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3"/>
        </w:rPr>
      </w:pPr>
    </w:p>
    <w:p>
      <w:pPr>
        <w:pStyle w:val="BodyText"/>
        <w:spacing w:before="104"/>
        <w:ind w:left="1354" w:right="1382"/>
        <w:jc w:val="center"/>
      </w:pPr>
      <w:r>
        <w:rPr>
          <w:w w:val="110"/>
        </w:rPr>
        <w:t>“2020. Año de Laura Méndez de Cuenca; emblema de la mujer Mexiquense”.</w:t>
      </w:r>
    </w:p>
    <w:p>
      <w:pPr>
        <w:pStyle w:val="BodyText"/>
        <w:spacing w:before="9"/>
        <w:rPr>
          <w:sz w:val="24"/>
        </w:rPr>
      </w:pPr>
    </w:p>
    <w:p>
      <w:pPr>
        <w:pStyle w:val="BodyText"/>
        <w:spacing w:line="266" w:lineRule="auto"/>
        <w:ind w:left="7369" w:right="132" w:firstLine="292"/>
        <w:jc w:val="right"/>
      </w:pPr>
      <w:r>
        <w:rPr>
          <w:w w:val="105"/>
        </w:rPr>
        <w:t>Toluca de Lerdo, México,</w:t>
      </w:r>
      <w:r>
        <w:rPr>
          <w:w w:val="118"/>
        </w:rPr>
        <w:t> </w:t>
      </w:r>
      <w:r>
        <w:rPr>
          <w:w w:val="105"/>
        </w:rPr>
        <w:t>a 20 de noviembre de 2020.</w:t>
      </w:r>
    </w:p>
    <w:p>
      <w:pPr>
        <w:pStyle w:val="BodyText"/>
        <w:spacing w:before="2"/>
        <w:rPr>
          <w:sz w:val="18"/>
        </w:rPr>
      </w:pPr>
    </w:p>
    <w:p>
      <w:pPr>
        <w:pStyle w:val="Heading1"/>
      </w:pPr>
      <w:r>
        <w:rPr/>
        <w:t>DIP. KARINA LABASTIDA SOTELO</w:t>
      </w:r>
    </w:p>
    <w:p>
      <w:pPr>
        <w:spacing w:line="216" w:lineRule="exact" w:before="10"/>
        <w:ind w:left="112" w:right="0" w:firstLine="0"/>
        <w:jc w:val="both"/>
        <w:rPr>
          <w:b/>
          <w:sz w:val="20"/>
        </w:rPr>
      </w:pPr>
      <w:r>
        <w:rPr>
          <w:b/>
          <w:sz w:val="20"/>
        </w:rPr>
        <w:t>PRESIDENTA DE LA H. “LX” LEGISLATURA</w:t>
      </w:r>
    </w:p>
    <w:p>
      <w:pPr>
        <w:spacing w:line="208" w:lineRule="auto" w:before="19"/>
        <w:ind w:left="112" w:right="7312" w:firstLine="0"/>
        <w:jc w:val="left"/>
        <w:rPr>
          <w:rFonts w:ascii="TeX Gyre Bonum" w:hAnsi="TeX Gyre Bonum"/>
          <w:b/>
          <w:sz w:val="20"/>
        </w:rPr>
      </w:pPr>
      <w:r>
        <w:rPr>
          <w:rFonts w:ascii="TeX Gyre Bonum" w:hAnsi="TeX Gyre Bonum"/>
          <w:b/>
          <w:sz w:val="20"/>
        </w:rPr>
        <w:t>DEL ESTADO DE MÉXICO P R E S E N T E</w:t>
      </w:r>
    </w:p>
    <w:p>
      <w:pPr>
        <w:pStyle w:val="BodyText"/>
        <w:spacing w:before="7"/>
        <w:rPr>
          <w:rFonts w:ascii="TeX Gyre Bonum"/>
          <w:b/>
          <w:sz w:val="18"/>
        </w:rPr>
      </w:pPr>
    </w:p>
    <w:p>
      <w:pPr>
        <w:pStyle w:val="BodyText"/>
        <w:spacing w:line="266" w:lineRule="auto"/>
        <w:ind w:left="112" w:right="132"/>
        <w:jc w:val="both"/>
      </w:pPr>
      <w:r>
        <w:rPr>
          <w:w w:val="110"/>
        </w:rPr>
        <w:t>Licenciado</w:t>
      </w:r>
      <w:r>
        <w:rPr>
          <w:spacing w:val="-6"/>
          <w:w w:val="110"/>
        </w:rPr>
        <w:t> </w:t>
      </w:r>
      <w:r>
        <w:rPr>
          <w:w w:val="110"/>
        </w:rPr>
        <w:t>Alfredo</w:t>
      </w:r>
      <w:r>
        <w:rPr>
          <w:spacing w:val="-6"/>
          <w:w w:val="110"/>
        </w:rPr>
        <w:t> </w:t>
      </w:r>
      <w:r>
        <w:rPr>
          <w:w w:val="110"/>
        </w:rPr>
        <w:t>del</w:t>
      </w:r>
      <w:r>
        <w:rPr>
          <w:spacing w:val="-8"/>
          <w:w w:val="110"/>
        </w:rPr>
        <w:t> </w:t>
      </w:r>
      <w:r>
        <w:rPr>
          <w:w w:val="110"/>
        </w:rPr>
        <w:t>Mazo</w:t>
      </w:r>
      <w:r>
        <w:rPr>
          <w:spacing w:val="-6"/>
          <w:w w:val="110"/>
        </w:rPr>
        <w:t> </w:t>
      </w:r>
      <w:r>
        <w:rPr>
          <w:w w:val="110"/>
        </w:rPr>
        <w:t>Maza,</w:t>
      </w:r>
      <w:r>
        <w:rPr>
          <w:spacing w:val="-6"/>
          <w:w w:val="110"/>
        </w:rPr>
        <w:t> </w:t>
      </w:r>
      <w:r>
        <w:rPr>
          <w:w w:val="110"/>
        </w:rPr>
        <w:t>Gobernador</w:t>
      </w:r>
      <w:r>
        <w:rPr>
          <w:spacing w:val="-7"/>
          <w:w w:val="110"/>
        </w:rPr>
        <w:t> </w:t>
      </w:r>
      <w:r>
        <w:rPr>
          <w:w w:val="110"/>
        </w:rPr>
        <w:t>Constitucional</w:t>
      </w:r>
      <w:r>
        <w:rPr>
          <w:spacing w:val="-6"/>
          <w:w w:val="110"/>
        </w:rPr>
        <w:t> </w:t>
      </w:r>
      <w:r>
        <w:rPr>
          <w:w w:val="110"/>
        </w:rPr>
        <w:t>del</w:t>
      </w:r>
      <w:r>
        <w:rPr>
          <w:spacing w:val="-7"/>
          <w:w w:val="110"/>
        </w:rPr>
        <w:t> </w:t>
      </w:r>
      <w:r>
        <w:rPr>
          <w:w w:val="110"/>
        </w:rPr>
        <w:t>Estado</w:t>
      </w:r>
      <w:r>
        <w:rPr>
          <w:spacing w:val="-9"/>
          <w:w w:val="110"/>
        </w:rPr>
        <w:t> </w:t>
      </w:r>
      <w:r>
        <w:rPr>
          <w:w w:val="110"/>
        </w:rPr>
        <w:t>de</w:t>
      </w:r>
      <w:r>
        <w:rPr>
          <w:spacing w:val="-6"/>
          <w:w w:val="110"/>
        </w:rPr>
        <w:t> </w:t>
      </w:r>
      <w:r>
        <w:rPr>
          <w:w w:val="110"/>
        </w:rPr>
        <w:t>México,</w:t>
      </w:r>
      <w:r>
        <w:rPr>
          <w:spacing w:val="-6"/>
          <w:w w:val="110"/>
        </w:rPr>
        <w:t> </w:t>
      </w:r>
      <w:r>
        <w:rPr>
          <w:w w:val="110"/>
        </w:rPr>
        <w:t>en</w:t>
      </w:r>
      <w:r>
        <w:rPr>
          <w:spacing w:val="-7"/>
          <w:w w:val="110"/>
        </w:rPr>
        <w:t> </w:t>
      </w:r>
      <w:r>
        <w:rPr>
          <w:w w:val="110"/>
        </w:rPr>
        <w:t>ejercicio</w:t>
      </w:r>
      <w:r>
        <w:rPr>
          <w:spacing w:val="-7"/>
          <w:w w:val="110"/>
        </w:rPr>
        <w:t> </w:t>
      </w:r>
      <w:r>
        <w:rPr>
          <w:w w:val="110"/>
        </w:rPr>
        <w:t>de</w:t>
      </w:r>
      <w:r>
        <w:rPr>
          <w:spacing w:val="-7"/>
          <w:w w:val="110"/>
        </w:rPr>
        <w:t> </w:t>
      </w:r>
      <w:r>
        <w:rPr>
          <w:w w:val="110"/>
        </w:rPr>
        <w:t>las atribuciones que me confieren los artículos 51 fracción I y 77 fracciones V y XIX de la Constitución Política del Estado Libre y Soberano de México y 2 de la Ley Orgánica de la Administración Pública del Estado de México, me permito someter a su consideración la Iniciativa de Ley de Ingresos del Estado de</w:t>
      </w:r>
      <w:r>
        <w:rPr>
          <w:spacing w:val="8"/>
          <w:w w:val="110"/>
        </w:rPr>
        <w:t> </w:t>
      </w:r>
      <w:r>
        <w:rPr>
          <w:w w:val="110"/>
        </w:rPr>
        <w:t>México</w:t>
      </w:r>
      <w:r>
        <w:rPr>
          <w:spacing w:val="11"/>
          <w:w w:val="110"/>
        </w:rPr>
        <w:t> </w:t>
      </w:r>
      <w:r>
        <w:rPr>
          <w:w w:val="110"/>
        </w:rPr>
        <w:t>para</w:t>
      </w:r>
      <w:r>
        <w:rPr>
          <w:spacing w:val="10"/>
          <w:w w:val="110"/>
        </w:rPr>
        <w:t> </w:t>
      </w:r>
      <w:r>
        <w:rPr>
          <w:w w:val="110"/>
        </w:rPr>
        <w:t>el</w:t>
      </w:r>
      <w:r>
        <w:rPr>
          <w:spacing w:val="10"/>
          <w:w w:val="110"/>
        </w:rPr>
        <w:t> </w:t>
      </w:r>
      <w:r>
        <w:rPr>
          <w:w w:val="110"/>
        </w:rPr>
        <w:t>Ejercicio</w:t>
      </w:r>
      <w:r>
        <w:rPr>
          <w:spacing w:val="12"/>
          <w:w w:val="110"/>
        </w:rPr>
        <w:t> </w:t>
      </w:r>
      <w:r>
        <w:rPr>
          <w:w w:val="110"/>
        </w:rPr>
        <w:t>Fiscal</w:t>
      </w:r>
      <w:r>
        <w:rPr>
          <w:spacing w:val="10"/>
          <w:w w:val="110"/>
        </w:rPr>
        <w:t> </w:t>
      </w:r>
      <w:r>
        <w:rPr>
          <w:w w:val="110"/>
        </w:rPr>
        <w:t>2021,</w:t>
      </w:r>
      <w:r>
        <w:rPr>
          <w:spacing w:val="8"/>
          <w:w w:val="110"/>
        </w:rPr>
        <w:t> </w:t>
      </w:r>
      <w:r>
        <w:rPr>
          <w:w w:val="110"/>
        </w:rPr>
        <w:t>de</w:t>
      </w:r>
      <w:r>
        <w:rPr>
          <w:spacing w:val="9"/>
          <w:w w:val="110"/>
        </w:rPr>
        <w:t> </w:t>
      </w:r>
      <w:r>
        <w:rPr>
          <w:w w:val="110"/>
        </w:rPr>
        <w:t>conformidad</w:t>
      </w:r>
      <w:r>
        <w:rPr>
          <w:spacing w:val="11"/>
          <w:w w:val="110"/>
        </w:rPr>
        <w:t> </w:t>
      </w:r>
      <w:r>
        <w:rPr>
          <w:w w:val="110"/>
        </w:rPr>
        <w:t>con</w:t>
      </w:r>
      <w:r>
        <w:rPr>
          <w:spacing w:val="9"/>
          <w:w w:val="110"/>
        </w:rPr>
        <w:t> </w:t>
      </w:r>
      <w:r>
        <w:rPr>
          <w:w w:val="110"/>
        </w:rPr>
        <w:t>la</w:t>
      </w:r>
      <w:r>
        <w:rPr>
          <w:spacing w:val="10"/>
          <w:w w:val="110"/>
        </w:rPr>
        <w:t> </w:t>
      </w:r>
      <w:r>
        <w:rPr>
          <w:w w:val="110"/>
        </w:rPr>
        <w:t>siguiente:</w:t>
      </w:r>
    </w:p>
    <w:p>
      <w:pPr>
        <w:pStyle w:val="BodyText"/>
        <w:spacing w:before="7"/>
        <w:rPr>
          <w:sz w:val="18"/>
        </w:rPr>
      </w:pPr>
    </w:p>
    <w:p>
      <w:pPr>
        <w:pStyle w:val="Heading1"/>
        <w:ind w:left="1354" w:right="1376"/>
        <w:jc w:val="center"/>
      </w:pPr>
      <w:r>
        <w:rPr/>
        <w:t>EXPOSICIÓN DE MOTIVOS</w:t>
      </w:r>
    </w:p>
    <w:p>
      <w:pPr>
        <w:pStyle w:val="BodyText"/>
        <w:spacing w:before="2"/>
        <w:rPr>
          <w:rFonts w:ascii="TeX Gyre Bonum"/>
          <w:b/>
          <w:sz w:val="18"/>
        </w:rPr>
      </w:pPr>
    </w:p>
    <w:p>
      <w:pPr>
        <w:pStyle w:val="BodyText"/>
        <w:spacing w:line="266" w:lineRule="auto"/>
        <w:ind w:left="112" w:right="129"/>
        <w:jc w:val="both"/>
      </w:pPr>
      <w:r>
        <w:rPr>
          <w:w w:val="110"/>
        </w:rPr>
        <w:t>La Iniciativa de Ley de Ingresos del Estado de México para el Ejercicio Fiscal 2021 se inscribe dentro del marco jurídico establecido en la Constitución Política del Estado Libre y Soberano de México y la Ley Orgánica de la Administración Pública del Estado de México, el Código Financiero del Estado de México y Municipios y demás ordenamientos estatales que regulan la actividad económica, financiera y administrativa de la Entidad. En adición, para la elaboración de la presente Iniciativa, han sido contemplados los diversos acontecimientos suscitados a nivel mundial a lo largo del año y que han repercutido en el andar económico tanto nacional como estatal, obligando así, a una reflexión más profunda.</w:t>
      </w:r>
    </w:p>
    <w:p>
      <w:pPr>
        <w:pStyle w:val="BodyText"/>
        <w:spacing w:before="1"/>
        <w:rPr>
          <w:sz w:val="23"/>
        </w:rPr>
      </w:pPr>
    </w:p>
    <w:p>
      <w:pPr>
        <w:pStyle w:val="BodyText"/>
        <w:spacing w:line="266" w:lineRule="auto"/>
        <w:ind w:left="112" w:right="130"/>
        <w:jc w:val="both"/>
      </w:pPr>
      <w:r>
        <w:rPr>
          <w:w w:val="110"/>
        </w:rPr>
        <w:t>Dentro de dichos acontecimientos, si bien es de destacar el proceso de desaceleración de la economía mundial</w:t>
      </w:r>
      <w:r>
        <w:rPr>
          <w:spacing w:val="-5"/>
          <w:w w:val="110"/>
        </w:rPr>
        <w:t> </w:t>
      </w:r>
      <w:r>
        <w:rPr>
          <w:w w:val="110"/>
        </w:rPr>
        <w:t>desde</w:t>
      </w:r>
      <w:r>
        <w:rPr>
          <w:spacing w:val="-4"/>
          <w:w w:val="110"/>
        </w:rPr>
        <w:t> </w:t>
      </w:r>
      <w:r>
        <w:rPr>
          <w:w w:val="110"/>
        </w:rPr>
        <w:t>2019,</w:t>
      </w:r>
      <w:r>
        <w:rPr>
          <w:spacing w:val="-4"/>
          <w:w w:val="110"/>
        </w:rPr>
        <w:t> </w:t>
      </w:r>
      <w:r>
        <w:rPr>
          <w:w w:val="110"/>
        </w:rPr>
        <w:t>la</w:t>
      </w:r>
      <w:r>
        <w:rPr>
          <w:spacing w:val="-5"/>
          <w:w w:val="110"/>
        </w:rPr>
        <w:t> </w:t>
      </w:r>
      <w:r>
        <w:rPr>
          <w:w w:val="110"/>
        </w:rPr>
        <w:t>disminución</w:t>
      </w:r>
      <w:r>
        <w:rPr>
          <w:spacing w:val="-4"/>
          <w:w w:val="110"/>
        </w:rPr>
        <w:t> </w:t>
      </w:r>
      <w:r>
        <w:rPr>
          <w:w w:val="110"/>
        </w:rPr>
        <w:t>del</w:t>
      </w:r>
      <w:r>
        <w:rPr>
          <w:spacing w:val="-4"/>
          <w:w w:val="110"/>
        </w:rPr>
        <w:t> </w:t>
      </w:r>
      <w:r>
        <w:rPr>
          <w:w w:val="110"/>
        </w:rPr>
        <w:t>precio</w:t>
      </w:r>
      <w:r>
        <w:rPr>
          <w:spacing w:val="-4"/>
          <w:w w:val="110"/>
        </w:rPr>
        <w:t> </w:t>
      </w:r>
      <w:r>
        <w:rPr>
          <w:w w:val="110"/>
        </w:rPr>
        <w:t>del</w:t>
      </w:r>
      <w:r>
        <w:rPr>
          <w:spacing w:val="-4"/>
          <w:w w:val="110"/>
        </w:rPr>
        <w:t> </w:t>
      </w:r>
      <w:r>
        <w:rPr>
          <w:w w:val="110"/>
        </w:rPr>
        <w:t>petróleo</w:t>
      </w:r>
      <w:r>
        <w:rPr>
          <w:spacing w:val="-5"/>
          <w:w w:val="110"/>
        </w:rPr>
        <w:t> </w:t>
      </w:r>
      <w:r>
        <w:rPr>
          <w:w w:val="110"/>
        </w:rPr>
        <w:t>derivado</w:t>
      </w:r>
      <w:r>
        <w:rPr>
          <w:spacing w:val="-3"/>
          <w:w w:val="110"/>
        </w:rPr>
        <w:t> </w:t>
      </w:r>
      <w:r>
        <w:rPr>
          <w:w w:val="110"/>
        </w:rPr>
        <w:t>de</w:t>
      </w:r>
      <w:r>
        <w:rPr>
          <w:spacing w:val="-5"/>
          <w:w w:val="110"/>
        </w:rPr>
        <w:t> </w:t>
      </w:r>
      <w:r>
        <w:rPr>
          <w:w w:val="110"/>
        </w:rPr>
        <w:t>los</w:t>
      </w:r>
      <w:r>
        <w:rPr>
          <w:spacing w:val="-5"/>
          <w:w w:val="110"/>
        </w:rPr>
        <w:t> </w:t>
      </w:r>
      <w:r>
        <w:rPr>
          <w:w w:val="110"/>
        </w:rPr>
        <w:t>conflictos</w:t>
      </w:r>
      <w:r>
        <w:rPr>
          <w:spacing w:val="-5"/>
          <w:w w:val="110"/>
        </w:rPr>
        <w:t> </w:t>
      </w:r>
      <w:r>
        <w:rPr>
          <w:w w:val="110"/>
        </w:rPr>
        <w:t>geopolíticos</w:t>
      </w:r>
      <w:r>
        <w:rPr>
          <w:spacing w:val="-5"/>
          <w:w w:val="110"/>
        </w:rPr>
        <w:t> </w:t>
      </w:r>
      <w:r>
        <w:rPr>
          <w:w w:val="110"/>
        </w:rPr>
        <w:t>entre las potencias exportadoras del crudo y la incertidumbre propiciada por los conflictos comerciales entre Estados Unidos y China; ciertamente, el brote y posterior evolución como pandemia del virus </w:t>
      </w:r>
      <w:r>
        <w:rPr>
          <w:spacing w:val="2"/>
          <w:w w:val="110"/>
        </w:rPr>
        <w:t>SARS- </w:t>
      </w:r>
      <w:r>
        <w:rPr>
          <w:w w:val="110"/>
        </w:rPr>
        <w:t>CoV2 (COVID-19) figura como el evento que ha generado mayores afectaciones en materia económica, esto considerando la disrupción de cadenas globales de producción a la que condujo tras las diversas medidas</w:t>
      </w:r>
      <w:r>
        <w:rPr>
          <w:spacing w:val="10"/>
          <w:w w:val="110"/>
        </w:rPr>
        <w:t> </w:t>
      </w:r>
      <w:r>
        <w:rPr>
          <w:w w:val="110"/>
        </w:rPr>
        <w:t>impuestas</w:t>
      </w:r>
      <w:r>
        <w:rPr>
          <w:spacing w:val="10"/>
          <w:w w:val="110"/>
        </w:rPr>
        <w:t> </w:t>
      </w:r>
      <w:r>
        <w:rPr>
          <w:w w:val="110"/>
        </w:rPr>
        <w:t>para</w:t>
      </w:r>
      <w:r>
        <w:rPr>
          <w:spacing w:val="14"/>
          <w:w w:val="110"/>
        </w:rPr>
        <w:t> </w:t>
      </w:r>
      <w:r>
        <w:rPr>
          <w:w w:val="110"/>
        </w:rPr>
        <w:t>proteger</w:t>
      </w:r>
      <w:r>
        <w:rPr>
          <w:spacing w:val="11"/>
          <w:w w:val="110"/>
        </w:rPr>
        <w:t> </w:t>
      </w:r>
      <w:r>
        <w:rPr>
          <w:w w:val="110"/>
        </w:rPr>
        <w:t>la</w:t>
      </w:r>
      <w:r>
        <w:rPr>
          <w:spacing w:val="12"/>
          <w:w w:val="110"/>
        </w:rPr>
        <w:t> </w:t>
      </w:r>
      <w:r>
        <w:rPr>
          <w:w w:val="110"/>
        </w:rPr>
        <w:t>salud</w:t>
      </w:r>
      <w:r>
        <w:rPr>
          <w:spacing w:val="12"/>
          <w:w w:val="110"/>
        </w:rPr>
        <w:t> </w:t>
      </w:r>
      <w:r>
        <w:rPr>
          <w:w w:val="110"/>
        </w:rPr>
        <w:t>de</w:t>
      </w:r>
      <w:r>
        <w:rPr>
          <w:spacing w:val="11"/>
          <w:w w:val="110"/>
        </w:rPr>
        <w:t> </w:t>
      </w:r>
      <w:r>
        <w:rPr>
          <w:w w:val="110"/>
        </w:rPr>
        <w:t>las</w:t>
      </w:r>
      <w:r>
        <w:rPr>
          <w:spacing w:val="10"/>
          <w:w w:val="110"/>
        </w:rPr>
        <w:t> </w:t>
      </w:r>
      <w:r>
        <w:rPr>
          <w:w w:val="110"/>
        </w:rPr>
        <w:t>personas.</w:t>
      </w:r>
    </w:p>
    <w:p>
      <w:pPr>
        <w:pStyle w:val="BodyText"/>
        <w:spacing w:before="10"/>
        <w:rPr>
          <w:sz w:val="22"/>
        </w:rPr>
      </w:pPr>
    </w:p>
    <w:p>
      <w:pPr>
        <w:pStyle w:val="BodyText"/>
        <w:spacing w:line="268" w:lineRule="auto"/>
        <w:ind w:left="112" w:right="130"/>
        <w:jc w:val="both"/>
      </w:pPr>
      <w:r>
        <w:rPr>
          <w:w w:val="110"/>
        </w:rPr>
        <w:t>En México, a casi nueve meses desde que se detectó el primer caso de enfermedad por el virus SARS- CoV2 (COVID-19), la desafortunada pérdida de vidas humanas es el mayor costo que la pandemia ha impuesto a la población; sin embargo, también vale la pena resaltar que, el freno a la actividad económica productiva esencial y la restricción a la movilidad de las personas para contener su propagación, ha alterado el dinamismo económico y las relaciones laborales tradicionales, afectando la certidumbre y bienestar general de los núcleos familiares y de la sociedad mexiquense.</w:t>
      </w:r>
    </w:p>
    <w:p>
      <w:pPr>
        <w:pStyle w:val="BodyText"/>
        <w:spacing w:before="8"/>
        <w:rPr>
          <w:sz w:val="21"/>
        </w:rPr>
      </w:pPr>
    </w:p>
    <w:p>
      <w:pPr>
        <w:pStyle w:val="BodyText"/>
        <w:spacing w:line="266" w:lineRule="auto"/>
        <w:ind w:left="112" w:right="137"/>
        <w:jc w:val="both"/>
      </w:pPr>
      <w:r>
        <w:rPr>
          <w:w w:val="110"/>
        </w:rPr>
        <w:t>Bajo este contexto, la Iniciativa de Ley de Ingresos del Estado de México para el Ejercicio Fiscal 2021 que se presenta a continuación, prioriza el fortalecimiento de las finanzas públicas del Estado para atender y superar los retos que el entorno actual demanda en materia económica, laboral y de salud.</w:t>
      </w:r>
    </w:p>
    <w:p>
      <w:pPr>
        <w:spacing w:after="0" w:line="266" w:lineRule="auto"/>
        <w:jc w:val="both"/>
        <w:sectPr>
          <w:headerReference w:type="default" r:id="rId5"/>
          <w:footerReference w:type="default" r:id="rId6"/>
          <w:type w:val="continuous"/>
          <w:pgSz w:w="12240" w:h="15840"/>
          <w:pgMar w:header="709" w:footer="803" w:top="1680" w:bottom="1000" w:left="1020" w:right="1000"/>
          <w:pgNumType w:start="1"/>
        </w:sectPr>
      </w:pPr>
    </w:p>
    <w:p>
      <w:pPr>
        <w:pStyle w:val="Heading1"/>
        <w:spacing w:line="257" w:lineRule="exact"/>
        <w:jc w:val="both"/>
      </w:pPr>
      <w:r>
        <w:rPr/>
        <w:t>Entorno económico internacional y nacional.</w:t>
      </w:r>
    </w:p>
    <w:p>
      <w:pPr>
        <w:pStyle w:val="BodyText"/>
        <w:spacing w:before="13"/>
        <w:rPr>
          <w:rFonts w:ascii="TeX Gyre Bonum"/>
          <w:b/>
          <w:sz w:val="15"/>
        </w:rPr>
      </w:pPr>
    </w:p>
    <w:p>
      <w:pPr>
        <w:pStyle w:val="BodyText"/>
        <w:spacing w:line="237" w:lineRule="auto" w:before="1"/>
        <w:ind w:left="112" w:right="129"/>
        <w:jc w:val="both"/>
      </w:pPr>
      <w:r>
        <w:rPr>
          <w:w w:val="110"/>
        </w:rPr>
        <w:t>A inicio de año, el Fondo Monetario Internacional (FMI) proyectaba en su informe </w:t>
      </w:r>
      <w:r>
        <w:rPr>
          <w:rFonts w:ascii="TeX Gyre Bonum" w:hAnsi="TeX Gyre Bonum"/>
          <w:i/>
          <w:w w:val="110"/>
        </w:rPr>
        <w:t>Perspectivas de la </w:t>
      </w:r>
      <w:r>
        <w:rPr>
          <w:rFonts w:ascii="TeX Gyre Bonum" w:hAnsi="TeX Gyre Bonum"/>
          <w:i/>
          <w:w w:val="110"/>
        </w:rPr>
        <w:t>Economía Mundial </w:t>
      </w:r>
      <w:r>
        <w:rPr>
          <w:w w:val="110"/>
        </w:rPr>
        <w:t>de enero de 2020 que el Producto Interno Bruto (PIB) mundial experimentaría un crecimiento de 3.3 por ciento. No obstante, el impacto sobre la economía, los mercados financieros y</w:t>
      </w:r>
    </w:p>
    <w:p>
      <w:pPr>
        <w:pStyle w:val="BodyText"/>
        <w:spacing w:line="266" w:lineRule="auto" w:before="29"/>
        <w:ind w:left="112" w:right="136"/>
        <w:jc w:val="both"/>
      </w:pPr>
      <w:r>
        <w:rPr>
          <w:w w:val="110"/>
        </w:rPr>
        <w:t>las materias primas globales que generó la restricción a la movilidad de las personas para contener la pandemia del virus SARS-CoV2 (COVID-19), aunado a la incertidumbre por la poca información del fenómeno,</w:t>
      </w:r>
      <w:r>
        <w:rPr>
          <w:spacing w:val="-6"/>
          <w:w w:val="110"/>
        </w:rPr>
        <w:t> </w:t>
      </w:r>
      <w:r>
        <w:rPr>
          <w:w w:val="110"/>
        </w:rPr>
        <w:t>deterioró</w:t>
      </w:r>
      <w:r>
        <w:rPr>
          <w:spacing w:val="-6"/>
          <w:w w:val="110"/>
        </w:rPr>
        <w:t> </w:t>
      </w:r>
      <w:r>
        <w:rPr>
          <w:w w:val="110"/>
        </w:rPr>
        <w:t>esta</w:t>
      </w:r>
      <w:r>
        <w:rPr>
          <w:spacing w:val="-9"/>
          <w:w w:val="110"/>
        </w:rPr>
        <w:t> </w:t>
      </w:r>
      <w:r>
        <w:rPr>
          <w:w w:val="110"/>
        </w:rPr>
        <w:t>perspectiva.</w:t>
      </w:r>
      <w:r>
        <w:rPr>
          <w:spacing w:val="-5"/>
          <w:w w:val="110"/>
        </w:rPr>
        <w:t> </w:t>
      </w:r>
      <w:r>
        <w:rPr>
          <w:w w:val="110"/>
        </w:rPr>
        <w:t>En</w:t>
      </w:r>
      <w:r>
        <w:rPr>
          <w:spacing w:val="-6"/>
          <w:w w:val="110"/>
        </w:rPr>
        <w:t> </w:t>
      </w:r>
      <w:r>
        <w:rPr>
          <w:w w:val="110"/>
        </w:rPr>
        <w:t>la</w:t>
      </w:r>
      <w:r>
        <w:rPr>
          <w:spacing w:val="-6"/>
          <w:w w:val="110"/>
        </w:rPr>
        <w:t> </w:t>
      </w:r>
      <w:r>
        <w:rPr>
          <w:w w:val="110"/>
        </w:rPr>
        <w:t>más</w:t>
      </w:r>
      <w:r>
        <w:rPr>
          <w:spacing w:val="-7"/>
          <w:w w:val="110"/>
        </w:rPr>
        <w:t> </w:t>
      </w:r>
      <w:r>
        <w:rPr>
          <w:w w:val="110"/>
        </w:rPr>
        <w:t>reciente</w:t>
      </w:r>
      <w:r>
        <w:rPr>
          <w:spacing w:val="-7"/>
          <w:w w:val="110"/>
        </w:rPr>
        <w:t> </w:t>
      </w:r>
      <w:r>
        <w:rPr>
          <w:w w:val="110"/>
        </w:rPr>
        <w:t>proyección</w:t>
      </w:r>
      <w:r>
        <w:rPr>
          <w:spacing w:val="-5"/>
          <w:w w:val="110"/>
        </w:rPr>
        <w:t> </w:t>
      </w:r>
      <w:r>
        <w:rPr>
          <w:w w:val="110"/>
        </w:rPr>
        <w:t>publicada</w:t>
      </w:r>
      <w:r>
        <w:rPr>
          <w:spacing w:val="-7"/>
          <w:w w:val="110"/>
        </w:rPr>
        <w:t> </w:t>
      </w:r>
      <w:r>
        <w:rPr>
          <w:w w:val="110"/>
        </w:rPr>
        <w:t>en</w:t>
      </w:r>
      <w:r>
        <w:rPr>
          <w:spacing w:val="-6"/>
          <w:w w:val="110"/>
        </w:rPr>
        <w:t> </w:t>
      </w:r>
      <w:r>
        <w:rPr>
          <w:w w:val="110"/>
        </w:rPr>
        <w:t>octubre,</w:t>
      </w:r>
      <w:r>
        <w:rPr>
          <w:spacing w:val="-6"/>
          <w:w w:val="110"/>
        </w:rPr>
        <w:t> </w:t>
      </w:r>
      <w:r>
        <w:rPr>
          <w:w w:val="110"/>
        </w:rPr>
        <w:t>el</w:t>
      </w:r>
      <w:r>
        <w:rPr>
          <w:spacing w:val="-7"/>
          <w:w w:val="110"/>
        </w:rPr>
        <w:t> </w:t>
      </w:r>
      <w:r>
        <w:rPr>
          <w:w w:val="110"/>
        </w:rPr>
        <w:t>FMI</w:t>
      </w:r>
      <w:r>
        <w:rPr>
          <w:spacing w:val="-6"/>
          <w:w w:val="110"/>
        </w:rPr>
        <w:t> </w:t>
      </w:r>
      <w:r>
        <w:rPr>
          <w:w w:val="110"/>
        </w:rPr>
        <w:t>prevé una contracción de la economía mundial de 4.4 por ciento, es decir 7.7 puntos porcentuales menos a   lo proyectado a inicio de año. Por su parte, el Banco Mundial ha señalado que el daño económico por la pandemia dará como resultado la peor recesión en 80 años y generará una contracción de 5.2 por ciento para</w:t>
      </w:r>
      <w:r>
        <w:rPr>
          <w:spacing w:val="23"/>
          <w:w w:val="110"/>
        </w:rPr>
        <w:t> </w:t>
      </w:r>
      <w:r>
        <w:rPr>
          <w:w w:val="110"/>
        </w:rPr>
        <w:t>2020.</w:t>
      </w:r>
    </w:p>
    <w:p>
      <w:pPr>
        <w:pStyle w:val="BodyText"/>
        <w:spacing w:before="10"/>
        <w:rPr>
          <w:sz w:val="22"/>
        </w:rPr>
      </w:pPr>
    </w:p>
    <w:p>
      <w:pPr>
        <w:pStyle w:val="BodyText"/>
        <w:spacing w:line="268" w:lineRule="auto" w:before="1"/>
        <w:ind w:left="112" w:right="132"/>
        <w:jc w:val="both"/>
      </w:pPr>
      <w:r>
        <w:rPr>
          <w:w w:val="110"/>
        </w:rPr>
        <w:t>En lo que corresponde a México el entorno económico mundial no resulta ajeno, si bien a principios de año la ratificación del Tratado Comercial entre México, Estados Unidos y Canadá (T-MEC) y un precio promedio del petróleo superior al estimado en la Ley de Ingresos de la Federación para el Ejercicio Fiscal 2020, auguraban un crecimiento moderado, la economía mexicana se vio mermada a medida en que la propagación del virus demandó mayores restricciones en la movilidad de la población y de sus actividades.</w:t>
      </w:r>
    </w:p>
    <w:p>
      <w:pPr>
        <w:pStyle w:val="BodyText"/>
        <w:spacing w:before="7"/>
        <w:rPr>
          <w:sz w:val="21"/>
        </w:rPr>
      </w:pPr>
    </w:p>
    <w:p>
      <w:pPr>
        <w:pStyle w:val="BodyText"/>
        <w:spacing w:line="268" w:lineRule="auto" w:before="1"/>
        <w:ind w:left="112" w:right="132"/>
        <w:jc w:val="both"/>
      </w:pPr>
      <w:r>
        <w:rPr>
          <w:w w:val="110"/>
        </w:rPr>
        <w:t>De acuerdo con el Instituto Nacional de Estadística y Geografía (INEGI), se estima que durante los primeros nueve meses de 2020 el PIB nacional se redujo 9.8 por ciento respecto a igual lapso de 2019. Dicha estimación converge con el promedio de las perspectivas de instituciones tanto nacionales como internacionales que indican el cierre del año 2020 con un PIB 9.9 por ciento menor al de 2019, lo cual resultaría una caída más pronunciada a lo previsto por la Secretaría de Hacienda y Crédito Público (SHCP)</w:t>
      </w:r>
      <w:r>
        <w:rPr>
          <w:spacing w:val="7"/>
          <w:w w:val="110"/>
        </w:rPr>
        <w:t> </w:t>
      </w:r>
      <w:r>
        <w:rPr>
          <w:w w:val="110"/>
        </w:rPr>
        <w:t>(-8.0</w:t>
      </w:r>
      <w:r>
        <w:rPr>
          <w:spacing w:val="8"/>
          <w:w w:val="110"/>
        </w:rPr>
        <w:t> </w:t>
      </w:r>
      <w:r>
        <w:rPr>
          <w:w w:val="110"/>
        </w:rPr>
        <w:t>por</w:t>
      </w:r>
      <w:r>
        <w:rPr>
          <w:spacing w:val="6"/>
          <w:w w:val="110"/>
        </w:rPr>
        <w:t> </w:t>
      </w:r>
      <w:r>
        <w:rPr>
          <w:w w:val="110"/>
        </w:rPr>
        <w:t>ciento)</w:t>
      </w:r>
      <w:r>
        <w:rPr>
          <w:spacing w:val="6"/>
          <w:w w:val="110"/>
        </w:rPr>
        <w:t> </w:t>
      </w:r>
      <w:r>
        <w:rPr>
          <w:w w:val="110"/>
        </w:rPr>
        <w:t>en</w:t>
      </w:r>
      <w:r>
        <w:rPr>
          <w:spacing w:val="7"/>
          <w:w w:val="110"/>
        </w:rPr>
        <w:t> </w:t>
      </w:r>
      <w:r>
        <w:rPr>
          <w:w w:val="110"/>
        </w:rPr>
        <w:t>los</w:t>
      </w:r>
      <w:r>
        <w:rPr>
          <w:spacing w:val="6"/>
          <w:w w:val="110"/>
        </w:rPr>
        <w:t> </w:t>
      </w:r>
      <w:r>
        <w:rPr>
          <w:w w:val="110"/>
        </w:rPr>
        <w:t>Criterios</w:t>
      </w:r>
      <w:r>
        <w:rPr>
          <w:spacing w:val="7"/>
          <w:w w:val="110"/>
        </w:rPr>
        <w:t> </w:t>
      </w:r>
      <w:r>
        <w:rPr>
          <w:w w:val="110"/>
        </w:rPr>
        <w:t>Generales</w:t>
      </w:r>
      <w:r>
        <w:rPr>
          <w:spacing w:val="6"/>
          <w:w w:val="110"/>
        </w:rPr>
        <w:t> </w:t>
      </w:r>
      <w:r>
        <w:rPr>
          <w:w w:val="110"/>
        </w:rPr>
        <w:t>de</w:t>
      </w:r>
      <w:r>
        <w:rPr>
          <w:spacing w:val="7"/>
          <w:w w:val="110"/>
        </w:rPr>
        <w:t> </w:t>
      </w:r>
      <w:r>
        <w:rPr>
          <w:w w:val="110"/>
        </w:rPr>
        <w:t>Política</w:t>
      </w:r>
      <w:r>
        <w:rPr>
          <w:spacing w:val="6"/>
          <w:w w:val="110"/>
        </w:rPr>
        <w:t> </w:t>
      </w:r>
      <w:r>
        <w:rPr>
          <w:w w:val="110"/>
        </w:rPr>
        <w:t>Económica</w:t>
      </w:r>
      <w:r>
        <w:rPr>
          <w:spacing w:val="4"/>
          <w:w w:val="110"/>
        </w:rPr>
        <w:t> </w:t>
      </w:r>
      <w:r>
        <w:rPr>
          <w:w w:val="110"/>
        </w:rPr>
        <w:t>de</w:t>
      </w:r>
      <w:r>
        <w:rPr>
          <w:spacing w:val="7"/>
          <w:w w:val="110"/>
        </w:rPr>
        <w:t> </w:t>
      </w:r>
      <w:r>
        <w:rPr>
          <w:w w:val="110"/>
        </w:rPr>
        <w:t>2021.</w:t>
      </w:r>
    </w:p>
    <w:p>
      <w:pPr>
        <w:pStyle w:val="BodyText"/>
        <w:spacing w:before="6"/>
        <w:rPr>
          <w:sz w:val="17"/>
        </w:rPr>
      </w:pPr>
    </w:p>
    <w:p>
      <w:pPr>
        <w:pStyle w:val="Heading1"/>
        <w:spacing w:line="271" w:lineRule="exact"/>
        <w:ind w:left="1353" w:right="1382"/>
        <w:jc w:val="center"/>
      </w:pPr>
      <w:r>
        <w:rPr/>
        <w:t>Previsiones de crecimiento económico para México,</w:t>
      </w:r>
      <w:r>
        <w:rPr>
          <w:spacing w:val="-40"/>
        </w:rPr>
        <w:t> </w:t>
      </w:r>
      <w:r>
        <w:rPr/>
        <w:t>2020</w:t>
      </w:r>
    </w:p>
    <w:p>
      <w:pPr>
        <w:spacing w:line="250" w:lineRule="exact" w:before="0" w:after="4"/>
        <w:ind w:left="1354" w:right="1380" w:firstLine="0"/>
        <w:jc w:val="center"/>
        <w:rPr>
          <w:rFonts w:ascii="TeX Gyre Bonum"/>
          <w:i/>
          <w:sz w:val="20"/>
        </w:rPr>
      </w:pPr>
      <w:r>
        <w:rPr>
          <w:rFonts w:ascii="TeX Gyre Bonum"/>
          <w:i/>
          <w:sz w:val="20"/>
        </w:rPr>
        <w:t>(Incremento porcentual real anual del PIB, por ciento)</w:t>
      </w:r>
    </w:p>
    <w:tbl>
      <w:tblPr>
        <w:tblW w:w="0" w:type="auto"/>
        <w:jc w:val="left"/>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537"/>
        <w:gridCol w:w="740"/>
        <w:gridCol w:w="737"/>
        <w:gridCol w:w="739"/>
        <w:gridCol w:w="737"/>
        <w:gridCol w:w="739"/>
        <w:gridCol w:w="739"/>
        <w:gridCol w:w="739"/>
        <w:gridCol w:w="740"/>
        <w:gridCol w:w="739"/>
        <w:gridCol w:w="739"/>
      </w:tblGrid>
      <w:tr>
        <w:trPr>
          <w:trHeight w:val="453" w:hRule="atLeast"/>
        </w:trPr>
        <w:tc>
          <w:tcPr>
            <w:tcW w:w="2537" w:type="dxa"/>
            <w:shd w:val="clear" w:color="auto" w:fill="D9D9D9"/>
          </w:tcPr>
          <w:p>
            <w:pPr>
              <w:pStyle w:val="TableParagraph"/>
              <w:spacing w:before="72"/>
              <w:ind w:left="69"/>
              <w:rPr>
                <w:rFonts w:ascii="TeX Gyre Bonum" w:hAnsi="TeX Gyre Bonum"/>
                <w:b/>
                <w:sz w:val="20"/>
              </w:rPr>
            </w:pPr>
            <w:r>
              <w:rPr>
                <w:rFonts w:ascii="TeX Gyre Bonum" w:hAnsi="TeX Gyre Bonum"/>
                <w:b/>
                <w:sz w:val="20"/>
              </w:rPr>
              <w:t>Organismo/Institución</w:t>
            </w:r>
          </w:p>
        </w:tc>
        <w:tc>
          <w:tcPr>
            <w:tcW w:w="740" w:type="dxa"/>
            <w:shd w:val="clear" w:color="auto" w:fill="D9D9D9"/>
          </w:tcPr>
          <w:p>
            <w:pPr>
              <w:pStyle w:val="TableParagraph"/>
              <w:spacing w:before="72"/>
              <w:ind w:left="83" w:right="78"/>
              <w:jc w:val="center"/>
              <w:rPr>
                <w:rFonts w:ascii="TeX Gyre Bonum"/>
                <w:b/>
                <w:sz w:val="20"/>
              </w:rPr>
            </w:pPr>
            <w:r>
              <w:rPr>
                <w:rFonts w:ascii="TeX Gyre Bonum"/>
                <w:b/>
                <w:sz w:val="20"/>
              </w:rPr>
              <w:t>Ene</w:t>
            </w:r>
          </w:p>
        </w:tc>
        <w:tc>
          <w:tcPr>
            <w:tcW w:w="737" w:type="dxa"/>
            <w:shd w:val="clear" w:color="auto" w:fill="D9D9D9"/>
          </w:tcPr>
          <w:p>
            <w:pPr>
              <w:pStyle w:val="TableParagraph"/>
              <w:spacing w:before="72"/>
              <w:ind w:left="158" w:right="156"/>
              <w:jc w:val="center"/>
              <w:rPr>
                <w:rFonts w:ascii="TeX Gyre Bonum"/>
                <w:b/>
                <w:sz w:val="20"/>
              </w:rPr>
            </w:pPr>
            <w:r>
              <w:rPr>
                <w:rFonts w:ascii="TeX Gyre Bonum"/>
                <w:b/>
                <w:sz w:val="20"/>
              </w:rPr>
              <w:t>Feb</w:t>
            </w:r>
          </w:p>
        </w:tc>
        <w:tc>
          <w:tcPr>
            <w:tcW w:w="739" w:type="dxa"/>
            <w:shd w:val="clear" w:color="auto" w:fill="D9D9D9"/>
          </w:tcPr>
          <w:p>
            <w:pPr>
              <w:pStyle w:val="TableParagraph"/>
              <w:spacing w:before="72"/>
              <w:ind w:left="170"/>
              <w:rPr>
                <w:rFonts w:ascii="TeX Gyre Bonum"/>
                <w:b/>
                <w:sz w:val="20"/>
              </w:rPr>
            </w:pPr>
            <w:r>
              <w:rPr>
                <w:rFonts w:ascii="TeX Gyre Bonum"/>
                <w:b/>
                <w:sz w:val="20"/>
              </w:rPr>
              <w:t>Mar</w:t>
            </w:r>
          </w:p>
        </w:tc>
        <w:tc>
          <w:tcPr>
            <w:tcW w:w="737" w:type="dxa"/>
            <w:shd w:val="clear" w:color="auto" w:fill="D9D9D9"/>
          </w:tcPr>
          <w:p>
            <w:pPr>
              <w:pStyle w:val="TableParagraph"/>
              <w:spacing w:before="72"/>
              <w:ind w:left="187"/>
              <w:rPr>
                <w:rFonts w:ascii="TeX Gyre Bonum"/>
                <w:b/>
                <w:sz w:val="20"/>
              </w:rPr>
            </w:pPr>
            <w:r>
              <w:rPr>
                <w:rFonts w:ascii="TeX Gyre Bonum"/>
                <w:b/>
                <w:sz w:val="20"/>
              </w:rPr>
              <w:t>Abr</w:t>
            </w:r>
          </w:p>
        </w:tc>
        <w:tc>
          <w:tcPr>
            <w:tcW w:w="739" w:type="dxa"/>
            <w:shd w:val="clear" w:color="auto" w:fill="D9D9D9"/>
          </w:tcPr>
          <w:p>
            <w:pPr>
              <w:pStyle w:val="TableParagraph"/>
              <w:spacing w:before="72"/>
              <w:ind w:left="84" w:right="75"/>
              <w:jc w:val="center"/>
              <w:rPr>
                <w:rFonts w:ascii="TeX Gyre Bonum"/>
                <w:b/>
                <w:sz w:val="20"/>
              </w:rPr>
            </w:pPr>
            <w:r>
              <w:rPr>
                <w:rFonts w:ascii="TeX Gyre Bonum"/>
                <w:b/>
                <w:sz w:val="20"/>
              </w:rPr>
              <w:t>May</w:t>
            </w:r>
          </w:p>
        </w:tc>
        <w:tc>
          <w:tcPr>
            <w:tcW w:w="739" w:type="dxa"/>
            <w:shd w:val="clear" w:color="auto" w:fill="D9D9D9"/>
          </w:tcPr>
          <w:p>
            <w:pPr>
              <w:pStyle w:val="TableParagraph"/>
              <w:spacing w:before="72"/>
              <w:ind w:left="81" w:right="75"/>
              <w:jc w:val="center"/>
              <w:rPr>
                <w:rFonts w:ascii="TeX Gyre Bonum"/>
                <w:b/>
                <w:sz w:val="20"/>
              </w:rPr>
            </w:pPr>
            <w:r>
              <w:rPr>
                <w:rFonts w:ascii="TeX Gyre Bonum"/>
                <w:b/>
                <w:sz w:val="20"/>
              </w:rPr>
              <w:t>Jun</w:t>
            </w:r>
          </w:p>
        </w:tc>
        <w:tc>
          <w:tcPr>
            <w:tcW w:w="739" w:type="dxa"/>
            <w:shd w:val="clear" w:color="auto" w:fill="D9D9D9"/>
          </w:tcPr>
          <w:p>
            <w:pPr>
              <w:pStyle w:val="TableParagraph"/>
              <w:spacing w:before="72"/>
              <w:ind w:left="204"/>
              <w:rPr>
                <w:rFonts w:ascii="TeX Gyre Bonum"/>
                <w:b/>
                <w:sz w:val="20"/>
              </w:rPr>
            </w:pPr>
            <w:r>
              <w:rPr>
                <w:rFonts w:ascii="TeX Gyre Bonum"/>
                <w:b/>
                <w:sz w:val="20"/>
              </w:rPr>
              <w:t>Jul</w:t>
            </w:r>
          </w:p>
        </w:tc>
        <w:tc>
          <w:tcPr>
            <w:tcW w:w="740" w:type="dxa"/>
            <w:shd w:val="clear" w:color="auto" w:fill="D9D9D9"/>
          </w:tcPr>
          <w:p>
            <w:pPr>
              <w:pStyle w:val="TableParagraph"/>
              <w:spacing w:before="72"/>
              <w:ind w:left="86" w:right="78"/>
              <w:jc w:val="center"/>
              <w:rPr>
                <w:rFonts w:ascii="TeX Gyre Bonum"/>
                <w:b/>
                <w:sz w:val="20"/>
              </w:rPr>
            </w:pPr>
            <w:r>
              <w:rPr>
                <w:rFonts w:ascii="TeX Gyre Bonum"/>
                <w:b/>
                <w:sz w:val="20"/>
              </w:rPr>
              <w:t>Ago</w:t>
            </w:r>
          </w:p>
        </w:tc>
        <w:tc>
          <w:tcPr>
            <w:tcW w:w="739" w:type="dxa"/>
            <w:shd w:val="clear" w:color="auto" w:fill="D9D9D9"/>
          </w:tcPr>
          <w:p>
            <w:pPr>
              <w:pStyle w:val="TableParagraph"/>
              <w:spacing w:before="72"/>
              <w:ind w:right="172"/>
              <w:jc w:val="right"/>
              <w:rPr>
                <w:rFonts w:ascii="TeX Gyre Bonum"/>
                <w:b/>
                <w:sz w:val="20"/>
              </w:rPr>
            </w:pPr>
            <w:r>
              <w:rPr>
                <w:rFonts w:ascii="TeX Gyre Bonum"/>
                <w:b/>
                <w:w w:val="95"/>
                <w:sz w:val="20"/>
              </w:rPr>
              <w:t>Sep</w:t>
            </w:r>
          </w:p>
        </w:tc>
        <w:tc>
          <w:tcPr>
            <w:tcW w:w="739" w:type="dxa"/>
            <w:shd w:val="clear" w:color="auto" w:fill="D9D9D9"/>
          </w:tcPr>
          <w:p>
            <w:pPr>
              <w:pStyle w:val="TableParagraph"/>
              <w:spacing w:before="72"/>
              <w:ind w:left="82" w:right="75"/>
              <w:jc w:val="center"/>
              <w:rPr>
                <w:rFonts w:ascii="TeX Gyre Bonum"/>
                <w:b/>
                <w:sz w:val="20"/>
              </w:rPr>
            </w:pPr>
            <w:r>
              <w:rPr>
                <w:rFonts w:ascii="TeX Gyre Bonum"/>
                <w:b/>
                <w:sz w:val="20"/>
              </w:rPr>
              <w:t>Oct</w:t>
            </w:r>
          </w:p>
        </w:tc>
      </w:tr>
      <w:tr>
        <w:trPr>
          <w:trHeight w:val="470" w:hRule="atLeast"/>
        </w:trPr>
        <w:tc>
          <w:tcPr>
            <w:tcW w:w="2537" w:type="dxa"/>
          </w:tcPr>
          <w:p>
            <w:pPr>
              <w:pStyle w:val="TableParagraph"/>
              <w:spacing w:line="230" w:lineRule="atLeast" w:before="8"/>
              <w:ind w:left="69"/>
              <w:rPr>
                <w:sz w:val="20"/>
              </w:rPr>
            </w:pPr>
            <w:r>
              <w:rPr>
                <w:w w:val="110"/>
                <w:sz w:val="20"/>
              </w:rPr>
              <w:t>Encuesta de Banco de México</w:t>
            </w:r>
          </w:p>
        </w:tc>
        <w:tc>
          <w:tcPr>
            <w:tcW w:w="740" w:type="dxa"/>
          </w:tcPr>
          <w:p>
            <w:pPr>
              <w:pStyle w:val="TableParagraph"/>
              <w:spacing w:before="129"/>
              <w:ind w:left="84" w:right="78"/>
              <w:jc w:val="center"/>
              <w:rPr>
                <w:sz w:val="20"/>
              </w:rPr>
            </w:pPr>
            <w:r>
              <w:rPr>
                <w:w w:val="135"/>
                <w:sz w:val="20"/>
              </w:rPr>
              <w:t>1.1</w:t>
            </w:r>
          </w:p>
        </w:tc>
        <w:tc>
          <w:tcPr>
            <w:tcW w:w="737" w:type="dxa"/>
          </w:tcPr>
          <w:p>
            <w:pPr>
              <w:pStyle w:val="TableParagraph"/>
              <w:spacing w:before="129"/>
              <w:ind w:left="158" w:right="156"/>
              <w:jc w:val="center"/>
              <w:rPr>
                <w:sz w:val="20"/>
              </w:rPr>
            </w:pPr>
            <w:r>
              <w:rPr>
                <w:w w:val="120"/>
                <w:sz w:val="20"/>
              </w:rPr>
              <w:t>1.0</w:t>
            </w:r>
          </w:p>
        </w:tc>
        <w:tc>
          <w:tcPr>
            <w:tcW w:w="739" w:type="dxa"/>
          </w:tcPr>
          <w:p>
            <w:pPr>
              <w:pStyle w:val="TableParagraph"/>
              <w:spacing w:before="129"/>
              <w:ind w:left="210"/>
              <w:rPr>
                <w:sz w:val="20"/>
              </w:rPr>
            </w:pPr>
            <w:r>
              <w:rPr>
                <w:w w:val="110"/>
                <w:sz w:val="20"/>
              </w:rPr>
              <w:t>0.9</w:t>
            </w:r>
          </w:p>
        </w:tc>
        <w:tc>
          <w:tcPr>
            <w:tcW w:w="737" w:type="dxa"/>
          </w:tcPr>
          <w:p>
            <w:pPr>
              <w:pStyle w:val="TableParagraph"/>
              <w:spacing w:before="129"/>
              <w:ind w:left="170"/>
              <w:rPr>
                <w:sz w:val="20"/>
              </w:rPr>
            </w:pPr>
            <w:r>
              <w:rPr>
                <w:w w:val="115"/>
                <w:sz w:val="20"/>
              </w:rPr>
              <w:t>-3.5</w:t>
            </w:r>
          </w:p>
        </w:tc>
        <w:tc>
          <w:tcPr>
            <w:tcW w:w="739" w:type="dxa"/>
          </w:tcPr>
          <w:p>
            <w:pPr>
              <w:pStyle w:val="TableParagraph"/>
              <w:spacing w:before="129"/>
              <w:ind w:left="83" w:right="75"/>
              <w:jc w:val="center"/>
              <w:rPr>
                <w:sz w:val="20"/>
              </w:rPr>
            </w:pPr>
            <w:r>
              <w:rPr>
                <w:w w:val="125"/>
                <w:sz w:val="20"/>
              </w:rPr>
              <w:t>-7.1</w:t>
            </w:r>
          </w:p>
        </w:tc>
        <w:tc>
          <w:tcPr>
            <w:tcW w:w="739" w:type="dxa"/>
          </w:tcPr>
          <w:p>
            <w:pPr>
              <w:pStyle w:val="TableParagraph"/>
              <w:spacing w:before="129"/>
              <w:ind w:left="83" w:right="75"/>
              <w:jc w:val="center"/>
              <w:rPr>
                <w:sz w:val="20"/>
              </w:rPr>
            </w:pPr>
            <w:r>
              <w:rPr>
                <w:w w:val="105"/>
                <w:sz w:val="20"/>
              </w:rPr>
              <w:t>-8.0</w:t>
            </w:r>
          </w:p>
        </w:tc>
        <w:tc>
          <w:tcPr>
            <w:tcW w:w="739" w:type="dxa"/>
          </w:tcPr>
          <w:p>
            <w:pPr>
              <w:pStyle w:val="TableParagraph"/>
              <w:spacing w:before="129"/>
              <w:ind w:right="161"/>
              <w:jc w:val="right"/>
              <w:rPr>
                <w:sz w:val="20"/>
              </w:rPr>
            </w:pPr>
            <w:r>
              <w:rPr>
                <w:w w:val="105"/>
                <w:sz w:val="20"/>
              </w:rPr>
              <w:t>-8.8</w:t>
            </w:r>
          </w:p>
        </w:tc>
        <w:tc>
          <w:tcPr>
            <w:tcW w:w="740" w:type="dxa"/>
          </w:tcPr>
          <w:p>
            <w:pPr>
              <w:pStyle w:val="TableParagraph"/>
              <w:spacing w:before="129"/>
              <w:ind w:left="86" w:right="78"/>
              <w:jc w:val="center"/>
              <w:rPr>
                <w:sz w:val="20"/>
              </w:rPr>
            </w:pPr>
            <w:r>
              <w:rPr>
                <w:w w:val="110"/>
                <w:sz w:val="20"/>
              </w:rPr>
              <w:t>-9.9</w:t>
            </w:r>
          </w:p>
        </w:tc>
        <w:tc>
          <w:tcPr>
            <w:tcW w:w="739" w:type="dxa"/>
          </w:tcPr>
          <w:p>
            <w:pPr>
              <w:pStyle w:val="TableParagraph"/>
              <w:spacing w:before="129"/>
              <w:ind w:right="161"/>
              <w:jc w:val="right"/>
              <w:rPr>
                <w:sz w:val="20"/>
              </w:rPr>
            </w:pPr>
            <w:r>
              <w:rPr>
                <w:w w:val="110"/>
                <w:sz w:val="20"/>
              </w:rPr>
              <w:t>-9.9</w:t>
            </w:r>
          </w:p>
        </w:tc>
        <w:tc>
          <w:tcPr>
            <w:tcW w:w="739" w:type="dxa"/>
          </w:tcPr>
          <w:p>
            <w:pPr>
              <w:pStyle w:val="TableParagraph"/>
              <w:spacing w:before="129"/>
              <w:ind w:left="84" w:right="75"/>
              <w:jc w:val="center"/>
              <w:rPr>
                <w:sz w:val="20"/>
              </w:rPr>
            </w:pPr>
            <w:r>
              <w:rPr>
                <w:w w:val="110"/>
                <w:sz w:val="20"/>
              </w:rPr>
              <w:t>-9.8</w:t>
            </w:r>
          </w:p>
        </w:tc>
      </w:tr>
      <w:tr>
        <w:trPr>
          <w:trHeight w:val="299" w:hRule="atLeast"/>
        </w:trPr>
        <w:tc>
          <w:tcPr>
            <w:tcW w:w="2537" w:type="dxa"/>
          </w:tcPr>
          <w:p>
            <w:pPr>
              <w:pStyle w:val="TableParagraph"/>
              <w:spacing w:before="42"/>
              <w:ind w:left="69"/>
              <w:rPr>
                <w:sz w:val="20"/>
              </w:rPr>
            </w:pPr>
            <w:r>
              <w:rPr>
                <w:w w:val="110"/>
                <w:sz w:val="20"/>
              </w:rPr>
              <w:t>Banco de México</w:t>
            </w:r>
          </w:p>
        </w:tc>
        <w:tc>
          <w:tcPr>
            <w:tcW w:w="740" w:type="dxa"/>
          </w:tcPr>
          <w:p>
            <w:pPr>
              <w:pStyle w:val="TableParagraph"/>
              <w:spacing w:before="42"/>
              <w:ind w:left="84" w:right="78"/>
              <w:jc w:val="center"/>
              <w:rPr>
                <w:sz w:val="20"/>
              </w:rPr>
            </w:pPr>
            <w:r>
              <w:rPr>
                <w:w w:val="125"/>
                <w:sz w:val="20"/>
              </w:rPr>
              <w:t>1.3</w:t>
            </w:r>
          </w:p>
        </w:tc>
        <w:tc>
          <w:tcPr>
            <w:tcW w:w="737" w:type="dxa"/>
          </w:tcPr>
          <w:p>
            <w:pPr>
              <w:pStyle w:val="TableParagraph"/>
              <w:spacing w:before="42"/>
              <w:ind w:left="158" w:right="156"/>
              <w:jc w:val="center"/>
              <w:rPr>
                <w:sz w:val="20"/>
              </w:rPr>
            </w:pPr>
            <w:r>
              <w:rPr>
                <w:w w:val="125"/>
                <w:sz w:val="20"/>
              </w:rPr>
              <w:t>1.5</w:t>
            </w:r>
          </w:p>
        </w:tc>
        <w:tc>
          <w:tcPr>
            <w:tcW w:w="739" w:type="dxa"/>
          </w:tcPr>
          <w:p>
            <w:pPr>
              <w:pStyle w:val="TableParagraph"/>
              <w:spacing w:before="42"/>
              <w:ind w:left="210"/>
              <w:rPr>
                <w:sz w:val="20"/>
              </w:rPr>
            </w:pPr>
            <w:r>
              <w:rPr>
                <w:w w:val="125"/>
                <w:sz w:val="20"/>
              </w:rPr>
              <w:t>1.5</w:t>
            </w:r>
          </w:p>
        </w:tc>
        <w:tc>
          <w:tcPr>
            <w:tcW w:w="737" w:type="dxa"/>
          </w:tcPr>
          <w:p>
            <w:pPr>
              <w:pStyle w:val="TableParagraph"/>
              <w:spacing w:before="42"/>
              <w:ind w:left="208"/>
              <w:rPr>
                <w:sz w:val="20"/>
              </w:rPr>
            </w:pPr>
            <w:r>
              <w:rPr>
                <w:w w:val="125"/>
                <w:sz w:val="20"/>
              </w:rPr>
              <w:t>1.5</w:t>
            </w:r>
          </w:p>
        </w:tc>
        <w:tc>
          <w:tcPr>
            <w:tcW w:w="739" w:type="dxa"/>
          </w:tcPr>
          <w:p>
            <w:pPr>
              <w:pStyle w:val="TableParagraph"/>
              <w:spacing w:before="42"/>
              <w:ind w:left="83" w:right="75"/>
              <w:jc w:val="center"/>
              <w:rPr>
                <w:sz w:val="20"/>
              </w:rPr>
            </w:pPr>
            <w:r>
              <w:rPr>
                <w:w w:val="115"/>
                <w:sz w:val="20"/>
              </w:rPr>
              <w:t>-6.7</w:t>
            </w:r>
          </w:p>
        </w:tc>
        <w:tc>
          <w:tcPr>
            <w:tcW w:w="739" w:type="dxa"/>
          </w:tcPr>
          <w:p>
            <w:pPr>
              <w:pStyle w:val="TableParagraph"/>
              <w:spacing w:before="42"/>
              <w:ind w:left="83" w:right="75"/>
              <w:jc w:val="center"/>
              <w:rPr>
                <w:sz w:val="20"/>
              </w:rPr>
            </w:pPr>
            <w:r>
              <w:rPr>
                <w:w w:val="115"/>
                <w:sz w:val="20"/>
              </w:rPr>
              <w:t>-6.7</w:t>
            </w:r>
          </w:p>
        </w:tc>
        <w:tc>
          <w:tcPr>
            <w:tcW w:w="739" w:type="dxa"/>
          </w:tcPr>
          <w:p>
            <w:pPr>
              <w:pStyle w:val="TableParagraph"/>
              <w:spacing w:before="42"/>
              <w:ind w:right="161"/>
              <w:jc w:val="right"/>
              <w:rPr>
                <w:sz w:val="20"/>
              </w:rPr>
            </w:pPr>
            <w:r>
              <w:rPr>
                <w:w w:val="115"/>
                <w:sz w:val="20"/>
              </w:rPr>
              <w:t>-6.7</w:t>
            </w:r>
          </w:p>
        </w:tc>
        <w:tc>
          <w:tcPr>
            <w:tcW w:w="740" w:type="dxa"/>
          </w:tcPr>
          <w:p>
            <w:pPr>
              <w:pStyle w:val="TableParagraph"/>
              <w:spacing w:before="42"/>
              <w:ind w:left="86" w:right="78"/>
              <w:jc w:val="center"/>
              <w:rPr>
                <w:sz w:val="20"/>
              </w:rPr>
            </w:pPr>
            <w:r>
              <w:rPr>
                <w:w w:val="115"/>
                <w:sz w:val="20"/>
              </w:rPr>
              <w:t>-10.8</w:t>
            </w:r>
          </w:p>
        </w:tc>
        <w:tc>
          <w:tcPr>
            <w:tcW w:w="739" w:type="dxa"/>
          </w:tcPr>
          <w:p>
            <w:pPr>
              <w:pStyle w:val="TableParagraph"/>
              <w:spacing w:before="42"/>
              <w:ind w:right="99"/>
              <w:jc w:val="right"/>
              <w:rPr>
                <w:sz w:val="20"/>
              </w:rPr>
            </w:pPr>
            <w:r>
              <w:rPr>
                <w:w w:val="110"/>
                <w:sz w:val="20"/>
              </w:rPr>
              <w:t>-10.8</w:t>
            </w:r>
          </w:p>
        </w:tc>
        <w:tc>
          <w:tcPr>
            <w:tcW w:w="739" w:type="dxa"/>
          </w:tcPr>
          <w:p>
            <w:pPr>
              <w:pStyle w:val="TableParagraph"/>
              <w:spacing w:before="42"/>
              <w:ind w:left="84" w:right="75"/>
              <w:jc w:val="center"/>
              <w:rPr>
                <w:sz w:val="20"/>
              </w:rPr>
            </w:pPr>
            <w:r>
              <w:rPr>
                <w:w w:val="115"/>
                <w:sz w:val="20"/>
              </w:rPr>
              <w:t>-10.8</w:t>
            </w:r>
          </w:p>
        </w:tc>
      </w:tr>
      <w:tr>
        <w:trPr>
          <w:trHeight w:val="469" w:hRule="atLeast"/>
        </w:trPr>
        <w:tc>
          <w:tcPr>
            <w:tcW w:w="2537" w:type="dxa"/>
          </w:tcPr>
          <w:p>
            <w:pPr>
              <w:pStyle w:val="TableParagraph"/>
              <w:spacing w:line="230" w:lineRule="atLeast" w:before="8"/>
              <w:ind w:left="69"/>
              <w:rPr>
                <w:sz w:val="20"/>
              </w:rPr>
            </w:pPr>
            <w:r>
              <w:rPr>
                <w:w w:val="105"/>
                <w:sz w:val="20"/>
              </w:rPr>
              <w:t>Fondo Monetario Internacional</w:t>
            </w:r>
          </w:p>
        </w:tc>
        <w:tc>
          <w:tcPr>
            <w:tcW w:w="740" w:type="dxa"/>
          </w:tcPr>
          <w:p>
            <w:pPr>
              <w:pStyle w:val="TableParagraph"/>
              <w:spacing w:before="129"/>
              <w:ind w:left="84" w:right="78"/>
              <w:jc w:val="center"/>
              <w:rPr>
                <w:sz w:val="20"/>
              </w:rPr>
            </w:pPr>
            <w:r>
              <w:rPr>
                <w:w w:val="120"/>
                <w:sz w:val="20"/>
              </w:rPr>
              <w:t>1.0</w:t>
            </w:r>
          </w:p>
        </w:tc>
        <w:tc>
          <w:tcPr>
            <w:tcW w:w="737" w:type="dxa"/>
          </w:tcPr>
          <w:p>
            <w:pPr>
              <w:pStyle w:val="TableParagraph"/>
              <w:spacing w:before="129"/>
              <w:ind w:left="158" w:right="156"/>
              <w:jc w:val="center"/>
              <w:rPr>
                <w:sz w:val="20"/>
              </w:rPr>
            </w:pPr>
            <w:r>
              <w:rPr>
                <w:w w:val="120"/>
                <w:sz w:val="20"/>
              </w:rPr>
              <w:t>1.0</w:t>
            </w:r>
          </w:p>
        </w:tc>
        <w:tc>
          <w:tcPr>
            <w:tcW w:w="739" w:type="dxa"/>
          </w:tcPr>
          <w:p>
            <w:pPr>
              <w:pStyle w:val="TableParagraph"/>
              <w:spacing w:before="129"/>
              <w:ind w:left="210"/>
              <w:rPr>
                <w:sz w:val="20"/>
              </w:rPr>
            </w:pPr>
            <w:r>
              <w:rPr>
                <w:w w:val="120"/>
                <w:sz w:val="20"/>
              </w:rPr>
              <w:t>1.0</w:t>
            </w:r>
          </w:p>
        </w:tc>
        <w:tc>
          <w:tcPr>
            <w:tcW w:w="737" w:type="dxa"/>
          </w:tcPr>
          <w:p>
            <w:pPr>
              <w:pStyle w:val="TableParagraph"/>
              <w:spacing w:before="129"/>
              <w:ind w:left="167"/>
              <w:rPr>
                <w:sz w:val="20"/>
              </w:rPr>
            </w:pPr>
            <w:r>
              <w:rPr>
                <w:w w:val="110"/>
                <w:sz w:val="20"/>
              </w:rPr>
              <w:t>-6.6</w:t>
            </w:r>
          </w:p>
        </w:tc>
        <w:tc>
          <w:tcPr>
            <w:tcW w:w="739" w:type="dxa"/>
          </w:tcPr>
          <w:p>
            <w:pPr>
              <w:pStyle w:val="TableParagraph"/>
              <w:spacing w:before="129"/>
              <w:ind w:left="83" w:right="75"/>
              <w:jc w:val="center"/>
              <w:rPr>
                <w:sz w:val="20"/>
              </w:rPr>
            </w:pPr>
            <w:r>
              <w:rPr>
                <w:w w:val="110"/>
                <w:sz w:val="20"/>
              </w:rPr>
              <w:t>-6.6</w:t>
            </w:r>
          </w:p>
        </w:tc>
        <w:tc>
          <w:tcPr>
            <w:tcW w:w="739" w:type="dxa"/>
          </w:tcPr>
          <w:p>
            <w:pPr>
              <w:pStyle w:val="TableParagraph"/>
              <w:spacing w:before="129"/>
              <w:ind w:left="83" w:right="75"/>
              <w:jc w:val="center"/>
              <w:rPr>
                <w:sz w:val="20"/>
              </w:rPr>
            </w:pPr>
            <w:r>
              <w:rPr>
                <w:w w:val="115"/>
                <w:sz w:val="20"/>
              </w:rPr>
              <w:t>-10.5</w:t>
            </w:r>
          </w:p>
        </w:tc>
        <w:tc>
          <w:tcPr>
            <w:tcW w:w="739" w:type="dxa"/>
          </w:tcPr>
          <w:p>
            <w:pPr>
              <w:pStyle w:val="TableParagraph"/>
              <w:spacing w:before="129"/>
              <w:ind w:right="99"/>
              <w:jc w:val="right"/>
              <w:rPr>
                <w:sz w:val="20"/>
              </w:rPr>
            </w:pPr>
            <w:r>
              <w:rPr>
                <w:w w:val="115"/>
                <w:sz w:val="20"/>
              </w:rPr>
              <w:t>-10.5</w:t>
            </w:r>
          </w:p>
        </w:tc>
        <w:tc>
          <w:tcPr>
            <w:tcW w:w="740" w:type="dxa"/>
          </w:tcPr>
          <w:p>
            <w:pPr>
              <w:pStyle w:val="TableParagraph"/>
              <w:spacing w:before="129"/>
              <w:ind w:left="86" w:right="78"/>
              <w:jc w:val="center"/>
              <w:rPr>
                <w:sz w:val="20"/>
              </w:rPr>
            </w:pPr>
            <w:r>
              <w:rPr>
                <w:w w:val="115"/>
                <w:sz w:val="20"/>
              </w:rPr>
              <w:t>-10.5</w:t>
            </w:r>
          </w:p>
        </w:tc>
        <w:tc>
          <w:tcPr>
            <w:tcW w:w="739" w:type="dxa"/>
          </w:tcPr>
          <w:p>
            <w:pPr>
              <w:pStyle w:val="TableParagraph"/>
              <w:spacing w:before="129"/>
              <w:ind w:right="99"/>
              <w:jc w:val="right"/>
              <w:rPr>
                <w:sz w:val="20"/>
              </w:rPr>
            </w:pPr>
            <w:r>
              <w:rPr>
                <w:w w:val="115"/>
                <w:sz w:val="20"/>
              </w:rPr>
              <w:t>-10.5</w:t>
            </w:r>
          </w:p>
        </w:tc>
        <w:tc>
          <w:tcPr>
            <w:tcW w:w="739" w:type="dxa"/>
          </w:tcPr>
          <w:p>
            <w:pPr>
              <w:pStyle w:val="TableParagraph"/>
              <w:spacing w:before="129"/>
              <w:ind w:left="84" w:right="75"/>
              <w:jc w:val="center"/>
              <w:rPr>
                <w:sz w:val="20"/>
              </w:rPr>
            </w:pPr>
            <w:r>
              <w:rPr>
                <w:w w:val="110"/>
                <w:sz w:val="20"/>
              </w:rPr>
              <w:t>-9.0</w:t>
            </w:r>
          </w:p>
        </w:tc>
      </w:tr>
      <w:tr>
        <w:trPr>
          <w:trHeight w:val="299" w:hRule="atLeast"/>
        </w:trPr>
        <w:tc>
          <w:tcPr>
            <w:tcW w:w="2537" w:type="dxa"/>
          </w:tcPr>
          <w:p>
            <w:pPr>
              <w:pStyle w:val="TableParagraph"/>
              <w:spacing w:before="42"/>
              <w:ind w:left="69"/>
              <w:rPr>
                <w:sz w:val="20"/>
              </w:rPr>
            </w:pPr>
            <w:r>
              <w:rPr>
                <w:w w:val="110"/>
                <w:sz w:val="20"/>
              </w:rPr>
              <w:t>Banco Mundial</w:t>
            </w:r>
          </w:p>
        </w:tc>
        <w:tc>
          <w:tcPr>
            <w:tcW w:w="740" w:type="dxa"/>
          </w:tcPr>
          <w:p>
            <w:pPr>
              <w:pStyle w:val="TableParagraph"/>
              <w:spacing w:before="42"/>
              <w:ind w:left="84" w:right="78"/>
              <w:jc w:val="center"/>
              <w:rPr>
                <w:sz w:val="20"/>
              </w:rPr>
            </w:pPr>
            <w:r>
              <w:rPr>
                <w:w w:val="125"/>
                <w:sz w:val="20"/>
              </w:rPr>
              <w:t>1.2</w:t>
            </w:r>
          </w:p>
        </w:tc>
        <w:tc>
          <w:tcPr>
            <w:tcW w:w="737" w:type="dxa"/>
          </w:tcPr>
          <w:p>
            <w:pPr>
              <w:pStyle w:val="TableParagraph"/>
              <w:spacing w:before="42"/>
              <w:ind w:left="158" w:right="156"/>
              <w:jc w:val="center"/>
              <w:rPr>
                <w:sz w:val="20"/>
              </w:rPr>
            </w:pPr>
            <w:r>
              <w:rPr>
                <w:w w:val="125"/>
                <w:sz w:val="20"/>
              </w:rPr>
              <w:t>1.2</w:t>
            </w:r>
          </w:p>
        </w:tc>
        <w:tc>
          <w:tcPr>
            <w:tcW w:w="739" w:type="dxa"/>
          </w:tcPr>
          <w:p>
            <w:pPr>
              <w:pStyle w:val="TableParagraph"/>
              <w:spacing w:before="42"/>
              <w:ind w:left="210"/>
              <w:rPr>
                <w:sz w:val="20"/>
              </w:rPr>
            </w:pPr>
            <w:r>
              <w:rPr>
                <w:w w:val="125"/>
                <w:sz w:val="20"/>
              </w:rPr>
              <w:t>1.2</w:t>
            </w:r>
          </w:p>
        </w:tc>
        <w:tc>
          <w:tcPr>
            <w:tcW w:w="737" w:type="dxa"/>
          </w:tcPr>
          <w:p>
            <w:pPr>
              <w:pStyle w:val="TableParagraph"/>
              <w:spacing w:before="42"/>
              <w:ind w:left="208"/>
              <w:rPr>
                <w:sz w:val="20"/>
              </w:rPr>
            </w:pPr>
            <w:r>
              <w:rPr>
                <w:w w:val="125"/>
                <w:sz w:val="20"/>
              </w:rPr>
              <w:t>1.2</w:t>
            </w:r>
          </w:p>
        </w:tc>
        <w:tc>
          <w:tcPr>
            <w:tcW w:w="739" w:type="dxa"/>
          </w:tcPr>
          <w:p>
            <w:pPr>
              <w:pStyle w:val="TableParagraph"/>
              <w:spacing w:before="42"/>
              <w:ind w:left="81" w:right="75"/>
              <w:jc w:val="center"/>
              <w:rPr>
                <w:sz w:val="20"/>
              </w:rPr>
            </w:pPr>
            <w:r>
              <w:rPr>
                <w:w w:val="125"/>
                <w:sz w:val="20"/>
              </w:rPr>
              <w:t>1.2</w:t>
            </w:r>
          </w:p>
        </w:tc>
        <w:tc>
          <w:tcPr>
            <w:tcW w:w="739" w:type="dxa"/>
          </w:tcPr>
          <w:p>
            <w:pPr>
              <w:pStyle w:val="TableParagraph"/>
              <w:spacing w:before="42"/>
              <w:ind w:left="83" w:right="75"/>
              <w:jc w:val="center"/>
              <w:rPr>
                <w:sz w:val="20"/>
              </w:rPr>
            </w:pPr>
            <w:r>
              <w:rPr>
                <w:w w:val="115"/>
                <w:sz w:val="20"/>
              </w:rPr>
              <w:t>-7.5</w:t>
            </w:r>
          </w:p>
        </w:tc>
        <w:tc>
          <w:tcPr>
            <w:tcW w:w="739" w:type="dxa"/>
          </w:tcPr>
          <w:p>
            <w:pPr>
              <w:pStyle w:val="TableParagraph"/>
              <w:spacing w:before="42"/>
              <w:ind w:right="161"/>
              <w:jc w:val="right"/>
              <w:rPr>
                <w:sz w:val="20"/>
              </w:rPr>
            </w:pPr>
            <w:r>
              <w:rPr>
                <w:w w:val="115"/>
                <w:sz w:val="20"/>
              </w:rPr>
              <w:t>-7.5</w:t>
            </w:r>
          </w:p>
        </w:tc>
        <w:tc>
          <w:tcPr>
            <w:tcW w:w="740" w:type="dxa"/>
          </w:tcPr>
          <w:p>
            <w:pPr>
              <w:pStyle w:val="TableParagraph"/>
              <w:spacing w:before="42"/>
              <w:ind w:left="86" w:right="78"/>
              <w:jc w:val="center"/>
              <w:rPr>
                <w:sz w:val="20"/>
              </w:rPr>
            </w:pPr>
            <w:r>
              <w:rPr>
                <w:w w:val="115"/>
                <w:sz w:val="20"/>
              </w:rPr>
              <w:t>-7.5</w:t>
            </w:r>
          </w:p>
        </w:tc>
        <w:tc>
          <w:tcPr>
            <w:tcW w:w="739" w:type="dxa"/>
          </w:tcPr>
          <w:p>
            <w:pPr>
              <w:pStyle w:val="TableParagraph"/>
              <w:spacing w:before="42"/>
              <w:ind w:right="161"/>
              <w:jc w:val="right"/>
              <w:rPr>
                <w:sz w:val="20"/>
              </w:rPr>
            </w:pPr>
            <w:r>
              <w:rPr>
                <w:w w:val="115"/>
                <w:sz w:val="20"/>
              </w:rPr>
              <w:t>-7.5</w:t>
            </w:r>
          </w:p>
        </w:tc>
        <w:tc>
          <w:tcPr>
            <w:tcW w:w="739" w:type="dxa"/>
          </w:tcPr>
          <w:p>
            <w:pPr>
              <w:pStyle w:val="TableParagraph"/>
              <w:spacing w:before="42"/>
              <w:ind w:left="84" w:right="75"/>
              <w:jc w:val="center"/>
              <w:rPr>
                <w:sz w:val="20"/>
              </w:rPr>
            </w:pPr>
            <w:r>
              <w:rPr>
                <w:w w:val="115"/>
                <w:sz w:val="20"/>
              </w:rPr>
              <w:t>-10.0</w:t>
            </w:r>
          </w:p>
        </w:tc>
      </w:tr>
      <w:tr>
        <w:trPr>
          <w:trHeight w:val="299" w:hRule="atLeast"/>
        </w:trPr>
        <w:tc>
          <w:tcPr>
            <w:tcW w:w="2537" w:type="dxa"/>
            <w:shd w:val="clear" w:color="auto" w:fill="F1F1F1"/>
          </w:tcPr>
          <w:p>
            <w:pPr>
              <w:pStyle w:val="TableParagraph"/>
              <w:spacing w:line="280" w:lineRule="exact"/>
              <w:ind w:left="69"/>
              <w:rPr>
                <w:rFonts w:ascii="TeX Gyre Bonum"/>
                <w:b/>
                <w:sz w:val="20"/>
              </w:rPr>
            </w:pPr>
            <w:r>
              <w:rPr>
                <w:rFonts w:ascii="TeX Gyre Bonum"/>
                <w:b/>
                <w:sz w:val="20"/>
              </w:rPr>
              <w:t>Promedio</w:t>
            </w:r>
          </w:p>
        </w:tc>
        <w:tc>
          <w:tcPr>
            <w:tcW w:w="740" w:type="dxa"/>
            <w:shd w:val="clear" w:color="auto" w:fill="F1F1F1"/>
          </w:tcPr>
          <w:p>
            <w:pPr>
              <w:pStyle w:val="TableParagraph"/>
              <w:spacing w:line="280" w:lineRule="exact"/>
              <w:ind w:left="81" w:right="78"/>
              <w:jc w:val="center"/>
              <w:rPr>
                <w:rFonts w:ascii="TeX Gyre Bonum"/>
                <w:b/>
                <w:sz w:val="20"/>
              </w:rPr>
            </w:pPr>
            <w:r>
              <w:rPr>
                <w:rFonts w:ascii="TeX Gyre Bonum"/>
                <w:b/>
                <w:sz w:val="20"/>
              </w:rPr>
              <w:t>1.1</w:t>
            </w:r>
          </w:p>
        </w:tc>
        <w:tc>
          <w:tcPr>
            <w:tcW w:w="737" w:type="dxa"/>
            <w:shd w:val="clear" w:color="auto" w:fill="F1F1F1"/>
          </w:tcPr>
          <w:p>
            <w:pPr>
              <w:pStyle w:val="TableParagraph"/>
              <w:spacing w:line="280" w:lineRule="exact"/>
              <w:ind w:left="157" w:right="156"/>
              <w:jc w:val="center"/>
              <w:rPr>
                <w:rFonts w:ascii="TeX Gyre Bonum"/>
                <w:b/>
                <w:sz w:val="20"/>
              </w:rPr>
            </w:pPr>
            <w:r>
              <w:rPr>
                <w:rFonts w:ascii="TeX Gyre Bonum"/>
                <w:b/>
                <w:sz w:val="20"/>
              </w:rPr>
              <w:t>1.2</w:t>
            </w:r>
          </w:p>
        </w:tc>
        <w:tc>
          <w:tcPr>
            <w:tcW w:w="739" w:type="dxa"/>
            <w:shd w:val="clear" w:color="auto" w:fill="F1F1F1"/>
          </w:tcPr>
          <w:p>
            <w:pPr>
              <w:pStyle w:val="TableParagraph"/>
              <w:spacing w:line="280" w:lineRule="exact"/>
              <w:ind w:left="201"/>
              <w:rPr>
                <w:rFonts w:ascii="TeX Gyre Bonum"/>
                <w:b/>
                <w:sz w:val="20"/>
              </w:rPr>
            </w:pPr>
            <w:r>
              <w:rPr>
                <w:rFonts w:ascii="TeX Gyre Bonum"/>
                <w:b/>
                <w:sz w:val="20"/>
              </w:rPr>
              <w:t>1.2</w:t>
            </w:r>
          </w:p>
        </w:tc>
        <w:tc>
          <w:tcPr>
            <w:tcW w:w="737" w:type="dxa"/>
            <w:shd w:val="clear" w:color="auto" w:fill="F1F1F1"/>
          </w:tcPr>
          <w:p>
            <w:pPr>
              <w:pStyle w:val="TableParagraph"/>
              <w:spacing w:line="280" w:lineRule="exact"/>
              <w:ind w:left="162"/>
              <w:rPr>
                <w:rFonts w:ascii="TeX Gyre Bonum"/>
                <w:b/>
                <w:sz w:val="20"/>
              </w:rPr>
            </w:pPr>
            <w:r>
              <w:rPr>
                <w:rFonts w:ascii="TeX Gyre Bonum"/>
                <w:b/>
                <w:sz w:val="20"/>
              </w:rPr>
              <w:t>-1.9</w:t>
            </w:r>
          </w:p>
        </w:tc>
        <w:tc>
          <w:tcPr>
            <w:tcW w:w="739" w:type="dxa"/>
            <w:shd w:val="clear" w:color="auto" w:fill="F1F1F1"/>
          </w:tcPr>
          <w:p>
            <w:pPr>
              <w:pStyle w:val="TableParagraph"/>
              <w:spacing w:line="280" w:lineRule="exact"/>
              <w:ind w:left="84" w:right="75"/>
              <w:jc w:val="center"/>
              <w:rPr>
                <w:rFonts w:ascii="TeX Gyre Bonum"/>
                <w:b/>
                <w:sz w:val="20"/>
              </w:rPr>
            </w:pPr>
            <w:r>
              <w:rPr>
                <w:rFonts w:ascii="TeX Gyre Bonum"/>
                <w:b/>
                <w:sz w:val="20"/>
              </w:rPr>
              <w:t>-4.8</w:t>
            </w:r>
          </w:p>
        </w:tc>
        <w:tc>
          <w:tcPr>
            <w:tcW w:w="739" w:type="dxa"/>
            <w:shd w:val="clear" w:color="auto" w:fill="F1F1F1"/>
          </w:tcPr>
          <w:p>
            <w:pPr>
              <w:pStyle w:val="TableParagraph"/>
              <w:spacing w:line="280" w:lineRule="exact"/>
              <w:ind w:left="84" w:right="75"/>
              <w:jc w:val="center"/>
              <w:rPr>
                <w:rFonts w:ascii="TeX Gyre Bonum"/>
                <w:b/>
                <w:sz w:val="20"/>
              </w:rPr>
            </w:pPr>
            <w:r>
              <w:rPr>
                <w:rFonts w:ascii="TeX Gyre Bonum"/>
                <w:b/>
                <w:sz w:val="20"/>
              </w:rPr>
              <w:t>-8.2</w:t>
            </w:r>
          </w:p>
        </w:tc>
        <w:tc>
          <w:tcPr>
            <w:tcW w:w="739" w:type="dxa"/>
            <w:shd w:val="clear" w:color="auto" w:fill="F1F1F1"/>
          </w:tcPr>
          <w:p>
            <w:pPr>
              <w:pStyle w:val="TableParagraph"/>
              <w:spacing w:line="280" w:lineRule="exact"/>
              <w:ind w:right="157"/>
              <w:jc w:val="right"/>
              <w:rPr>
                <w:rFonts w:ascii="TeX Gyre Bonum"/>
                <w:b/>
                <w:sz w:val="20"/>
              </w:rPr>
            </w:pPr>
            <w:r>
              <w:rPr>
                <w:rFonts w:ascii="TeX Gyre Bonum"/>
                <w:b/>
                <w:w w:val="95"/>
                <w:sz w:val="20"/>
              </w:rPr>
              <w:t>-8.4</w:t>
            </w:r>
          </w:p>
        </w:tc>
        <w:tc>
          <w:tcPr>
            <w:tcW w:w="740" w:type="dxa"/>
            <w:shd w:val="clear" w:color="auto" w:fill="F1F1F1"/>
          </w:tcPr>
          <w:p>
            <w:pPr>
              <w:pStyle w:val="TableParagraph"/>
              <w:spacing w:line="280" w:lineRule="exact"/>
              <w:ind w:left="86" w:right="77"/>
              <w:jc w:val="center"/>
              <w:rPr>
                <w:rFonts w:ascii="TeX Gyre Bonum"/>
                <w:b/>
                <w:sz w:val="20"/>
              </w:rPr>
            </w:pPr>
            <w:r>
              <w:rPr>
                <w:rFonts w:ascii="TeX Gyre Bonum"/>
                <w:b/>
                <w:sz w:val="20"/>
              </w:rPr>
              <w:t>-9.7</w:t>
            </w:r>
          </w:p>
        </w:tc>
        <w:tc>
          <w:tcPr>
            <w:tcW w:w="739" w:type="dxa"/>
            <w:shd w:val="clear" w:color="auto" w:fill="F1F1F1"/>
          </w:tcPr>
          <w:p>
            <w:pPr>
              <w:pStyle w:val="TableParagraph"/>
              <w:spacing w:line="280" w:lineRule="exact"/>
              <w:ind w:right="156"/>
              <w:jc w:val="right"/>
              <w:rPr>
                <w:rFonts w:ascii="TeX Gyre Bonum"/>
                <w:b/>
                <w:sz w:val="20"/>
              </w:rPr>
            </w:pPr>
            <w:r>
              <w:rPr>
                <w:rFonts w:ascii="TeX Gyre Bonum"/>
                <w:b/>
                <w:w w:val="95"/>
                <w:sz w:val="20"/>
              </w:rPr>
              <w:t>-9.7</w:t>
            </w:r>
          </w:p>
        </w:tc>
        <w:tc>
          <w:tcPr>
            <w:tcW w:w="739" w:type="dxa"/>
            <w:shd w:val="clear" w:color="auto" w:fill="F1F1F1"/>
          </w:tcPr>
          <w:p>
            <w:pPr>
              <w:pStyle w:val="TableParagraph"/>
              <w:spacing w:line="280" w:lineRule="exact"/>
              <w:ind w:left="84" w:right="74"/>
              <w:jc w:val="center"/>
              <w:rPr>
                <w:rFonts w:ascii="TeX Gyre Bonum"/>
                <w:b/>
                <w:sz w:val="20"/>
              </w:rPr>
            </w:pPr>
            <w:r>
              <w:rPr>
                <w:rFonts w:ascii="TeX Gyre Bonum"/>
                <w:b/>
                <w:sz w:val="20"/>
              </w:rPr>
              <w:t>-9.9</w:t>
            </w:r>
          </w:p>
        </w:tc>
      </w:tr>
      <w:tr>
        <w:trPr>
          <w:trHeight w:val="234" w:hRule="atLeast"/>
        </w:trPr>
        <w:tc>
          <w:tcPr>
            <w:tcW w:w="9925" w:type="dxa"/>
            <w:gridSpan w:val="11"/>
            <w:tcBorders>
              <w:left w:val="nil"/>
              <w:right w:val="nil"/>
            </w:tcBorders>
          </w:tcPr>
          <w:p>
            <w:pPr>
              <w:pStyle w:val="TableParagraph"/>
              <w:rPr>
                <w:rFonts w:ascii="Times New Roman"/>
                <w:sz w:val="16"/>
              </w:rPr>
            </w:pPr>
          </w:p>
        </w:tc>
      </w:tr>
      <w:tr>
        <w:trPr>
          <w:trHeight w:val="299" w:hRule="atLeast"/>
        </w:trPr>
        <w:tc>
          <w:tcPr>
            <w:tcW w:w="2537" w:type="dxa"/>
            <w:shd w:val="clear" w:color="auto" w:fill="F1F1F1"/>
          </w:tcPr>
          <w:p>
            <w:pPr>
              <w:pStyle w:val="TableParagraph"/>
              <w:spacing w:line="280" w:lineRule="exact"/>
              <w:ind w:left="69"/>
              <w:rPr>
                <w:rFonts w:ascii="TeX Gyre Bonum"/>
                <w:b/>
                <w:sz w:val="20"/>
              </w:rPr>
            </w:pPr>
            <w:r>
              <w:rPr>
                <w:rFonts w:ascii="TeX Gyre Bonum"/>
                <w:b/>
                <w:sz w:val="20"/>
              </w:rPr>
              <w:t>SHCP</w:t>
            </w:r>
          </w:p>
        </w:tc>
        <w:tc>
          <w:tcPr>
            <w:tcW w:w="740" w:type="dxa"/>
            <w:shd w:val="clear" w:color="auto" w:fill="F1F1F1"/>
          </w:tcPr>
          <w:p>
            <w:pPr>
              <w:pStyle w:val="TableParagraph"/>
              <w:spacing w:line="280" w:lineRule="exact"/>
              <w:ind w:left="81" w:right="78"/>
              <w:jc w:val="center"/>
              <w:rPr>
                <w:rFonts w:ascii="TeX Gyre Bonum"/>
                <w:b/>
                <w:sz w:val="20"/>
              </w:rPr>
            </w:pPr>
            <w:r>
              <w:rPr>
                <w:rFonts w:ascii="TeX Gyre Bonum"/>
                <w:b/>
                <w:sz w:val="20"/>
              </w:rPr>
              <w:t>2.0</w:t>
            </w:r>
          </w:p>
        </w:tc>
        <w:tc>
          <w:tcPr>
            <w:tcW w:w="737" w:type="dxa"/>
            <w:shd w:val="clear" w:color="auto" w:fill="F1F1F1"/>
          </w:tcPr>
          <w:p>
            <w:pPr>
              <w:pStyle w:val="TableParagraph"/>
              <w:spacing w:line="280" w:lineRule="exact"/>
              <w:ind w:left="157" w:right="156"/>
              <w:jc w:val="center"/>
              <w:rPr>
                <w:rFonts w:ascii="TeX Gyre Bonum"/>
                <w:b/>
                <w:sz w:val="20"/>
              </w:rPr>
            </w:pPr>
            <w:r>
              <w:rPr>
                <w:rFonts w:ascii="TeX Gyre Bonum"/>
                <w:b/>
                <w:sz w:val="20"/>
              </w:rPr>
              <w:t>2.0</w:t>
            </w:r>
          </w:p>
        </w:tc>
        <w:tc>
          <w:tcPr>
            <w:tcW w:w="739" w:type="dxa"/>
            <w:shd w:val="clear" w:color="auto" w:fill="F1F1F1"/>
          </w:tcPr>
          <w:p>
            <w:pPr>
              <w:pStyle w:val="TableParagraph"/>
              <w:spacing w:line="280" w:lineRule="exact"/>
              <w:ind w:left="201"/>
              <w:rPr>
                <w:rFonts w:ascii="TeX Gyre Bonum"/>
                <w:b/>
                <w:sz w:val="20"/>
              </w:rPr>
            </w:pPr>
            <w:r>
              <w:rPr>
                <w:rFonts w:ascii="TeX Gyre Bonum"/>
                <w:b/>
                <w:sz w:val="20"/>
              </w:rPr>
              <w:t>2.0</w:t>
            </w:r>
          </w:p>
        </w:tc>
        <w:tc>
          <w:tcPr>
            <w:tcW w:w="737" w:type="dxa"/>
            <w:shd w:val="clear" w:color="auto" w:fill="F1F1F1"/>
          </w:tcPr>
          <w:p>
            <w:pPr>
              <w:pStyle w:val="TableParagraph"/>
              <w:spacing w:line="280" w:lineRule="exact"/>
              <w:ind w:left="162"/>
              <w:rPr>
                <w:rFonts w:ascii="TeX Gyre Bonum"/>
                <w:b/>
                <w:sz w:val="20"/>
              </w:rPr>
            </w:pPr>
            <w:r>
              <w:rPr>
                <w:rFonts w:ascii="TeX Gyre Bonum"/>
                <w:b/>
                <w:sz w:val="20"/>
              </w:rPr>
              <w:t>-1.9</w:t>
            </w:r>
          </w:p>
        </w:tc>
        <w:tc>
          <w:tcPr>
            <w:tcW w:w="739" w:type="dxa"/>
            <w:shd w:val="clear" w:color="auto" w:fill="F1F1F1"/>
          </w:tcPr>
          <w:p>
            <w:pPr>
              <w:pStyle w:val="TableParagraph"/>
              <w:spacing w:line="280" w:lineRule="exact"/>
              <w:ind w:left="84" w:right="75"/>
              <w:jc w:val="center"/>
              <w:rPr>
                <w:rFonts w:ascii="TeX Gyre Bonum"/>
                <w:b/>
                <w:sz w:val="20"/>
              </w:rPr>
            </w:pPr>
            <w:r>
              <w:rPr>
                <w:rFonts w:ascii="TeX Gyre Bonum"/>
                <w:b/>
                <w:sz w:val="20"/>
              </w:rPr>
              <w:t>-1.9</w:t>
            </w:r>
          </w:p>
        </w:tc>
        <w:tc>
          <w:tcPr>
            <w:tcW w:w="739" w:type="dxa"/>
            <w:shd w:val="clear" w:color="auto" w:fill="F1F1F1"/>
          </w:tcPr>
          <w:p>
            <w:pPr>
              <w:pStyle w:val="TableParagraph"/>
              <w:spacing w:line="280" w:lineRule="exact"/>
              <w:ind w:left="84" w:right="75"/>
              <w:jc w:val="center"/>
              <w:rPr>
                <w:rFonts w:ascii="TeX Gyre Bonum"/>
                <w:b/>
                <w:sz w:val="20"/>
              </w:rPr>
            </w:pPr>
            <w:r>
              <w:rPr>
                <w:rFonts w:ascii="TeX Gyre Bonum"/>
                <w:b/>
                <w:sz w:val="20"/>
              </w:rPr>
              <w:t>-1.9</w:t>
            </w:r>
          </w:p>
        </w:tc>
        <w:tc>
          <w:tcPr>
            <w:tcW w:w="739" w:type="dxa"/>
            <w:shd w:val="clear" w:color="auto" w:fill="F1F1F1"/>
          </w:tcPr>
          <w:p>
            <w:pPr>
              <w:pStyle w:val="TableParagraph"/>
              <w:spacing w:line="280" w:lineRule="exact"/>
              <w:ind w:right="156"/>
              <w:jc w:val="right"/>
              <w:rPr>
                <w:rFonts w:ascii="TeX Gyre Bonum"/>
                <w:b/>
                <w:sz w:val="20"/>
              </w:rPr>
            </w:pPr>
            <w:r>
              <w:rPr>
                <w:rFonts w:ascii="TeX Gyre Bonum"/>
                <w:b/>
                <w:w w:val="95"/>
                <w:sz w:val="20"/>
              </w:rPr>
              <w:t>-7.4</w:t>
            </w:r>
          </w:p>
        </w:tc>
        <w:tc>
          <w:tcPr>
            <w:tcW w:w="740" w:type="dxa"/>
            <w:shd w:val="clear" w:color="auto" w:fill="F1F1F1"/>
          </w:tcPr>
          <w:p>
            <w:pPr>
              <w:pStyle w:val="TableParagraph"/>
              <w:spacing w:line="280" w:lineRule="exact"/>
              <w:ind w:left="86" w:right="77"/>
              <w:jc w:val="center"/>
              <w:rPr>
                <w:rFonts w:ascii="TeX Gyre Bonum"/>
                <w:b/>
                <w:sz w:val="20"/>
              </w:rPr>
            </w:pPr>
            <w:r>
              <w:rPr>
                <w:rFonts w:ascii="TeX Gyre Bonum"/>
                <w:b/>
                <w:sz w:val="20"/>
              </w:rPr>
              <w:t>-7.4</w:t>
            </w:r>
          </w:p>
        </w:tc>
        <w:tc>
          <w:tcPr>
            <w:tcW w:w="739" w:type="dxa"/>
            <w:shd w:val="clear" w:color="auto" w:fill="F1F1F1"/>
          </w:tcPr>
          <w:p>
            <w:pPr>
              <w:pStyle w:val="TableParagraph"/>
              <w:spacing w:line="280" w:lineRule="exact"/>
              <w:ind w:right="156"/>
              <w:jc w:val="right"/>
              <w:rPr>
                <w:rFonts w:ascii="TeX Gyre Bonum"/>
                <w:b/>
                <w:sz w:val="20"/>
              </w:rPr>
            </w:pPr>
            <w:r>
              <w:rPr>
                <w:rFonts w:ascii="TeX Gyre Bonum"/>
                <w:b/>
                <w:w w:val="95"/>
                <w:sz w:val="20"/>
              </w:rPr>
              <w:t>-8.0</w:t>
            </w:r>
          </w:p>
        </w:tc>
        <w:tc>
          <w:tcPr>
            <w:tcW w:w="739" w:type="dxa"/>
            <w:shd w:val="clear" w:color="auto" w:fill="F1F1F1"/>
          </w:tcPr>
          <w:p>
            <w:pPr>
              <w:pStyle w:val="TableParagraph"/>
              <w:spacing w:line="280" w:lineRule="exact"/>
              <w:ind w:left="84" w:right="74"/>
              <w:jc w:val="center"/>
              <w:rPr>
                <w:rFonts w:ascii="TeX Gyre Bonum"/>
                <w:b/>
                <w:sz w:val="20"/>
              </w:rPr>
            </w:pPr>
            <w:r>
              <w:rPr>
                <w:rFonts w:ascii="TeX Gyre Bonum"/>
                <w:b/>
                <w:sz w:val="20"/>
              </w:rPr>
              <w:t>-8.0</w:t>
            </w:r>
          </w:p>
        </w:tc>
      </w:tr>
    </w:tbl>
    <w:p>
      <w:pPr>
        <w:spacing w:line="208" w:lineRule="auto" w:before="0"/>
        <w:ind w:left="112" w:right="129" w:firstLine="0"/>
        <w:jc w:val="both"/>
        <w:rPr>
          <w:sz w:val="16"/>
        </w:rPr>
      </w:pPr>
      <w:r>
        <w:rPr>
          <w:w w:val="110"/>
          <w:sz w:val="16"/>
        </w:rPr>
        <w:t>Fuente: </w:t>
      </w:r>
      <w:r>
        <w:rPr>
          <w:rFonts w:ascii="TeX Gyre Bonum" w:hAnsi="TeX Gyre Bonum"/>
          <w:b/>
          <w:w w:val="110"/>
          <w:sz w:val="16"/>
        </w:rPr>
        <w:t>Encuesta de Banco de México</w:t>
      </w:r>
      <w:r>
        <w:rPr>
          <w:w w:val="110"/>
          <w:sz w:val="16"/>
        </w:rPr>
        <w:t>, Encuesta sobre las Expectativas de los Especialistas en Economía del Sector Privado publicada (publicaciones mensuales de enero a octubre 2020); </w:t>
      </w:r>
      <w:r>
        <w:rPr>
          <w:rFonts w:ascii="TeX Gyre Bonum" w:hAnsi="TeX Gyre Bonum"/>
          <w:b/>
          <w:w w:val="110"/>
          <w:sz w:val="16"/>
        </w:rPr>
        <w:t>Banco de México</w:t>
      </w:r>
      <w:r>
        <w:rPr>
          <w:w w:val="110"/>
          <w:sz w:val="16"/>
        </w:rPr>
        <w:t>, Informe Trimestral (informes octubre- diciembre</w:t>
      </w:r>
      <w:r>
        <w:rPr>
          <w:spacing w:val="-18"/>
          <w:w w:val="110"/>
          <w:sz w:val="16"/>
        </w:rPr>
        <w:t> </w:t>
      </w:r>
      <w:r>
        <w:rPr>
          <w:w w:val="110"/>
          <w:sz w:val="16"/>
        </w:rPr>
        <w:t>2019,</w:t>
      </w:r>
      <w:r>
        <w:rPr>
          <w:spacing w:val="-18"/>
          <w:w w:val="110"/>
          <w:sz w:val="16"/>
        </w:rPr>
        <w:t> </w:t>
      </w:r>
      <w:r>
        <w:rPr>
          <w:w w:val="110"/>
          <w:sz w:val="16"/>
        </w:rPr>
        <w:t>enero-marzo</w:t>
      </w:r>
      <w:r>
        <w:rPr>
          <w:spacing w:val="-16"/>
          <w:w w:val="110"/>
          <w:sz w:val="16"/>
        </w:rPr>
        <w:t> </w:t>
      </w:r>
      <w:r>
        <w:rPr>
          <w:w w:val="110"/>
          <w:sz w:val="16"/>
        </w:rPr>
        <w:t>2020</w:t>
      </w:r>
      <w:r>
        <w:rPr>
          <w:spacing w:val="-17"/>
          <w:w w:val="110"/>
          <w:sz w:val="16"/>
        </w:rPr>
        <w:t> </w:t>
      </w:r>
      <w:r>
        <w:rPr>
          <w:w w:val="110"/>
          <w:sz w:val="16"/>
        </w:rPr>
        <w:t>y</w:t>
      </w:r>
      <w:r>
        <w:rPr>
          <w:spacing w:val="-17"/>
          <w:w w:val="110"/>
          <w:sz w:val="16"/>
        </w:rPr>
        <w:t> </w:t>
      </w:r>
      <w:r>
        <w:rPr>
          <w:w w:val="110"/>
          <w:sz w:val="16"/>
        </w:rPr>
        <w:t>abril-junio</w:t>
      </w:r>
      <w:r>
        <w:rPr>
          <w:spacing w:val="-17"/>
          <w:w w:val="110"/>
          <w:sz w:val="16"/>
        </w:rPr>
        <w:t> </w:t>
      </w:r>
      <w:r>
        <w:rPr>
          <w:w w:val="110"/>
          <w:sz w:val="16"/>
        </w:rPr>
        <w:t>2020);</w:t>
      </w:r>
      <w:r>
        <w:rPr>
          <w:spacing w:val="-18"/>
          <w:w w:val="110"/>
          <w:sz w:val="16"/>
        </w:rPr>
        <w:t> </w:t>
      </w:r>
      <w:r>
        <w:rPr>
          <w:rFonts w:ascii="TeX Gyre Bonum" w:hAnsi="TeX Gyre Bonum"/>
          <w:b/>
          <w:w w:val="110"/>
          <w:sz w:val="16"/>
        </w:rPr>
        <w:t>Fondo</w:t>
      </w:r>
      <w:r>
        <w:rPr>
          <w:rFonts w:ascii="TeX Gyre Bonum" w:hAnsi="TeX Gyre Bonum"/>
          <w:b/>
          <w:spacing w:val="-32"/>
          <w:w w:val="110"/>
          <w:sz w:val="16"/>
        </w:rPr>
        <w:t> </w:t>
      </w:r>
      <w:r>
        <w:rPr>
          <w:rFonts w:ascii="TeX Gyre Bonum" w:hAnsi="TeX Gyre Bonum"/>
          <w:b/>
          <w:w w:val="110"/>
          <w:sz w:val="16"/>
        </w:rPr>
        <w:t>Monetario</w:t>
      </w:r>
      <w:r>
        <w:rPr>
          <w:rFonts w:ascii="TeX Gyre Bonum" w:hAnsi="TeX Gyre Bonum"/>
          <w:b/>
          <w:spacing w:val="-31"/>
          <w:w w:val="110"/>
          <w:sz w:val="16"/>
        </w:rPr>
        <w:t> </w:t>
      </w:r>
      <w:r>
        <w:rPr>
          <w:rFonts w:ascii="TeX Gyre Bonum" w:hAnsi="TeX Gyre Bonum"/>
          <w:b/>
          <w:w w:val="110"/>
          <w:sz w:val="16"/>
        </w:rPr>
        <w:t>Internacional</w:t>
      </w:r>
      <w:r>
        <w:rPr>
          <w:w w:val="110"/>
          <w:sz w:val="16"/>
        </w:rPr>
        <w:t>,</w:t>
      </w:r>
      <w:r>
        <w:rPr>
          <w:spacing w:val="-18"/>
          <w:w w:val="110"/>
          <w:sz w:val="16"/>
        </w:rPr>
        <w:t> </w:t>
      </w:r>
      <w:r>
        <w:rPr>
          <w:w w:val="110"/>
          <w:sz w:val="16"/>
        </w:rPr>
        <w:t>Perspectivas</w:t>
      </w:r>
      <w:r>
        <w:rPr>
          <w:spacing w:val="-17"/>
          <w:w w:val="110"/>
          <w:sz w:val="16"/>
        </w:rPr>
        <w:t> </w:t>
      </w:r>
      <w:r>
        <w:rPr>
          <w:w w:val="110"/>
          <w:sz w:val="16"/>
        </w:rPr>
        <w:t>de</w:t>
      </w:r>
      <w:r>
        <w:rPr>
          <w:spacing w:val="-17"/>
          <w:w w:val="110"/>
          <w:sz w:val="16"/>
        </w:rPr>
        <w:t> </w:t>
      </w:r>
      <w:r>
        <w:rPr>
          <w:w w:val="110"/>
          <w:sz w:val="16"/>
        </w:rPr>
        <w:t>la</w:t>
      </w:r>
      <w:r>
        <w:rPr>
          <w:spacing w:val="-16"/>
          <w:w w:val="110"/>
          <w:sz w:val="16"/>
        </w:rPr>
        <w:t> </w:t>
      </w:r>
      <w:r>
        <w:rPr>
          <w:w w:val="110"/>
          <w:sz w:val="16"/>
        </w:rPr>
        <w:t>Economía</w:t>
      </w:r>
      <w:r>
        <w:rPr>
          <w:spacing w:val="-17"/>
          <w:w w:val="110"/>
          <w:sz w:val="16"/>
        </w:rPr>
        <w:t> </w:t>
      </w:r>
      <w:r>
        <w:rPr>
          <w:w w:val="110"/>
          <w:sz w:val="16"/>
        </w:rPr>
        <w:t>Mundial (informes de octubre 2019, enero, abril, junio y octubre 2020); </w:t>
      </w:r>
      <w:r>
        <w:rPr>
          <w:rFonts w:ascii="TeX Gyre Bonum" w:hAnsi="TeX Gyre Bonum"/>
          <w:b/>
          <w:w w:val="110"/>
          <w:sz w:val="16"/>
        </w:rPr>
        <w:t>Banco</w:t>
      </w:r>
      <w:r>
        <w:rPr>
          <w:rFonts w:ascii="TeX Gyre Bonum" w:hAnsi="TeX Gyre Bonum"/>
          <w:b/>
          <w:spacing w:val="-43"/>
          <w:w w:val="110"/>
          <w:sz w:val="16"/>
        </w:rPr>
        <w:t> </w:t>
      </w:r>
      <w:r>
        <w:rPr>
          <w:rFonts w:ascii="TeX Gyre Bonum" w:hAnsi="TeX Gyre Bonum"/>
          <w:b/>
          <w:w w:val="110"/>
          <w:sz w:val="16"/>
        </w:rPr>
        <w:t>Mundial</w:t>
      </w:r>
      <w:r>
        <w:rPr>
          <w:w w:val="110"/>
          <w:sz w:val="16"/>
        </w:rPr>
        <w:t>, Perspectivas Económicas Mundiales (informes</w:t>
      </w:r>
    </w:p>
    <w:p>
      <w:pPr>
        <w:spacing w:line="202" w:lineRule="exact" w:before="0"/>
        <w:ind w:left="112" w:right="129" w:firstLine="0"/>
        <w:jc w:val="both"/>
        <w:rPr>
          <w:sz w:val="16"/>
        </w:rPr>
      </w:pPr>
      <w:r>
        <w:rPr>
          <w:w w:val="105"/>
          <w:sz w:val="16"/>
        </w:rPr>
        <w:t>de</w:t>
      </w:r>
      <w:r>
        <w:rPr>
          <w:spacing w:val="-13"/>
          <w:w w:val="105"/>
          <w:sz w:val="16"/>
        </w:rPr>
        <w:t> </w:t>
      </w:r>
      <w:r>
        <w:rPr>
          <w:w w:val="105"/>
          <w:sz w:val="16"/>
        </w:rPr>
        <w:t>enero</w:t>
      </w:r>
      <w:r>
        <w:rPr>
          <w:spacing w:val="-13"/>
          <w:w w:val="105"/>
          <w:sz w:val="16"/>
        </w:rPr>
        <w:t> </w:t>
      </w:r>
      <w:r>
        <w:rPr>
          <w:w w:val="105"/>
          <w:sz w:val="16"/>
        </w:rPr>
        <w:t>y</w:t>
      </w:r>
      <w:r>
        <w:rPr>
          <w:spacing w:val="-13"/>
          <w:w w:val="105"/>
          <w:sz w:val="16"/>
        </w:rPr>
        <w:t> </w:t>
      </w:r>
      <w:r>
        <w:rPr>
          <w:w w:val="105"/>
          <w:sz w:val="16"/>
        </w:rPr>
        <w:t>junio</w:t>
      </w:r>
      <w:r>
        <w:rPr>
          <w:spacing w:val="-12"/>
          <w:w w:val="105"/>
          <w:sz w:val="16"/>
        </w:rPr>
        <w:t> </w:t>
      </w:r>
      <w:r>
        <w:rPr>
          <w:w w:val="105"/>
          <w:sz w:val="16"/>
        </w:rPr>
        <w:t>2020)</w:t>
      </w:r>
      <w:r>
        <w:rPr>
          <w:spacing w:val="-14"/>
          <w:w w:val="105"/>
          <w:sz w:val="16"/>
        </w:rPr>
        <w:t> </w:t>
      </w:r>
      <w:r>
        <w:rPr>
          <w:w w:val="105"/>
          <w:sz w:val="16"/>
        </w:rPr>
        <w:t>e</w:t>
      </w:r>
      <w:r>
        <w:rPr>
          <w:spacing w:val="-12"/>
          <w:w w:val="105"/>
          <w:sz w:val="16"/>
        </w:rPr>
        <w:t> </w:t>
      </w:r>
      <w:r>
        <w:rPr>
          <w:w w:val="105"/>
          <w:sz w:val="16"/>
        </w:rPr>
        <w:t>informe</w:t>
      </w:r>
      <w:r>
        <w:rPr>
          <w:spacing w:val="-12"/>
          <w:w w:val="105"/>
          <w:sz w:val="16"/>
        </w:rPr>
        <w:t> </w:t>
      </w:r>
      <w:r>
        <w:rPr>
          <w:rFonts w:ascii="TeX Gyre Bonum" w:hAnsi="TeX Gyre Bonum"/>
          <w:i/>
          <w:w w:val="105"/>
          <w:sz w:val="16"/>
        </w:rPr>
        <w:t>The</w:t>
      </w:r>
      <w:r>
        <w:rPr>
          <w:rFonts w:ascii="TeX Gyre Bonum" w:hAnsi="TeX Gyre Bonum"/>
          <w:i/>
          <w:spacing w:val="-25"/>
          <w:w w:val="105"/>
          <w:sz w:val="16"/>
        </w:rPr>
        <w:t> </w:t>
      </w:r>
      <w:r>
        <w:rPr>
          <w:rFonts w:ascii="TeX Gyre Bonum" w:hAnsi="TeX Gyre Bonum"/>
          <w:i/>
          <w:w w:val="105"/>
          <w:sz w:val="16"/>
        </w:rPr>
        <w:t>Cost</w:t>
      </w:r>
      <w:r>
        <w:rPr>
          <w:rFonts w:ascii="TeX Gyre Bonum" w:hAnsi="TeX Gyre Bonum"/>
          <w:i/>
          <w:spacing w:val="-28"/>
          <w:w w:val="105"/>
          <w:sz w:val="16"/>
        </w:rPr>
        <w:t> </w:t>
      </w:r>
      <w:r>
        <w:rPr>
          <w:rFonts w:ascii="TeX Gyre Bonum" w:hAnsi="TeX Gyre Bonum"/>
          <w:i/>
          <w:w w:val="105"/>
          <w:sz w:val="16"/>
        </w:rPr>
        <w:t>of</w:t>
      </w:r>
      <w:r>
        <w:rPr>
          <w:rFonts w:ascii="TeX Gyre Bonum" w:hAnsi="TeX Gyre Bonum"/>
          <w:i/>
          <w:spacing w:val="-23"/>
          <w:w w:val="105"/>
          <w:sz w:val="16"/>
        </w:rPr>
        <w:t> </w:t>
      </w:r>
      <w:r>
        <w:rPr>
          <w:rFonts w:ascii="TeX Gyre Bonum" w:hAnsi="TeX Gyre Bonum"/>
          <w:i/>
          <w:w w:val="105"/>
          <w:sz w:val="16"/>
        </w:rPr>
        <w:t>Staying</w:t>
      </w:r>
      <w:r>
        <w:rPr>
          <w:rFonts w:ascii="TeX Gyre Bonum" w:hAnsi="TeX Gyre Bonum"/>
          <w:i/>
          <w:spacing w:val="-24"/>
          <w:w w:val="105"/>
          <w:sz w:val="16"/>
        </w:rPr>
        <w:t> </w:t>
      </w:r>
      <w:r>
        <w:rPr>
          <w:rFonts w:ascii="TeX Gyre Bonum" w:hAnsi="TeX Gyre Bonum"/>
          <w:i/>
          <w:w w:val="105"/>
          <w:sz w:val="16"/>
        </w:rPr>
        <w:t>Healthy</w:t>
      </w:r>
      <w:r>
        <w:rPr>
          <w:rFonts w:ascii="TeX Gyre Bonum" w:hAnsi="TeX Gyre Bonum"/>
          <w:i/>
          <w:spacing w:val="-22"/>
          <w:w w:val="105"/>
          <w:sz w:val="16"/>
        </w:rPr>
        <w:t> </w:t>
      </w:r>
      <w:r>
        <w:rPr>
          <w:w w:val="105"/>
          <w:sz w:val="16"/>
        </w:rPr>
        <w:t>(octubre</w:t>
      </w:r>
      <w:r>
        <w:rPr>
          <w:spacing w:val="-15"/>
          <w:w w:val="105"/>
          <w:sz w:val="16"/>
        </w:rPr>
        <w:t> </w:t>
      </w:r>
      <w:r>
        <w:rPr>
          <w:w w:val="105"/>
          <w:sz w:val="16"/>
        </w:rPr>
        <w:t>2020);</w:t>
      </w:r>
      <w:r>
        <w:rPr>
          <w:spacing w:val="-13"/>
          <w:w w:val="105"/>
          <w:sz w:val="16"/>
        </w:rPr>
        <w:t> </w:t>
      </w:r>
      <w:r>
        <w:rPr>
          <w:rFonts w:ascii="TeX Gyre Bonum" w:hAnsi="TeX Gyre Bonum"/>
          <w:b/>
          <w:w w:val="105"/>
          <w:sz w:val="16"/>
        </w:rPr>
        <w:t>Secretaría</w:t>
      </w:r>
      <w:r>
        <w:rPr>
          <w:rFonts w:ascii="TeX Gyre Bonum" w:hAnsi="TeX Gyre Bonum"/>
          <w:b/>
          <w:spacing w:val="-28"/>
          <w:w w:val="105"/>
          <w:sz w:val="16"/>
        </w:rPr>
        <w:t> </w:t>
      </w:r>
      <w:r>
        <w:rPr>
          <w:rFonts w:ascii="TeX Gyre Bonum" w:hAnsi="TeX Gyre Bonum"/>
          <w:b/>
          <w:w w:val="105"/>
          <w:sz w:val="16"/>
        </w:rPr>
        <w:t>de</w:t>
      </w:r>
      <w:r>
        <w:rPr>
          <w:rFonts w:ascii="TeX Gyre Bonum" w:hAnsi="TeX Gyre Bonum"/>
          <w:b/>
          <w:spacing w:val="-27"/>
          <w:w w:val="105"/>
          <w:sz w:val="16"/>
        </w:rPr>
        <w:t> </w:t>
      </w:r>
      <w:r>
        <w:rPr>
          <w:rFonts w:ascii="TeX Gyre Bonum" w:hAnsi="TeX Gyre Bonum"/>
          <w:b/>
          <w:w w:val="105"/>
          <w:sz w:val="16"/>
        </w:rPr>
        <w:t>Hacienda</w:t>
      </w:r>
      <w:r>
        <w:rPr>
          <w:rFonts w:ascii="TeX Gyre Bonum" w:hAnsi="TeX Gyre Bonum"/>
          <w:b/>
          <w:spacing w:val="-27"/>
          <w:w w:val="105"/>
          <w:sz w:val="16"/>
        </w:rPr>
        <w:t> </w:t>
      </w:r>
      <w:r>
        <w:rPr>
          <w:rFonts w:ascii="TeX Gyre Bonum" w:hAnsi="TeX Gyre Bonum"/>
          <w:b/>
          <w:w w:val="105"/>
          <w:sz w:val="16"/>
        </w:rPr>
        <w:t>y</w:t>
      </w:r>
      <w:r>
        <w:rPr>
          <w:rFonts w:ascii="TeX Gyre Bonum" w:hAnsi="TeX Gyre Bonum"/>
          <w:b/>
          <w:spacing w:val="-28"/>
          <w:w w:val="105"/>
          <w:sz w:val="16"/>
        </w:rPr>
        <w:t> </w:t>
      </w:r>
      <w:r>
        <w:rPr>
          <w:rFonts w:ascii="TeX Gyre Bonum" w:hAnsi="TeX Gyre Bonum"/>
          <w:b/>
          <w:w w:val="105"/>
          <w:sz w:val="16"/>
        </w:rPr>
        <w:t>Crédito</w:t>
      </w:r>
      <w:r>
        <w:rPr>
          <w:rFonts w:ascii="TeX Gyre Bonum" w:hAnsi="TeX Gyre Bonum"/>
          <w:b/>
          <w:spacing w:val="-27"/>
          <w:w w:val="105"/>
          <w:sz w:val="16"/>
        </w:rPr>
        <w:t> </w:t>
      </w:r>
      <w:r>
        <w:rPr>
          <w:rFonts w:ascii="TeX Gyre Bonum" w:hAnsi="TeX Gyre Bonum"/>
          <w:b/>
          <w:w w:val="105"/>
          <w:sz w:val="16"/>
        </w:rPr>
        <w:t>Público</w:t>
      </w:r>
      <w:r>
        <w:rPr>
          <w:w w:val="105"/>
          <w:sz w:val="16"/>
        </w:rPr>
        <w:t>,</w:t>
      </w:r>
      <w:r>
        <w:rPr>
          <w:spacing w:val="-14"/>
          <w:w w:val="105"/>
          <w:sz w:val="16"/>
        </w:rPr>
        <w:t> </w:t>
      </w:r>
      <w:r>
        <w:rPr>
          <w:w w:val="105"/>
          <w:sz w:val="16"/>
        </w:rPr>
        <w:t>Criterios Generales</w:t>
      </w:r>
      <w:r>
        <w:rPr>
          <w:spacing w:val="12"/>
          <w:w w:val="105"/>
          <w:sz w:val="16"/>
        </w:rPr>
        <w:t> </w:t>
      </w:r>
      <w:r>
        <w:rPr>
          <w:w w:val="105"/>
          <w:sz w:val="16"/>
        </w:rPr>
        <w:t>de</w:t>
      </w:r>
      <w:r>
        <w:rPr>
          <w:spacing w:val="12"/>
          <w:w w:val="105"/>
          <w:sz w:val="16"/>
        </w:rPr>
        <w:t> </w:t>
      </w:r>
      <w:r>
        <w:rPr>
          <w:w w:val="105"/>
          <w:sz w:val="16"/>
        </w:rPr>
        <w:t>Política</w:t>
      </w:r>
      <w:r>
        <w:rPr>
          <w:spacing w:val="12"/>
          <w:w w:val="105"/>
          <w:sz w:val="16"/>
        </w:rPr>
        <w:t> </w:t>
      </w:r>
      <w:r>
        <w:rPr>
          <w:w w:val="105"/>
          <w:sz w:val="16"/>
        </w:rPr>
        <w:t>Económica</w:t>
      </w:r>
      <w:r>
        <w:rPr>
          <w:spacing w:val="12"/>
          <w:w w:val="105"/>
          <w:sz w:val="16"/>
        </w:rPr>
        <w:t> </w:t>
      </w:r>
      <w:r>
        <w:rPr>
          <w:w w:val="105"/>
          <w:sz w:val="16"/>
        </w:rPr>
        <w:t>para</w:t>
      </w:r>
      <w:r>
        <w:rPr>
          <w:spacing w:val="12"/>
          <w:w w:val="105"/>
          <w:sz w:val="16"/>
        </w:rPr>
        <w:t> </w:t>
      </w:r>
      <w:r>
        <w:rPr>
          <w:w w:val="105"/>
          <w:sz w:val="16"/>
        </w:rPr>
        <w:t>el</w:t>
      </w:r>
      <w:r>
        <w:rPr>
          <w:spacing w:val="11"/>
          <w:w w:val="105"/>
          <w:sz w:val="16"/>
        </w:rPr>
        <w:t> </w:t>
      </w:r>
      <w:r>
        <w:rPr>
          <w:w w:val="105"/>
          <w:sz w:val="16"/>
        </w:rPr>
        <w:t>ejercicio</w:t>
      </w:r>
      <w:r>
        <w:rPr>
          <w:spacing w:val="12"/>
          <w:w w:val="105"/>
          <w:sz w:val="16"/>
        </w:rPr>
        <w:t> </w:t>
      </w:r>
      <w:r>
        <w:rPr>
          <w:w w:val="105"/>
          <w:sz w:val="16"/>
        </w:rPr>
        <w:t>fiscal</w:t>
      </w:r>
      <w:r>
        <w:rPr>
          <w:spacing w:val="11"/>
          <w:w w:val="105"/>
          <w:sz w:val="16"/>
        </w:rPr>
        <w:t> </w:t>
      </w:r>
      <w:r>
        <w:rPr>
          <w:w w:val="105"/>
          <w:sz w:val="16"/>
        </w:rPr>
        <w:t>2021</w:t>
      </w:r>
      <w:r>
        <w:rPr>
          <w:spacing w:val="12"/>
          <w:w w:val="105"/>
          <w:sz w:val="16"/>
        </w:rPr>
        <w:t> </w:t>
      </w:r>
      <w:r>
        <w:rPr>
          <w:w w:val="105"/>
          <w:sz w:val="16"/>
        </w:rPr>
        <w:t>(septiembre</w:t>
      </w:r>
      <w:r>
        <w:rPr>
          <w:spacing w:val="9"/>
          <w:w w:val="105"/>
          <w:sz w:val="16"/>
        </w:rPr>
        <w:t> </w:t>
      </w:r>
      <w:r>
        <w:rPr>
          <w:w w:val="105"/>
          <w:sz w:val="16"/>
        </w:rPr>
        <w:t>2020).</w:t>
      </w:r>
    </w:p>
    <w:p>
      <w:pPr>
        <w:pStyle w:val="BodyText"/>
        <w:spacing w:before="9"/>
        <w:rPr>
          <w:sz w:val="23"/>
        </w:rPr>
      </w:pPr>
    </w:p>
    <w:p>
      <w:pPr>
        <w:pStyle w:val="BodyText"/>
        <w:spacing w:line="266" w:lineRule="auto"/>
        <w:ind w:left="112" w:right="142"/>
        <w:jc w:val="both"/>
      </w:pPr>
      <w:r>
        <w:rPr>
          <w:w w:val="110"/>
        </w:rPr>
        <w:t>De concretarse el escenario previsto, el PIB nacional experimentaría la mayor contracción desde que se</w:t>
      </w:r>
      <w:r>
        <w:rPr>
          <w:spacing w:val="10"/>
          <w:w w:val="110"/>
        </w:rPr>
        <w:t> </w:t>
      </w:r>
      <w:r>
        <w:rPr>
          <w:w w:val="110"/>
        </w:rPr>
        <w:t>tiene</w:t>
      </w:r>
      <w:r>
        <w:rPr>
          <w:spacing w:val="11"/>
          <w:w w:val="110"/>
        </w:rPr>
        <w:t> </w:t>
      </w:r>
      <w:r>
        <w:rPr>
          <w:w w:val="110"/>
        </w:rPr>
        <w:t>registro</w:t>
      </w:r>
      <w:r>
        <w:rPr>
          <w:spacing w:val="12"/>
          <w:w w:val="110"/>
        </w:rPr>
        <w:t> </w:t>
      </w:r>
      <w:r>
        <w:rPr>
          <w:w w:val="110"/>
        </w:rPr>
        <w:t>(1961),</w:t>
      </w:r>
      <w:r>
        <w:rPr>
          <w:spacing w:val="7"/>
          <w:w w:val="110"/>
        </w:rPr>
        <w:t> </w:t>
      </w:r>
      <w:r>
        <w:rPr>
          <w:w w:val="110"/>
        </w:rPr>
        <w:t>superando</w:t>
      </w:r>
      <w:r>
        <w:rPr>
          <w:spacing w:val="12"/>
          <w:w w:val="110"/>
        </w:rPr>
        <w:t> </w:t>
      </w:r>
      <w:r>
        <w:rPr>
          <w:w w:val="110"/>
        </w:rPr>
        <w:t>incluso</w:t>
      </w:r>
      <w:r>
        <w:rPr>
          <w:spacing w:val="11"/>
          <w:w w:val="110"/>
        </w:rPr>
        <w:t> </w:t>
      </w:r>
      <w:r>
        <w:rPr>
          <w:w w:val="110"/>
        </w:rPr>
        <w:t>la</w:t>
      </w:r>
      <w:r>
        <w:rPr>
          <w:spacing w:val="11"/>
          <w:w w:val="110"/>
        </w:rPr>
        <w:t> </w:t>
      </w:r>
      <w:r>
        <w:rPr>
          <w:w w:val="110"/>
        </w:rPr>
        <w:t>disminución</w:t>
      </w:r>
      <w:r>
        <w:rPr>
          <w:spacing w:val="12"/>
          <w:w w:val="110"/>
        </w:rPr>
        <w:t> </w:t>
      </w:r>
      <w:r>
        <w:rPr>
          <w:w w:val="110"/>
        </w:rPr>
        <w:t>de</w:t>
      </w:r>
      <w:r>
        <w:rPr>
          <w:spacing w:val="10"/>
          <w:w w:val="110"/>
        </w:rPr>
        <w:t> </w:t>
      </w:r>
      <w:r>
        <w:rPr>
          <w:w w:val="110"/>
        </w:rPr>
        <w:t>6.3</w:t>
      </w:r>
      <w:r>
        <w:rPr>
          <w:spacing w:val="12"/>
          <w:w w:val="110"/>
        </w:rPr>
        <w:t> </w:t>
      </w:r>
      <w:r>
        <w:rPr>
          <w:w w:val="110"/>
        </w:rPr>
        <w:t>por</w:t>
      </w:r>
      <w:r>
        <w:rPr>
          <w:spacing w:val="12"/>
          <w:w w:val="110"/>
        </w:rPr>
        <w:t> </w:t>
      </w:r>
      <w:r>
        <w:rPr>
          <w:w w:val="110"/>
        </w:rPr>
        <w:t>ciento</w:t>
      </w:r>
      <w:r>
        <w:rPr>
          <w:spacing w:val="20"/>
          <w:w w:val="110"/>
        </w:rPr>
        <w:t> </w:t>
      </w:r>
      <w:r>
        <w:rPr>
          <w:w w:val="110"/>
        </w:rPr>
        <w:t>que</w:t>
      </w:r>
      <w:r>
        <w:rPr>
          <w:spacing w:val="10"/>
          <w:w w:val="110"/>
        </w:rPr>
        <w:t> </w:t>
      </w:r>
      <w:r>
        <w:rPr>
          <w:w w:val="110"/>
        </w:rPr>
        <w:t>se</w:t>
      </w:r>
      <w:r>
        <w:rPr>
          <w:spacing w:val="11"/>
          <w:w w:val="110"/>
        </w:rPr>
        <w:t> </w:t>
      </w:r>
      <w:r>
        <w:rPr>
          <w:w w:val="110"/>
        </w:rPr>
        <w:t>vivió</w:t>
      </w:r>
      <w:r>
        <w:rPr>
          <w:spacing w:val="12"/>
          <w:w w:val="110"/>
        </w:rPr>
        <w:t> </w:t>
      </w:r>
      <w:r>
        <w:rPr>
          <w:w w:val="110"/>
        </w:rPr>
        <w:t>en</w:t>
      </w:r>
      <w:r>
        <w:rPr>
          <w:spacing w:val="11"/>
          <w:w w:val="110"/>
        </w:rPr>
        <w:t> </w:t>
      </w:r>
      <w:r>
        <w:rPr>
          <w:w w:val="110"/>
        </w:rPr>
        <w:t>1995.</w:t>
      </w:r>
    </w:p>
    <w:p>
      <w:pPr>
        <w:spacing w:after="0" w:line="266" w:lineRule="auto"/>
        <w:jc w:val="both"/>
        <w:sectPr>
          <w:pgSz w:w="12240" w:h="15840"/>
          <w:pgMar w:header="709" w:footer="803" w:top="1680" w:bottom="1160" w:left="1020" w:right="1000"/>
        </w:sectPr>
      </w:pPr>
    </w:p>
    <w:p>
      <w:pPr>
        <w:pStyle w:val="BodyText"/>
        <w:spacing w:line="266" w:lineRule="auto" w:before="13"/>
        <w:ind w:left="112" w:right="132"/>
        <w:jc w:val="both"/>
      </w:pPr>
      <w:r>
        <w:rPr>
          <w:w w:val="110"/>
        </w:rPr>
        <w:t>En</w:t>
      </w:r>
      <w:r>
        <w:rPr>
          <w:spacing w:val="-7"/>
          <w:w w:val="110"/>
        </w:rPr>
        <w:t> </w:t>
      </w:r>
      <w:r>
        <w:rPr>
          <w:w w:val="110"/>
        </w:rPr>
        <w:t>contraste</w:t>
      </w:r>
      <w:r>
        <w:rPr>
          <w:spacing w:val="-10"/>
          <w:w w:val="110"/>
        </w:rPr>
        <w:t> </w:t>
      </w:r>
      <w:r>
        <w:rPr>
          <w:w w:val="110"/>
        </w:rPr>
        <w:t>con</w:t>
      </w:r>
      <w:r>
        <w:rPr>
          <w:spacing w:val="-7"/>
          <w:w w:val="110"/>
        </w:rPr>
        <w:t> </w:t>
      </w:r>
      <w:r>
        <w:rPr>
          <w:w w:val="110"/>
        </w:rPr>
        <w:t>las</w:t>
      </w:r>
      <w:r>
        <w:rPr>
          <w:spacing w:val="-9"/>
          <w:w w:val="110"/>
        </w:rPr>
        <w:t> </w:t>
      </w:r>
      <w:r>
        <w:rPr>
          <w:w w:val="110"/>
        </w:rPr>
        <w:t>crisis</w:t>
      </w:r>
      <w:r>
        <w:rPr>
          <w:spacing w:val="-8"/>
          <w:w w:val="110"/>
        </w:rPr>
        <w:t> </w:t>
      </w:r>
      <w:r>
        <w:rPr>
          <w:w w:val="110"/>
        </w:rPr>
        <w:t>económicas</w:t>
      </w:r>
      <w:r>
        <w:rPr>
          <w:spacing w:val="-8"/>
          <w:w w:val="110"/>
        </w:rPr>
        <w:t> </w:t>
      </w:r>
      <w:r>
        <w:rPr>
          <w:w w:val="110"/>
        </w:rPr>
        <w:t>que</w:t>
      </w:r>
      <w:r>
        <w:rPr>
          <w:spacing w:val="-9"/>
          <w:w w:val="110"/>
        </w:rPr>
        <w:t> </w:t>
      </w:r>
      <w:r>
        <w:rPr>
          <w:w w:val="110"/>
        </w:rPr>
        <w:t>ha</w:t>
      </w:r>
      <w:r>
        <w:rPr>
          <w:spacing w:val="-7"/>
          <w:w w:val="110"/>
        </w:rPr>
        <w:t> </w:t>
      </w:r>
      <w:r>
        <w:rPr>
          <w:w w:val="110"/>
        </w:rPr>
        <w:t>vivido</w:t>
      </w:r>
      <w:r>
        <w:rPr>
          <w:spacing w:val="-6"/>
          <w:w w:val="110"/>
        </w:rPr>
        <w:t> </w:t>
      </w:r>
      <w:r>
        <w:rPr>
          <w:w w:val="110"/>
        </w:rPr>
        <w:t>México</w:t>
      </w:r>
      <w:r>
        <w:rPr>
          <w:spacing w:val="-10"/>
          <w:w w:val="110"/>
        </w:rPr>
        <w:t> </w:t>
      </w:r>
      <w:r>
        <w:rPr>
          <w:w w:val="110"/>
        </w:rPr>
        <w:t>en</w:t>
      </w:r>
      <w:r>
        <w:rPr>
          <w:spacing w:val="-7"/>
          <w:w w:val="110"/>
        </w:rPr>
        <w:t> </w:t>
      </w:r>
      <w:r>
        <w:rPr>
          <w:w w:val="110"/>
        </w:rPr>
        <w:t>otros</w:t>
      </w:r>
      <w:r>
        <w:rPr>
          <w:spacing w:val="-10"/>
          <w:w w:val="110"/>
        </w:rPr>
        <w:t> </w:t>
      </w:r>
      <w:r>
        <w:rPr>
          <w:w w:val="110"/>
        </w:rPr>
        <w:t>periodos,</w:t>
      </w:r>
      <w:r>
        <w:rPr>
          <w:spacing w:val="-8"/>
          <w:w w:val="110"/>
        </w:rPr>
        <w:t> </w:t>
      </w:r>
      <w:r>
        <w:rPr>
          <w:w w:val="110"/>
        </w:rPr>
        <w:t>en</w:t>
      </w:r>
      <w:r>
        <w:rPr>
          <w:spacing w:val="-10"/>
          <w:w w:val="110"/>
        </w:rPr>
        <w:t> </w:t>
      </w:r>
      <w:r>
        <w:rPr>
          <w:w w:val="110"/>
        </w:rPr>
        <w:t>donde</w:t>
      </w:r>
      <w:r>
        <w:rPr>
          <w:spacing w:val="-8"/>
          <w:w w:val="110"/>
        </w:rPr>
        <w:t> </w:t>
      </w:r>
      <w:r>
        <w:rPr>
          <w:w w:val="110"/>
        </w:rPr>
        <w:t>se</w:t>
      </w:r>
      <w:r>
        <w:rPr>
          <w:spacing w:val="-8"/>
          <w:w w:val="110"/>
        </w:rPr>
        <w:t> </w:t>
      </w:r>
      <w:r>
        <w:rPr>
          <w:w w:val="110"/>
        </w:rPr>
        <w:t>presentaban producto de un debilitamiento unilateral de la oferta o de la demanda, la crisis económica que vivimos actualmente supone un reto extraordinario, ya que se han propiciado distorsiones simultáneas en ambos componentes. De forma más precisa, la restricción a la movilidad de las personas para contener la propagación del virus SARS-CoV2 (COVID-19), confirió en forma paralela tanto la suspensión temporal de actividades productivas no esenciales, así como una limitante en la dinámica de consumo de la</w:t>
      </w:r>
      <w:r>
        <w:rPr>
          <w:spacing w:val="21"/>
          <w:w w:val="110"/>
        </w:rPr>
        <w:t> </w:t>
      </w:r>
      <w:r>
        <w:rPr>
          <w:w w:val="110"/>
        </w:rPr>
        <w:t>población.</w:t>
      </w:r>
    </w:p>
    <w:p>
      <w:pPr>
        <w:pStyle w:val="BodyText"/>
        <w:spacing w:before="9"/>
        <w:rPr>
          <w:sz w:val="22"/>
        </w:rPr>
      </w:pPr>
    </w:p>
    <w:p>
      <w:pPr>
        <w:pStyle w:val="BodyText"/>
        <w:spacing w:line="268" w:lineRule="auto"/>
        <w:ind w:left="112" w:right="131"/>
        <w:jc w:val="both"/>
      </w:pPr>
      <w:r>
        <w:rPr>
          <w:w w:val="110"/>
        </w:rPr>
        <w:t>Conviene mencionar que cada sector de la economía ha experimentado los impactos de la pandemia  en diferentes magnitudes. En el caso del sector industrial o secundario, la vulnerabilidad ante las condiciones de la pandemia fue percibida por la imposibilidad que experimentaron diversas industrias como la de la construcción o la manufacturera para continuar sus operaciones vía remota, lo cual generó una disminución de los niveles de producción. Dicho sector genera 30.5 por ciento del PIB nacional</w:t>
      </w:r>
      <w:r>
        <w:rPr>
          <w:spacing w:val="10"/>
          <w:w w:val="110"/>
        </w:rPr>
        <w:t> </w:t>
      </w:r>
      <w:r>
        <w:rPr>
          <w:w w:val="110"/>
        </w:rPr>
        <w:t>y</w:t>
      </w:r>
      <w:r>
        <w:rPr>
          <w:spacing w:val="11"/>
          <w:w w:val="110"/>
        </w:rPr>
        <w:t> </w:t>
      </w:r>
      <w:r>
        <w:rPr>
          <w:w w:val="110"/>
        </w:rPr>
        <w:t>aporta</w:t>
      </w:r>
      <w:r>
        <w:rPr>
          <w:spacing w:val="10"/>
          <w:w w:val="110"/>
        </w:rPr>
        <w:t> </w:t>
      </w:r>
      <w:r>
        <w:rPr>
          <w:w w:val="110"/>
        </w:rPr>
        <w:t>el</w:t>
      </w:r>
      <w:r>
        <w:rPr>
          <w:spacing w:val="11"/>
          <w:w w:val="110"/>
        </w:rPr>
        <w:t> </w:t>
      </w:r>
      <w:r>
        <w:rPr>
          <w:w w:val="110"/>
        </w:rPr>
        <w:t>26</w:t>
      </w:r>
      <w:r>
        <w:rPr>
          <w:spacing w:val="12"/>
          <w:w w:val="110"/>
        </w:rPr>
        <w:t> </w:t>
      </w:r>
      <w:r>
        <w:rPr>
          <w:w w:val="110"/>
        </w:rPr>
        <w:t>por</w:t>
      </w:r>
      <w:r>
        <w:rPr>
          <w:spacing w:val="11"/>
          <w:w w:val="110"/>
        </w:rPr>
        <w:t> </w:t>
      </w:r>
      <w:r>
        <w:rPr>
          <w:w w:val="110"/>
        </w:rPr>
        <w:t>ciento</w:t>
      </w:r>
      <w:r>
        <w:rPr>
          <w:spacing w:val="10"/>
          <w:w w:val="110"/>
        </w:rPr>
        <w:t> </w:t>
      </w:r>
      <w:r>
        <w:rPr>
          <w:w w:val="110"/>
        </w:rPr>
        <w:t>de</w:t>
      </w:r>
      <w:r>
        <w:rPr>
          <w:spacing w:val="9"/>
          <w:w w:val="110"/>
        </w:rPr>
        <w:t> </w:t>
      </w:r>
      <w:r>
        <w:rPr>
          <w:w w:val="110"/>
        </w:rPr>
        <w:t>la</w:t>
      </w:r>
      <w:r>
        <w:rPr>
          <w:spacing w:val="11"/>
          <w:w w:val="110"/>
        </w:rPr>
        <w:t> </w:t>
      </w:r>
      <w:r>
        <w:rPr>
          <w:w w:val="110"/>
        </w:rPr>
        <w:t>población</w:t>
      </w:r>
      <w:r>
        <w:rPr>
          <w:spacing w:val="9"/>
          <w:w w:val="110"/>
        </w:rPr>
        <w:t> </w:t>
      </w:r>
      <w:r>
        <w:rPr>
          <w:w w:val="110"/>
        </w:rPr>
        <w:t>ocupada.</w:t>
      </w:r>
    </w:p>
    <w:p>
      <w:pPr>
        <w:pStyle w:val="BodyText"/>
        <w:spacing w:before="9"/>
        <w:rPr>
          <w:sz w:val="21"/>
        </w:rPr>
      </w:pPr>
    </w:p>
    <w:p>
      <w:pPr>
        <w:pStyle w:val="BodyText"/>
        <w:spacing w:line="266" w:lineRule="auto"/>
        <w:ind w:left="112" w:right="132"/>
        <w:jc w:val="both"/>
      </w:pPr>
      <w:r>
        <w:rPr>
          <w:w w:val="110"/>
        </w:rPr>
        <w:t>Por su parte, el sector terciario presentó vulnerabilidades en las actividades relacionadas con el comercio, las cuales requieren una elevada interacción entre las personas; las actividades de esparcimiento, recreación y transporte, que infieren un consumo y goce presencial de sus servicios; y en general, la condición de informalidad en gran parte del sector, considerando el limitado acceso a herramientas digitales para alternar los medios de venta tradicionales, así como una capacidad financiera insuficiente para absorber los costos fijos durante periodos de suspensión prolongados. La importancia del sector terciario resulta trascendente toda vez que en la actualidad aporta 7 de cada 10 pesos del PIB nacional y concentra cerca del 60 por ciento de la población ocupada.</w:t>
      </w:r>
    </w:p>
    <w:p>
      <w:pPr>
        <w:pStyle w:val="BodyText"/>
        <w:rPr>
          <w:sz w:val="23"/>
        </w:rPr>
      </w:pPr>
    </w:p>
    <w:p>
      <w:pPr>
        <w:pStyle w:val="BodyText"/>
        <w:spacing w:line="268" w:lineRule="auto" w:before="1"/>
        <w:ind w:left="112" w:right="131"/>
        <w:jc w:val="both"/>
      </w:pPr>
      <w:r>
        <w:rPr>
          <w:w w:val="110"/>
        </w:rPr>
        <w:t>Retomando las cifras estimadas por el INEGI respecto al PIB de México al tercer trimestre de 2020, de enero a septiembre la actividad económica del sector secundario acumuló una pérdida de 12.6 por ciento comparado con mismo periodo de 2019, mientras que el sector terciario registra una caída de</w:t>
      </w:r>
    </w:p>
    <w:p>
      <w:pPr>
        <w:pStyle w:val="ListParagraph"/>
        <w:numPr>
          <w:ilvl w:val="1"/>
          <w:numId w:val="1"/>
        </w:numPr>
        <w:tabs>
          <w:tab w:pos="490" w:val="left" w:leader="none"/>
        </w:tabs>
        <w:spacing w:line="225" w:lineRule="exact" w:before="0" w:after="0"/>
        <w:ind w:left="489" w:right="0" w:hanging="378"/>
        <w:jc w:val="both"/>
        <w:rPr>
          <w:sz w:val="20"/>
        </w:rPr>
      </w:pPr>
      <w:r>
        <w:rPr>
          <w:w w:val="110"/>
          <w:sz w:val="20"/>
        </w:rPr>
        <w:t>por</w:t>
      </w:r>
      <w:r>
        <w:rPr>
          <w:spacing w:val="10"/>
          <w:w w:val="110"/>
          <w:sz w:val="20"/>
        </w:rPr>
        <w:t> </w:t>
      </w:r>
      <w:r>
        <w:rPr>
          <w:w w:val="110"/>
          <w:sz w:val="20"/>
        </w:rPr>
        <w:t>ciento.</w:t>
      </w:r>
    </w:p>
    <w:p>
      <w:pPr>
        <w:pStyle w:val="BodyText"/>
        <w:spacing w:before="6"/>
        <w:rPr>
          <w:sz w:val="24"/>
        </w:rPr>
      </w:pPr>
    </w:p>
    <w:p>
      <w:pPr>
        <w:pStyle w:val="BodyText"/>
        <w:spacing w:line="268" w:lineRule="auto"/>
        <w:ind w:left="112" w:right="132"/>
        <w:jc w:val="both"/>
      </w:pPr>
      <w:r>
        <w:rPr>
          <w:w w:val="110"/>
        </w:rPr>
        <w:t>En</w:t>
      </w:r>
      <w:r>
        <w:rPr>
          <w:spacing w:val="-5"/>
          <w:w w:val="110"/>
        </w:rPr>
        <w:t> </w:t>
      </w:r>
      <w:r>
        <w:rPr>
          <w:w w:val="110"/>
        </w:rPr>
        <w:t>materia</w:t>
      </w:r>
      <w:r>
        <w:rPr>
          <w:spacing w:val="-6"/>
          <w:w w:val="110"/>
        </w:rPr>
        <w:t> </w:t>
      </w:r>
      <w:r>
        <w:rPr>
          <w:w w:val="110"/>
        </w:rPr>
        <w:t>de</w:t>
      </w:r>
      <w:r>
        <w:rPr>
          <w:spacing w:val="-6"/>
          <w:w w:val="110"/>
        </w:rPr>
        <w:t> </w:t>
      </w:r>
      <w:r>
        <w:rPr>
          <w:w w:val="110"/>
        </w:rPr>
        <w:t>empleo,</w:t>
      </w:r>
      <w:r>
        <w:rPr>
          <w:spacing w:val="-5"/>
          <w:w w:val="110"/>
        </w:rPr>
        <w:t> </w:t>
      </w:r>
      <w:r>
        <w:rPr>
          <w:w w:val="110"/>
        </w:rPr>
        <w:t>de</w:t>
      </w:r>
      <w:r>
        <w:rPr>
          <w:spacing w:val="-5"/>
          <w:w w:val="110"/>
        </w:rPr>
        <w:t> </w:t>
      </w:r>
      <w:r>
        <w:rPr>
          <w:w w:val="110"/>
        </w:rPr>
        <w:t>acuerdo</w:t>
      </w:r>
      <w:r>
        <w:rPr>
          <w:spacing w:val="-5"/>
          <w:w w:val="110"/>
        </w:rPr>
        <w:t> </w:t>
      </w:r>
      <w:r>
        <w:rPr>
          <w:w w:val="110"/>
        </w:rPr>
        <w:t>con</w:t>
      </w:r>
      <w:r>
        <w:rPr>
          <w:spacing w:val="-5"/>
          <w:w w:val="110"/>
        </w:rPr>
        <w:t> </w:t>
      </w:r>
      <w:r>
        <w:rPr>
          <w:w w:val="110"/>
        </w:rPr>
        <w:t>información</w:t>
      </w:r>
      <w:r>
        <w:rPr>
          <w:spacing w:val="-5"/>
          <w:w w:val="110"/>
        </w:rPr>
        <w:t> </w:t>
      </w:r>
      <w:r>
        <w:rPr>
          <w:w w:val="110"/>
        </w:rPr>
        <w:t>del</w:t>
      </w:r>
      <w:r>
        <w:rPr>
          <w:spacing w:val="-6"/>
          <w:w w:val="110"/>
        </w:rPr>
        <w:t> </w:t>
      </w:r>
      <w:r>
        <w:rPr>
          <w:w w:val="110"/>
        </w:rPr>
        <w:t>Instituto</w:t>
      </w:r>
      <w:r>
        <w:rPr>
          <w:spacing w:val="-4"/>
          <w:w w:val="110"/>
        </w:rPr>
        <w:t> </w:t>
      </w:r>
      <w:r>
        <w:rPr>
          <w:w w:val="110"/>
        </w:rPr>
        <w:t>Mexicano</w:t>
      </w:r>
      <w:r>
        <w:rPr>
          <w:spacing w:val="-3"/>
          <w:w w:val="110"/>
        </w:rPr>
        <w:t> </w:t>
      </w:r>
      <w:r>
        <w:rPr>
          <w:w w:val="110"/>
        </w:rPr>
        <w:t>del</w:t>
      </w:r>
      <w:r>
        <w:rPr>
          <w:spacing w:val="-6"/>
          <w:w w:val="110"/>
        </w:rPr>
        <w:t> </w:t>
      </w:r>
      <w:r>
        <w:rPr>
          <w:w w:val="110"/>
        </w:rPr>
        <w:t>Seguro</w:t>
      </w:r>
      <w:r>
        <w:rPr>
          <w:spacing w:val="-4"/>
          <w:w w:val="110"/>
        </w:rPr>
        <w:t> </w:t>
      </w:r>
      <w:r>
        <w:rPr>
          <w:w w:val="110"/>
        </w:rPr>
        <w:t>Social</w:t>
      </w:r>
      <w:r>
        <w:rPr>
          <w:spacing w:val="-6"/>
          <w:w w:val="110"/>
        </w:rPr>
        <w:t> </w:t>
      </w:r>
      <w:r>
        <w:rPr>
          <w:w w:val="110"/>
        </w:rPr>
        <w:t>(IMSS),</w:t>
      </w:r>
      <w:r>
        <w:rPr>
          <w:spacing w:val="-3"/>
          <w:w w:val="110"/>
        </w:rPr>
        <w:t> </w:t>
      </w:r>
      <w:r>
        <w:rPr>
          <w:w w:val="110"/>
        </w:rPr>
        <w:t>en nuestro país se perdieron alrededor de 911 mil empleos en los meses de marzo a septiembre, periodo en el que se acentuaron las medidas de restricción y suspensión de actividades. La pérdida de empleos formales de enero a septiembre asciende a poco más de 719 mil, una pérdida mayor si se compara con la disminución de 185 mil empleos en el mismo periodo de 2009, en el contexto de la crisis financiera mundial.</w:t>
      </w:r>
    </w:p>
    <w:p>
      <w:pPr>
        <w:pStyle w:val="BodyText"/>
        <w:spacing w:before="6"/>
        <w:rPr>
          <w:sz w:val="17"/>
        </w:rPr>
      </w:pPr>
    </w:p>
    <w:p>
      <w:pPr>
        <w:pStyle w:val="Heading1"/>
        <w:jc w:val="both"/>
      </w:pPr>
      <w:r>
        <w:rPr/>
        <w:t>Entorno económico estatal.</w:t>
      </w:r>
    </w:p>
    <w:p>
      <w:pPr>
        <w:pStyle w:val="BodyText"/>
        <w:spacing w:before="14"/>
        <w:rPr>
          <w:rFonts w:ascii="TeX Gyre Bonum"/>
          <w:b/>
          <w:sz w:val="17"/>
        </w:rPr>
      </w:pPr>
    </w:p>
    <w:p>
      <w:pPr>
        <w:pStyle w:val="BodyText"/>
        <w:spacing w:line="268" w:lineRule="auto"/>
        <w:ind w:left="112" w:right="136"/>
        <w:jc w:val="both"/>
      </w:pPr>
      <w:r>
        <w:rPr>
          <w:w w:val="110"/>
        </w:rPr>
        <w:t>Dentro del ámbito estatal, pese a los esfuerzos emprendidos para fortalecer el ambiente de negocios, atraer mayor inversión y potenciar la participación económica y laboral dentro del Estado de México respecto al ámbito nacional, la reconfiguración de la dinámica social y económica que se vive ha trastocado el bienestar de los mexiquenses. Así lo reflejan diversos indicadores, tales como:</w:t>
      </w:r>
    </w:p>
    <w:p>
      <w:pPr>
        <w:pStyle w:val="BodyText"/>
        <w:spacing w:before="5"/>
        <w:rPr>
          <w:sz w:val="21"/>
        </w:rPr>
      </w:pPr>
    </w:p>
    <w:p>
      <w:pPr>
        <w:pStyle w:val="ListParagraph"/>
        <w:numPr>
          <w:ilvl w:val="2"/>
          <w:numId w:val="1"/>
        </w:numPr>
        <w:tabs>
          <w:tab w:pos="834" w:val="left" w:leader="none"/>
        </w:tabs>
        <w:spacing w:line="285" w:lineRule="auto" w:before="0" w:after="0"/>
        <w:ind w:left="833" w:right="132" w:hanging="360"/>
        <w:jc w:val="both"/>
        <w:rPr>
          <w:sz w:val="20"/>
        </w:rPr>
      </w:pPr>
      <w:r>
        <w:rPr>
          <w:w w:val="110"/>
          <w:sz w:val="20"/>
        </w:rPr>
        <w:t>El</w:t>
      </w:r>
      <w:r>
        <w:rPr>
          <w:spacing w:val="-18"/>
          <w:w w:val="110"/>
          <w:sz w:val="20"/>
        </w:rPr>
        <w:t> </w:t>
      </w:r>
      <w:r>
        <w:rPr>
          <w:w w:val="110"/>
          <w:sz w:val="20"/>
        </w:rPr>
        <w:t>Indicador</w:t>
      </w:r>
      <w:r>
        <w:rPr>
          <w:spacing w:val="-17"/>
          <w:w w:val="110"/>
          <w:sz w:val="20"/>
        </w:rPr>
        <w:t> </w:t>
      </w:r>
      <w:r>
        <w:rPr>
          <w:w w:val="110"/>
          <w:sz w:val="20"/>
        </w:rPr>
        <w:t>Trimestral</w:t>
      </w:r>
      <w:r>
        <w:rPr>
          <w:spacing w:val="-18"/>
          <w:w w:val="110"/>
          <w:sz w:val="20"/>
        </w:rPr>
        <w:t> </w:t>
      </w:r>
      <w:r>
        <w:rPr>
          <w:w w:val="110"/>
          <w:sz w:val="20"/>
        </w:rPr>
        <w:t>de</w:t>
      </w:r>
      <w:r>
        <w:rPr>
          <w:spacing w:val="-19"/>
          <w:w w:val="110"/>
          <w:sz w:val="20"/>
        </w:rPr>
        <w:t> </w:t>
      </w:r>
      <w:r>
        <w:rPr>
          <w:w w:val="110"/>
          <w:sz w:val="20"/>
        </w:rPr>
        <w:t>la</w:t>
      </w:r>
      <w:r>
        <w:rPr>
          <w:spacing w:val="-16"/>
          <w:w w:val="110"/>
          <w:sz w:val="20"/>
        </w:rPr>
        <w:t> </w:t>
      </w:r>
      <w:r>
        <w:rPr>
          <w:w w:val="110"/>
          <w:sz w:val="20"/>
        </w:rPr>
        <w:t>Actividad</w:t>
      </w:r>
      <w:r>
        <w:rPr>
          <w:spacing w:val="-17"/>
          <w:w w:val="110"/>
          <w:sz w:val="20"/>
        </w:rPr>
        <w:t> </w:t>
      </w:r>
      <w:r>
        <w:rPr>
          <w:w w:val="110"/>
          <w:sz w:val="20"/>
        </w:rPr>
        <w:t>Económica</w:t>
      </w:r>
      <w:r>
        <w:rPr>
          <w:spacing w:val="-15"/>
          <w:w w:val="110"/>
          <w:sz w:val="20"/>
        </w:rPr>
        <w:t> </w:t>
      </w:r>
      <w:r>
        <w:rPr>
          <w:w w:val="110"/>
          <w:sz w:val="20"/>
        </w:rPr>
        <w:t>Estatal</w:t>
      </w:r>
      <w:r>
        <w:rPr>
          <w:spacing w:val="-18"/>
          <w:w w:val="110"/>
          <w:sz w:val="20"/>
        </w:rPr>
        <w:t> </w:t>
      </w:r>
      <w:r>
        <w:rPr>
          <w:w w:val="110"/>
          <w:sz w:val="20"/>
        </w:rPr>
        <w:t>(ITAEE):</w:t>
      </w:r>
      <w:r>
        <w:rPr>
          <w:spacing w:val="-15"/>
          <w:w w:val="110"/>
          <w:sz w:val="20"/>
        </w:rPr>
        <w:t> </w:t>
      </w:r>
      <w:r>
        <w:rPr>
          <w:w w:val="110"/>
          <w:sz w:val="20"/>
        </w:rPr>
        <w:t>Después</w:t>
      </w:r>
      <w:r>
        <w:rPr>
          <w:spacing w:val="-17"/>
          <w:w w:val="110"/>
          <w:sz w:val="20"/>
        </w:rPr>
        <w:t> </w:t>
      </w:r>
      <w:r>
        <w:rPr>
          <w:w w:val="110"/>
          <w:sz w:val="20"/>
        </w:rPr>
        <w:t>de</w:t>
      </w:r>
      <w:r>
        <w:rPr>
          <w:spacing w:val="-18"/>
          <w:w w:val="110"/>
          <w:sz w:val="20"/>
        </w:rPr>
        <w:t> </w:t>
      </w:r>
      <w:r>
        <w:rPr>
          <w:w w:val="110"/>
          <w:sz w:val="20"/>
        </w:rPr>
        <w:t>una</w:t>
      </w:r>
      <w:r>
        <w:rPr>
          <w:spacing w:val="-18"/>
          <w:w w:val="110"/>
          <w:sz w:val="20"/>
        </w:rPr>
        <w:t> </w:t>
      </w:r>
      <w:r>
        <w:rPr>
          <w:w w:val="110"/>
          <w:sz w:val="20"/>
        </w:rPr>
        <w:t>disminución de 0.8 por ciento en el primer trimestre de 2020, la desaceleración económica derivada de la emergencia sanitaria produjo en el segundo trimestre un impacto negativo de 17.1 por ciento  en su comparativa anual, esta cifra se ubica como la mayor disminución desde que se tiene registro, superando incluso el decremento de 10.1 por ciento y 9.4 por ciento registrado en el segundo</w:t>
      </w:r>
      <w:r>
        <w:rPr>
          <w:spacing w:val="11"/>
          <w:w w:val="110"/>
          <w:sz w:val="20"/>
        </w:rPr>
        <w:t> </w:t>
      </w:r>
      <w:r>
        <w:rPr>
          <w:w w:val="110"/>
          <w:sz w:val="20"/>
        </w:rPr>
        <w:t>trimestre</w:t>
      </w:r>
      <w:r>
        <w:rPr>
          <w:spacing w:val="9"/>
          <w:w w:val="110"/>
          <w:sz w:val="20"/>
        </w:rPr>
        <w:t> </w:t>
      </w:r>
      <w:r>
        <w:rPr>
          <w:w w:val="110"/>
          <w:sz w:val="20"/>
        </w:rPr>
        <w:t>de</w:t>
      </w:r>
      <w:r>
        <w:rPr>
          <w:spacing w:val="9"/>
          <w:w w:val="110"/>
          <w:sz w:val="20"/>
        </w:rPr>
        <w:t> </w:t>
      </w:r>
      <w:r>
        <w:rPr>
          <w:w w:val="110"/>
          <w:sz w:val="20"/>
        </w:rPr>
        <w:t>1995</w:t>
      </w:r>
      <w:r>
        <w:rPr>
          <w:spacing w:val="11"/>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segundo</w:t>
      </w:r>
      <w:r>
        <w:rPr>
          <w:spacing w:val="11"/>
          <w:w w:val="110"/>
          <w:sz w:val="20"/>
        </w:rPr>
        <w:t> </w:t>
      </w:r>
      <w:r>
        <w:rPr>
          <w:w w:val="110"/>
          <w:sz w:val="20"/>
        </w:rPr>
        <w:t>trimestre</w:t>
      </w:r>
      <w:r>
        <w:rPr>
          <w:spacing w:val="9"/>
          <w:w w:val="110"/>
          <w:sz w:val="20"/>
        </w:rPr>
        <w:t> </w:t>
      </w:r>
      <w:r>
        <w:rPr>
          <w:w w:val="110"/>
          <w:sz w:val="20"/>
        </w:rPr>
        <w:t>de</w:t>
      </w:r>
      <w:r>
        <w:rPr>
          <w:spacing w:val="10"/>
          <w:w w:val="110"/>
          <w:sz w:val="20"/>
        </w:rPr>
        <w:t> </w:t>
      </w:r>
      <w:r>
        <w:rPr>
          <w:w w:val="110"/>
          <w:sz w:val="20"/>
        </w:rPr>
        <w:t>2009</w:t>
      </w:r>
      <w:r>
        <w:rPr>
          <w:spacing w:val="11"/>
          <w:w w:val="110"/>
          <w:sz w:val="20"/>
        </w:rPr>
        <w:t> </w:t>
      </w:r>
      <w:r>
        <w:rPr>
          <w:w w:val="110"/>
          <w:sz w:val="20"/>
        </w:rPr>
        <w:t>respectivamente.</w:t>
      </w:r>
    </w:p>
    <w:p>
      <w:pPr>
        <w:spacing w:after="0" w:line="285" w:lineRule="auto"/>
        <w:jc w:val="both"/>
        <w:rPr>
          <w:sz w:val="20"/>
        </w:rPr>
        <w:sectPr>
          <w:pgSz w:w="12240" w:h="15840"/>
          <w:pgMar w:header="709" w:footer="803" w:top="1680" w:bottom="1120" w:left="1020" w:right="1000"/>
        </w:sectPr>
      </w:pPr>
    </w:p>
    <w:p>
      <w:pPr>
        <w:pStyle w:val="ListParagraph"/>
        <w:numPr>
          <w:ilvl w:val="2"/>
          <w:numId w:val="1"/>
        </w:numPr>
        <w:tabs>
          <w:tab w:pos="834" w:val="left" w:leader="none"/>
        </w:tabs>
        <w:spacing w:line="283" w:lineRule="auto" w:before="7" w:after="0"/>
        <w:ind w:left="833" w:right="129" w:hanging="360"/>
        <w:jc w:val="both"/>
        <w:rPr>
          <w:sz w:val="20"/>
        </w:rPr>
      </w:pPr>
      <w:r>
        <w:rPr>
          <w:w w:val="110"/>
          <w:sz w:val="20"/>
        </w:rPr>
        <w:t>Generación de Empleo: De acuerdo con cifras del IMSS, de enero a septiembre la pérdida de empleo formal en el Estado de México fue de poco más de 29 mil puestos de trabajo. En particular, la disminución del empleo formal se debe a las pérdidas que se han presentado en las actividades comerciales y los servicios de alojamientos y esparcimiento relacionados con el turismo,</w:t>
      </w:r>
      <w:r>
        <w:rPr>
          <w:spacing w:val="11"/>
          <w:w w:val="110"/>
          <w:sz w:val="20"/>
        </w:rPr>
        <w:t> </w:t>
      </w:r>
      <w:r>
        <w:rPr>
          <w:w w:val="110"/>
          <w:sz w:val="20"/>
        </w:rPr>
        <w:t>siendo</w:t>
      </w:r>
      <w:r>
        <w:rPr>
          <w:spacing w:val="12"/>
          <w:w w:val="110"/>
          <w:sz w:val="20"/>
        </w:rPr>
        <w:t> </w:t>
      </w:r>
      <w:r>
        <w:rPr>
          <w:w w:val="110"/>
          <w:sz w:val="20"/>
        </w:rPr>
        <w:t>una</w:t>
      </w:r>
      <w:r>
        <w:rPr>
          <w:spacing w:val="11"/>
          <w:w w:val="110"/>
          <w:sz w:val="20"/>
        </w:rPr>
        <w:t> </w:t>
      </w:r>
      <w:r>
        <w:rPr>
          <w:w w:val="110"/>
          <w:sz w:val="20"/>
        </w:rPr>
        <w:t>reducción</w:t>
      </w:r>
      <w:r>
        <w:rPr>
          <w:spacing w:val="11"/>
          <w:w w:val="110"/>
          <w:sz w:val="20"/>
        </w:rPr>
        <w:t> </w:t>
      </w:r>
      <w:r>
        <w:rPr>
          <w:w w:val="110"/>
          <w:sz w:val="20"/>
        </w:rPr>
        <w:t>de</w:t>
      </w:r>
      <w:r>
        <w:rPr>
          <w:spacing w:val="10"/>
          <w:w w:val="110"/>
          <w:sz w:val="20"/>
        </w:rPr>
        <w:t> </w:t>
      </w:r>
      <w:r>
        <w:rPr>
          <w:w w:val="110"/>
          <w:sz w:val="20"/>
        </w:rPr>
        <w:t>22</w:t>
      </w:r>
      <w:r>
        <w:rPr>
          <w:spacing w:val="12"/>
          <w:w w:val="110"/>
          <w:sz w:val="20"/>
        </w:rPr>
        <w:t> </w:t>
      </w:r>
      <w:r>
        <w:rPr>
          <w:w w:val="110"/>
          <w:sz w:val="20"/>
        </w:rPr>
        <w:t>mil</w:t>
      </w:r>
      <w:r>
        <w:rPr>
          <w:spacing w:val="11"/>
          <w:w w:val="110"/>
          <w:sz w:val="20"/>
        </w:rPr>
        <w:t> </w:t>
      </w:r>
      <w:r>
        <w:rPr>
          <w:w w:val="110"/>
          <w:sz w:val="20"/>
        </w:rPr>
        <w:t>y</w:t>
      </w:r>
      <w:r>
        <w:rPr>
          <w:spacing w:val="11"/>
          <w:w w:val="110"/>
          <w:sz w:val="20"/>
        </w:rPr>
        <w:t> </w:t>
      </w:r>
      <w:r>
        <w:rPr>
          <w:w w:val="110"/>
          <w:sz w:val="20"/>
        </w:rPr>
        <w:t>13</w:t>
      </w:r>
      <w:r>
        <w:rPr>
          <w:spacing w:val="12"/>
          <w:w w:val="110"/>
          <w:sz w:val="20"/>
        </w:rPr>
        <w:t> </w:t>
      </w:r>
      <w:r>
        <w:rPr>
          <w:w w:val="110"/>
          <w:sz w:val="20"/>
        </w:rPr>
        <w:t>mil</w:t>
      </w:r>
      <w:r>
        <w:rPr>
          <w:spacing w:val="11"/>
          <w:w w:val="110"/>
          <w:sz w:val="20"/>
        </w:rPr>
        <w:t> </w:t>
      </w:r>
      <w:r>
        <w:rPr>
          <w:w w:val="110"/>
          <w:sz w:val="20"/>
        </w:rPr>
        <w:t>puestos</w:t>
      </w:r>
      <w:r>
        <w:rPr>
          <w:spacing w:val="10"/>
          <w:w w:val="110"/>
          <w:sz w:val="20"/>
        </w:rPr>
        <w:t> </w:t>
      </w:r>
      <w:r>
        <w:rPr>
          <w:w w:val="110"/>
          <w:sz w:val="20"/>
        </w:rPr>
        <w:t>de</w:t>
      </w:r>
      <w:r>
        <w:rPr>
          <w:spacing w:val="9"/>
          <w:w w:val="110"/>
          <w:sz w:val="20"/>
        </w:rPr>
        <w:t> </w:t>
      </w:r>
      <w:r>
        <w:rPr>
          <w:w w:val="110"/>
          <w:sz w:val="20"/>
        </w:rPr>
        <w:t>trabajo</w:t>
      </w:r>
      <w:r>
        <w:rPr>
          <w:spacing w:val="10"/>
          <w:w w:val="110"/>
          <w:sz w:val="20"/>
        </w:rPr>
        <w:t> </w:t>
      </w:r>
      <w:r>
        <w:rPr>
          <w:w w:val="110"/>
          <w:sz w:val="20"/>
        </w:rPr>
        <w:t>respectivamente.</w:t>
      </w:r>
    </w:p>
    <w:p>
      <w:pPr>
        <w:pStyle w:val="BodyText"/>
        <w:spacing w:before="7"/>
      </w:pPr>
    </w:p>
    <w:p>
      <w:pPr>
        <w:pStyle w:val="ListParagraph"/>
        <w:numPr>
          <w:ilvl w:val="2"/>
          <w:numId w:val="1"/>
        </w:numPr>
        <w:tabs>
          <w:tab w:pos="834" w:val="left" w:leader="none"/>
        </w:tabs>
        <w:spacing w:line="285" w:lineRule="auto" w:before="0" w:after="0"/>
        <w:ind w:left="833" w:right="136" w:hanging="360"/>
        <w:jc w:val="both"/>
        <w:rPr>
          <w:sz w:val="20"/>
        </w:rPr>
      </w:pPr>
      <w:r>
        <w:rPr>
          <w:w w:val="110"/>
          <w:sz w:val="20"/>
        </w:rPr>
        <w:t>Participaciones Federales: A octubre de 2020 el Estado de México percibió por concepto de participaciones federales 8 mil 512 millones de pesos menos respecto a lo programado al inicio del ejercicio fiscal. La variación significó una contracción de 8.4 por ciento en dichos recursos, principalmente observado en lo correspondiente al Fondo General de</w:t>
      </w:r>
      <w:r>
        <w:rPr>
          <w:spacing w:val="2"/>
          <w:w w:val="110"/>
          <w:sz w:val="20"/>
        </w:rPr>
        <w:t> </w:t>
      </w:r>
      <w:r>
        <w:rPr>
          <w:w w:val="110"/>
          <w:sz w:val="20"/>
        </w:rPr>
        <w:t>Participaciones.</w:t>
      </w:r>
    </w:p>
    <w:p>
      <w:pPr>
        <w:pStyle w:val="BodyText"/>
        <w:spacing w:before="4"/>
        <w:rPr>
          <w:sz w:val="23"/>
        </w:rPr>
      </w:pPr>
    </w:p>
    <w:p>
      <w:pPr>
        <w:pStyle w:val="BodyText"/>
        <w:spacing w:line="285" w:lineRule="auto" w:before="1"/>
        <w:ind w:left="112" w:right="137"/>
        <w:jc w:val="both"/>
      </w:pPr>
      <w:r>
        <w:rPr>
          <w:w w:val="110"/>
        </w:rPr>
        <w:t>Derivado</w:t>
      </w:r>
      <w:r>
        <w:rPr>
          <w:spacing w:val="-6"/>
          <w:w w:val="110"/>
        </w:rPr>
        <w:t> </w:t>
      </w:r>
      <w:r>
        <w:rPr>
          <w:w w:val="110"/>
        </w:rPr>
        <w:t>de</w:t>
      </w:r>
      <w:r>
        <w:rPr>
          <w:spacing w:val="-6"/>
          <w:w w:val="110"/>
        </w:rPr>
        <w:t> </w:t>
      </w:r>
      <w:r>
        <w:rPr>
          <w:w w:val="110"/>
        </w:rPr>
        <w:t>lo</w:t>
      </w:r>
      <w:r>
        <w:rPr>
          <w:spacing w:val="-7"/>
          <w:w w:val="110"/>
        </w:rPr>
        <w:t> </w:t>
      </w:r>
      <w:r>
        <w:rPr>
          <w:w w:val="110"/>
        </w:rPr>
        <w:t>anterior,</w:t>
      </w:r>
      <w:r>
        <w:rPr>
          <w:spacing w:val="-8"/>
          <w:w w:val="110"/>
        </w:rPr>
        <w:t> </w:t>
      </w:r>
      <w:r>
        <w:rPr>
          <w:w w:val="110"/>
        </w:rPr>
        <w:t>resulta</w:t>
      </w:r>
      <w:r>
        <w:rPr>
          <w:spacing w:val="-6"/>
          <w:w w:val="110"/>
        </w:rPr>
        <w:t> </w:t>
      </w:r>
      <w:r>
        <w:rPr>
          <w:w w:val="110"/>
        </w:rPr>
        <w:t>importante</w:t>
      </w:r>
      <w:r>
        <w:rPr>
          <w:spacing w:val="-6"/>
          <w:w w:val="110"/>
        </w:rPr>
        <w:t> </w:t>
      </w:r>
      <w:r>
        <w:rPr>
          <w:w w:val="110"/>
        </w:rPr>
        <w:t>generar</w:t>
      </w:r>
      <w:r>
        <w:rPr>
          <w:spacing w:val="-6"/>
          <w:w w:val="110"/>
        </w:rPr>
        <w:t> </w:t>
      </w:r>
      <w:r>
        <w:rPr>
          <w:w w:val="110"/>
        </w:rPr>
        <w:t>acciones</w:t>
      </w:r>
      <w:r>
        <w:rPr>
          <w:spacing w:val="-6"/>
          <w:w w:val="110"/>
        </w:rPr>
        <w:t> </w:t>
      </w:r>
      <w:r>
        <w:rPr>
          <w:w w:val="110"/>
        </w:rPr>
        <w:t>para</w:t>
      </w:r>
      <w:r>
        <w:rPr>
          <w:spacing w:val="-6"/>
          <w:w w:val="110"/>
        </w:rPr>
        <w:t> </w:t>
      </w:r>
      <w:r>
        <w:rPr>
          <w:w w:val="110"/>
        </w:rPr>
        <w:t>enfrentar</w:t>
      </w:r>
      <w:r>
        <w:rPr>
          <w:spacing w:val="-8"/>
          <w:w w:val="110"/>
        </w:rPr>
        <w:t> </w:t>
      </w:r>
      <w:r>
        <w:rPr>
          <w:w w:val="110"/>
        </w:rPr>
        <w:t>los</w:t>
      </w:r>
      <w:r>
        <w:rPr>
          <w:spacing w:val="-9"/>
          <w:w w:val="110"/>
        </w:rPr>
        <w:t> </w:t>
      </w:r>
      <w:r>
        <w:rPr>
          <w:w w:val="110"/>
        </w:rPr>
        <w:t>retos</w:t>
      </w:r>
      <w:r>
        <w:rPr>
          <w:spacing w:val="-6"/>
          <w:w w:val="110"/>
        </w:rPr>
        <w:t> </w:t>
      </w:r>
      <w:r>
        <w:rPr>
          <w:w w:val="110"/>
        </w:rPr>
        <w:t>que</w:t>
      </w:r>
      <w:r>
        <w:rPr>
          <w:spacing w:val="-6"/>
          <w:w w:val="110"/>
        </w:rPr>
        <w:t> </w:t>
      </w:r>
      <w:r>
        <w:rPr>
          <w:w w:val="110"/>
        </w:rPr>
        <w:t>se</w:t>
      </w:r>
      <w:r>
        <w:rPr>
          <w:spacing w:val="-7"/>
          <w:w w:val="110"/>
        </w:rPr>
        <w:t> </w:t>
      </w:r>
      <w:r>
        <w:rPr>
          <w:w w:val="110"/>
        </w:rPr>
        <w:t>desprenden de las condiciones económicas internas y externas que podrían obstaculizar el crecimiento de la actividad económica estatal en el próximo</w:t>
      </w:r>
      <w:r>
        <w:rPr>
          <w:spacing w:val="11"/>
          <w:w w:val="110"/>
        </w:rPr>
        <w:t> </w:t>
      </w:r>
      <w:r>
        <w:rPr>
          <w:w w:val="110"/>
        </w:rPr>
        <w:t>año.</w:t>
      </w:r>
    </w:p>
    <w:p>
      <w:pPr>
        <w:pStyle w:val="BodyText"/>
        <w:spacing w:before="7"/>
        <w:rPr>
          <w:sz w:val="23"/>
        </w:rPr>
      </w:pPr>
    </w:p>
    <w:p>
      <w:pPr>
        <w:pStyle w:val="BodyText"/>
        <w:spacing w:line="285" w:lineRule="auto" w:before="1"/>
        <w:ind w:left="112" w:right="131"/>
        <w:jc w:val="both"/>
      </w:pPr>
      <w:r>
        <w:rPr>
          <w:w w:val="110"/>
        </w:rPr>
        <w:t>Por</w:t>
      </w:r>
      <w:r>
        <w:rPr>
          <w:spacing w:val="-9"/>
          <w:w w:val="110"/>
        </w:rPr>
        <w:t> </w:t>
      </w:r>
      <w:r>
        <w:rPr>
          <w:w w:val="110"/>
        </w:rPr>
        <w:t>ello</w:t>
      </w:r>
      <w:r>
        <w:rPr>
          <w:spacing w:val="-7"/>
          <w:w w:val="110"/>
        </w:rPr>
        <w:t> </w:t>
      </w:r>
      <w:r>
        <w:rPr>
          <w:w w:val="110"/>
        </w:rPr>
        <w:t>mediante</w:t>
      </w:r>
      <w:r>
        <w:rPr>
          <w:spacing w:val="-8"/>
          <w:w w:val="110"/>
        </w:rPr>
        <w:t> </w:t>
      </w:r>
      <w:r>
        <w:rPr>
          <w:w w:val="110"/>
        </w:rPr>
        <w:t>esta</w:t>
      </w:r>
      <w:r>
        <w:rPr>
          <w:spacing w:val="-8"/>
          <w:w w:val="110"/>
        </w:rPr>
        <w:t> </w:t>
      </w:r>
      <w:r>
        <w:rPr>
          <w:w w:val="110"/>
        </w:rPr>
        <w:t>Iniciativa,</w:t>
      </w:r>
      <w:r>
        <w:rPr>
          <w:spacing w:val="-5"/>
          <w:w w:val="110"/>
        </w:rPr>
        <w:t> </w:t>
      </w:r>
      <w:r>
        <w:rPr>
          <w:w w:val="110"/>
        </w:rPr>
        <w:t>se</w:t>
      </w:r>
      <w:r>
        <w:rPr>
          <w:spacing w:val="-9"/>
          <w:w w:val="110"/>
        </w:rPr>
        <w:t> </w:t>
      </w:r>
      <w:r>
        <w:rPr>
          <w:w w:val="110"/>
        </w:rPr>
        <w:t>propone</w:t>
      </w:r>
      <w:r>
        <w:rPr>
          <w:spacing w:val="-10"/>
          <w:w w:val="110"/>
        </w:rPr>
        <w:t> </w:t>
      </w:r>
      <w:r>
        <w:rPr>
          <w:w w:val="110"/>
        </w:rPr>
        <w:t>una</w:t>
      </w:r>
      <w:r>
        <w:rPr>
          <w:spacing w:val="-7"/>
          <w:w w:val="110"/>
        </w:rPr>
        <w:t> </w:t>
      </w:r>
      <w:r>
        <w:rPr>
          <w:w w:val="110"/>
        </w:rPr>
        <w:t>Ley</w:t>
      </w:r>
      <w:r>
        <w:rPr>
          <w:spacing w:val="-7"/>
          <w:w w:val="110"/>
        </w:rPr>
        <w:t> </w:t>
      </w:r>
      <w:r>
        <w:rPr>
          <w:w w:val="110"/>
        </w:rPr>
        <w:t>de</w:t>
      </w:r>
      <w:r>
        <w:rPr>
          <w:spacing w:val="-8"/>
          <w:w w:val="110"/>
        </w:rPr>
        <w:t> </w:t>
      </w:r>
      <w:r>
        <w:rPr>
          <w:w w:val="110"/>
        </w:rPr>
        <w:t>Ingresos</w:t>
      </w:r>
      <w:r>
        <w:rPr>
          <w:spacing w:val="-8"/>
          <w:w w:val="110"/>
        </w:rPr>
        <w:t> </w:t>
      </w:r>
      <w:r>
        <w:rPr>
          <w:w w:val="110"/>
        </w:rPr>
        <w:t>que</w:t>
      </w:r>
      <w:r>
        <w:rPr>
          <w:spacing w:val="-8"/>
          <w:w w:val="110"/>
        </w:rPr>
        <w:t> </w:t>
      </w:r>
      <w:r>
        <w:rPr>
          <w:w w:val="110"/>
        </w:rPr>
        <w:t>contiene</w:t>
      </w:r>
      <w:r>
        <w:rPr>
          <w:spacing w:val="-8"/>
          <w:w w:val="110"/>
        </w:rPr>
        <w:t> </w:t>
      </w:r>
      <w:r>
        <w:rPr>
          <w:w w:val="110"/>
        </w:rPr>
        <w:t>una</w:t>
      </w:r>
      <w:r>
        <w:rPr>
          <w:spacing w:val="-8"/>
          <w:w w:val="110"/>
        </w:rPr>
        <w:t> </w:t>
      </w:r>
      <w:r>
        <w:rPr>
          <w:w w:val="110"/>
        </w:rPr>
        <w:t>estimación</w:t>
      </w:r>
      <w:r>
        <w:rPr>
          <w:spacing w:val="-7"/>
          <w:w w:val="110"/>
        </w:rPr>
        <w:t> </w:t>
      </w:r>
      <w:r>
        <w:rPr>
          <w:w w:val="110"/>
        </w:rPr>
        <w:t>prudente y responsable respecto a los recursos que se pretenden obtener el próximo año, obligando al Estado a hacer más con menos, siendo eficiente en la recaudación local y buscando nuevos mecanismos que le permitan</w:t>
      </w:r>
      <w:r>
        <w:rPr>
          <w:spacing w:val="10"/>
          <w:w w:val="110"/>
        </w:rPr>
        <w:t> </w:t>
      </w:r>
      <w:r>
        <w:rPr>
          <w:w w:val="110"/>
        </w:rPr>
        <w:t>hacer</w:t>
      </w:r>
      <w:r>
        <w:rPr>
          <w:spacing w:val="10"/>
          <w:w w:val="110"/>
        </w:rPr>
        <w:t> </w:t>
      </w:r>
      <w:r>
        <w:rPr>
          <w:w w:val="110"/>
        </w:rPr>
        <w:t>frente</w:t>
      </w:r>
      <w:r>
        <w:rPr>
          <w:spacing w:val="10"/>
          <w:w w:val="110"/>
        </w:rPr>
        <w:t> </w:t>
      </w:r>
      <w:r>
        <w:rPr>
          <w:w w:val="110"/>
        </w:rPr>
        <w:t>a</w:t>
      </w:r>
      <w:r>
        <w:rPr>
          <w:spacing w:val="10"/>
          <w:w w:val="110"/>
        </w:rPr>
        <w:t> </w:t>
      </w:r>
      <w:r>
        <w:rPr>
          <w:w w:val="110"/>
        </w:rPr>
        <w:t>los</w:t>
      </w:r>
      <w:r>
        <w:rPr>
          <w:spacing w:val="10"/>
          <w:w w:val="110"/>
        </w:rPr>
        <w:t> </w:t>
      </w:r>
      <w:r>
        <w:rPr>
          <w:w w:val="110"/>
        </w:rPr>
        <w:t>compromisos</w:t>
      </w:r>
      <w:r>
        <w:rPr>
          <w:spacing w:val="9"/>
          <w:w w:val="110"/>
        </w:rPr>
        <w:t> </w:t>
      </w:r>
      <w:r>
        <w:rPr>
          <w:w w:val="110"/>
        </w:rPr>
        <w:t>del</w:t>
      </w:r>
      <w:r>
        <w:rPr>
          <w:spacing w:val="11"/>
          <w:w w:val="110"/>
        </w:rPr>
        <w:t> </w:t>
      </w:r>
      <w:r>
        <w:rPr>
          <w:w w:val="110"/>
        </w:rPr>
        <w:t>ejercicio</w:t>
      </w:r>
      <w:r>
        <w:rPr>
          <w:spacing w:val="11"/>
          <w:w w:val="110"/>
        </w:rPr>
        <w:t> </w:t>
      </w:r>
      <w:r>
        <w:rPr>
          <w:w w:val="110"/>
        </w:rPr>
        <w:t>fiscal</w:t>
      </w:r>
      <w:r>
        <w:rPr>
          <w:spacing w:val="10"/>
          <w:w w:val="110"/>
        </w:rPr>
        <w:t> </w:t>
      </w:r>
      <w:r>
        <w:rPr>
          <w:w w:val="110"/>
        </w:rPr>
        <w:t>2021.</w:t>
      </w:r>
    </w:p>
    <w:p>
      <w:pPr>
        <w:pStyle w:val="BodyText"/>
        <w:spacing w:before="3"/>
        <w:rPr>
          <w:sz w:val="19"/>
        </w:rPr>
      </w:pPr>
    </w:p>
    <w:p>
      <w:pPr>
        <w:pStyle w:val="Heading1"/>
        <w:spacing w:before="1"/>
        <w:jc w:val="both"/>
      </w:pPr>
      <w:r>
        <w:rPr/>
        <w:t>Pronósticos de ingresos.</w:t>
      </w:r>
    </w:p>
    <w:p>
      <w:pPr>
        <w:pStyle w:val="BodyText"/>
        <w:spacing w:before="1"/>
        <w:rPr>
          <w:rFonts w:ascii="TeX Gyre Bonum"/>
          <w:b/>
          <w:sz w:val="18"/>
        </w:rPr>
      </w:pPr>
    </w:p>
    <w:p>
      <w:pPr>
        <w:pStyle w:val="BodyText"/>
        <w:spacing w:line="266" w:lineRule="auto"/>
        <w:ind w:left="112" w:right="142"/>
        <w:jc w:val="both"/>
      </w:pPr>
      <w:r>
        <w:rPr>
          <w:w w:val="110"/>
        </w:rPr>
        <w:t>La política de ingresos para el ejercicio fiscal 2021, enfoca los esfuerzos de recaudación en el mejoramiento de la administración tributaria a fin de fortalecer las finanzas estatales.</w:t>
      </w:r>
    </w:p>
    <w:p>
      <w:pPr>
        <w:pStyle w:val="BodyText"/>
        <w:spacing w:before="4"/>
        <w:rPr>
          <w:sz w:val="22"/>
        </w:rPr>
      </w:pPr>
    </w:p>
    <w:p>
      <w:pPr>
        <w:pStyle w:val="BodyText"/>
        <w:spacing w:line="268" w:lineRule="auto"/>
        <w:ind w:left="112" w:right="131"/>
        <w:jc w:val="both"/>
      </w:pPr>
      <w:r>
        <w:rPr>
          <w:w w:val="110"/>
        </w:rPr>
        <w:t>De acuerdo con la fracción II del artículo 5 de la Ley de Disciplina Financiera de las Entidades Federativas</w:t>
      </w:r>
      <w:r>
        <w:rPr>
          <w:spacing w:val="-8"/>
          <w:w w:val="110"/>
        </w:rPr>
        <w:t> </w:t>
      </w:r>
      <w:r>
        <w:rPr>
          <w:w w:val="110"/>
        </w:rPr>
        <w:t>y</w:t>
      </w:r>
      <w:r>
        <w:rPr>
          <w:spacing w:val="-6"/>
          <w:w w:val="110"/>
        </w:rPr>
        <w:t> </w:t>
      </w:r>
      <w:r>
        <w:rPr>
          <w:w w:val="110"/>
        </w:rPr>
        <w:t>los</w:t>
      </w:r>
      <w:r>
        <w:rPr>
          <w:spacing w:val="-7"/>
          <w:w w:val="110"/>
        </w:rPr>
        <w:t> </w:t>
      </w:r>
      <w:r>
        <w:rPr>
          <w:w w:val="110"/>
        </w:rPr>
        <w:t>Municipios</w:t>
      </w:r>
      <w:r>
        <w:rPr>
          <w:spacing w:val="-7"/>
          <w:w w:val="110"/>
        </w:rPr>
        <w:t> </w:t>
      </w:r>
      <w:r>
        <w:rPr>
          <w:w w:val="110"/>
        </w:rPr>
        <w:t>y</w:t>
      </w:r>
      <w:r>
        <w:rPr>
          <w:spacing w:val="-6"/>
          <w:w w:val="110"/>
        </w:rPr>
        <w:t> </w:t>
      </w:r>
      <w:r>
        <w:rPr>
          <w:w w:val="110"/>
        </w:rPr>
        <w:t>en</w:t>
      </w:r>
      <w:r>
        <w:rPr>
          <w:spacing w:val="-7"/>
          <w:w w:val="110"/>
        </w:rPr>
        <w:t> </w:t>
      </w:r>
      <w:r>
        <w:rPr>
          <w:w w:val="110"/>
        </w:rPr>
        <w:t>apego</w:t>
      </w:r>
      <w:r>
        <w:rPr>
          <w:spacing w:val="-7"/>
          <w:w w:val="110"/>
        </w:rPr>
        <w:t> </w:t>
      </w:r>
      <w:r>
        <w:rPr>
          <w:w w:val="110"/>
        </w:rPr>
        <w:t>a</w:t>
      </w:r>
      <w:r>
        <w:rPr>
          <w:spacing w:val="-7"/>
          <w:w w:val="110"/>
        </w:rPr>
        <w:t> </w:t>
      </w:r>
      <w:r>
        <w:rPr>
          <w:w w:val="110"/>
        </w:rPr>
        <w:t>lo</w:t>
      </w:r>
      <w:r>
        <w:rPr>
          <w:spacing w:val="-7"/>
          <w:w w:val="110"/>
        </w:rPr>
        <w:t> </w:t>
      </w:r>
      <w:r>
        <w:rPr>
          <w:w w:val="110"/>
        </w:rPr>
        <w:t>dispuesto</w:t>
      </w:r>
      <w:r>
        <w:rPr>
          <w:spacing w:val="-6"/>
          <w:w w:val="110"/>
        </w:rPr>
        <w:t> </w:t>
      </w:r>
      <w:r>
        <w:rPr>
          <w:w w:val="110"/>
        </w:rPr>
        <w:t>por</w:t>
      </w:r>
      <w:r>
        <w:rPr>
          <w:spacing w:val="-7"/>
          <w:w w:val="110"/>
        </w:rPr>
        <w:t> </w:t>
      </w:r>
      <w:r>
        <w:rPr>
          <w:w w:val="110"/>
        </w:rPr>
        <w:t>el</w:t>
      </w:r>
      <w:r>
        <w:rPr>
          <w:spacing w:val="-7"/>
          <w:w w:val="110"/>
        </w:rPr>
        <w:t> </w:t>
      </w:r>
      <w:r>
        <w:rPr>
          <w:w w:val="110"/>
        </w:rPr>
        <w:t>artículo</w:t>
      </w:r>
      <w:r>
        <w:rPr>
          <w:spacing w:val="-5"/>
          <w:w w:val="110"/>
        </w:rPr>
        <w:t> </w:t>
      </w:r>
      <w:r>
        <w:rPr>
          <w:w w:val="110"/>
        </w:rPr>
        <w:t>7</w:t>
      </w:r>
      <w:r>
        <w:rPr>
          <w:spacing w:val="-8"/>
          <w:w w:val="110"/>
        </w:rPr>
        <w:t> </w:t>
      </w:r>
      <w:r>
        <w:rPr>
          <w:w w:val="110"/>
        </w:rPr>
        <w:t>del</w:t>
      </w:r>
      <w:r>
        <w:rPr>
          <w:spacing w:val="-9"/>
          <w:w w:val="110"/>
        </w:rPr>
        <w:t> </w:t>
      </w:r>
      <w:r>
        <w:rPr>
          <w:w w:val="110"/>
        </w:rPr>
        <w:t>Código</w:t>
      </w:r>
      <w:r>
        <w:rPr>
          <w:spacing w:val="-5"/>
          <w:w w:val="110"/>
        </w:rPr>
        <w:t> </w:t>
      </w:r>
      <w:r>
        <w:rPr>
          <w:w w:val="110"/>
        </w:rPr>
        <w:t>Financiero</w:t>
      </w:r>
      <w:r>
        <w:rPr>
          <w:spacing w:val="-6"/>
          <w:w w:val="110"/>
        </w:rPr>
        <w:t> </w:t>
      </w:r>
      <w:r>
        <w:rPr>
          <w:w w:val="110"/>
        </w:rPr>
        <w:t>del</w:t>
      </w:r>
      <w:r>
        <w:rPr>
          <w:spacing w:val="-7"/>
          <w:w w:val="110"/>
        </w:rPr>
        <w:t> </w:t>
      </w:r>
      <w:r>
        <w:rPr>
          <w:w w:val="110"/>
        </w:rPr>
        <w:t>Estado de México y Municipios, se tomaron en cuenta los Criterios Generales de Política Económica de la Secretaría de Hacienda y Crédito Público como marco de referencia para la elaboración de las estimaciones de ingresos para el ejercicio fiscal 2021, considerando las siguientes variables macroeconómicas:</w:t>
      </w:r>
    </w:p>
    <w:p>
      <w:pPr>
        <w:pStyle w:val="BodyText"/>
        <w:spacing w:before="3"/>
        <w:rPr>
          <w:sz w:val="21"/>
        </w:rPr>
      </w:pPr>
    </w:p>
    <w:p>
      <w:pPr>
        <w:pStyle w:val="ListParagraph"/>
        <w:numPr>
          <w:ilvl w:val="2"/>
          <w:numId w:val="1"/>
        </w:numPr>
        <w:tabs>
          <w:tab w:pos="825" w:val="left" w:leader="none"/>
          <w:tab w:pos="827" w:val="left" w:leader="none"/>
        </w:tabs>
        <w:spacing w:line="240" w:lineRule="auto" w:before="0" w:after="0"/>
        <w:ind w:left="826" w:right="0" w:hanging="357"/>
        <w:jc w:val="left"/>
        <w:rPr>
          <w:sz w:val="20"/>
        </w:rPr>
      </w:pPr>
      <w:r>
        <w:rPr>
          <w:w w:val="110"/>
          <w:sz w:val="20"/>
        </w:rPr>
        <w:t>Crecimiento</w:t>
      </w:r>
      <w:r>
        <w:rPr>
          <w:spacing w:val="11"/>
          <w:w w:val="110"/>
          <w:sz w:val="20"/>
        </w:rPr>
        <w:t> </w:t>
      </w:r>
      <w:r>
        <w:rPr>
          <w:w w:val="110"/>
          <w:sz w:val="20"/>
        </w:rPr>
        <w:t>del</w:t>
      </w:r>
      <w:r>
        <w:rPr>
          <w:spacing w:val="10"/>
          <w:w w:val="110"/>
          <w:sz w:val="20"/>
        </w:rPr>
        <w:t> </w:t>
      </w:r>
      <w:r>
        <w:rPr>
          <w:w w:val="110"/>
          <w:sz w:val="20"/>
        </w:rPr>
        <w:t>PIB</w:t>
      </w:r>
      <w:r>
        <w:rPr>
          <w:spacing w:val="8"/>
          <w:w w:val="110"/>
          <w:sz w:val="20"/>
        </w:rPr>
        <w:t> </w:t>
      </w:r>
      <w:r>
        <w:rPr>
          <w:w w:val="110"/>
          <w:sz w:val="20"/>
        </w:rPr>
        <w:t>en</w:t>
      </w:r>
      <w:r>
        <w:rPr>
          <w:spacing w:val="10"/>
          <w:w w:val="110"/>
          <w:sz w:val="20"/>
        </w:rPr>
        <w:t> </w:t>
      </w:r>
      <w:r>
        <w:rPr>
          <w:w w:val="110"/>
          <w:sz w:val="20"/>
        </w:rPr>
        <w:t>un</w:t>
      </w:r>
      <w:r>
        <w:rPr>
          <w:spacing w:val="10"/>
          <w:w w:val="110"/>
          <w:sz w:val="20"/>
        </w:rPr>
        <w:t> </w:t>
      </w:r>
      <w:r>
        <w:rPr>
          <w:w w:val="110"/>
          <w:sz w:val="20"/>
        </w:rPr>
        <w:t>rango</w:t>
      </w:r>
      <w:r>
        <w:rPr>
          <w:spacing w:val="11"/>
          <w:w w:val="110"/>
          <w:sz w:val="20"/>
        </w:rPr>
        <w:t> </w:t>
      </w:r>
      <w:r>
        <w:rPr>
          <w:w w:val="110"/>
          <w:sz w:val="20"/>
        </w:rPr>
        <w:t>de</w:t>
      </w:r>
      <w:r>
        <w:rPr>
          <w:spacing w:val="9"/>
          <w:w w:val="110"/>
          <w:sz w:val="20"/>
        </w:rPr>
        <w:t> </w:t>
      </w:r>
      <w:r>
        <w:rPr>
          <w:w w:val="110"/>
          <w:sz w:val="20"/>
        </w:rPr>
        <w:t>entre</w:t>
      </w:r>
      <w:r>
        <w:rPr>
          <w:spacing w:val="10"/>
          <w:w w:val="110"/>
          <w:sz w:val="20"/>
        </w:rPr>
        <w:t> </w:t>
      </w:r>
      <w:r>
        <w:rPr>
          <w:w w:val="110"/>
          <w:sz w:val="20"/>
        </w:rPr>
        <w:t>3.6</w:t>
      </w:r>
      <w:r>
        <w:rPr>
          <w:spacing w:val="11"/>
          <w:w w:val="110"/>
          <w:sz w:val="20"/>
        </w:rPr>
        <w:t> </w:t>
      </w:r>
      <w:r>
        <w:rPr>
          <w:w w:val="110"/>
          <w:sz w:val="20"/>
        </w:rPr>
        <w:t>y</w:t>
      </w:r>
      <w:r>
        <w:rPr>
          <w:spacing w:val="8"/>
          <w:w w:val="110"/>
          <w:sz w:val="20"/>
        </w:rPr>
        <w:t> </w:t>
      </w:r>
      <w:r>
        <w:rPr>
          <w:w w:val="110"/>
          <w:sz w:val="20"/>
        </w:rPr>
        <w:t>5.6</w:t>
      </w:r>
      <w:r>
        <w:rPr>
          <w:spacing w:val="11"/>
          <w:w w:val="110"/>
          <w:sz w:val="20"/>
        </w:rPr>
        <w:t> </w:t>
      </w:r>
      <w:r>
        <w:rPr>
          <w:w w:val="110"/>
          <w:sz w:val="20"/>
        </w:rPr>
        <w:t>por</w:t>
      </w:r>
      <w:r>
        <w:rPr>
          <w:spacing w:val="11"/>
          <w:w w:val="110"/>
          <w:sz w:val="20"/>
        </w:rPr>
        <w:t> </w:t>
      </w:r>
      <w:r>
        <w:rPr>
          <w:w w:val="110"/>
          <w:sz w:val="20"/>
        </w:rPr>
        <w:t>ciento.</w:t>
      </w:r>
    </w:p>
    <w:p>
      <w:pPr>
        <w:pStyle w:val="ListParagraph"/>
        <w:numPr>
          <w:ilvl w:val="2"/>
          <w:numId w:val="1"/>
        </w:numPr>
        <w:tabs>
          <w:tab w:pos="825" w:val="left" w:leader="none"/>
          <w:tab w:pos="827" w:val="left" w:leader="none"/>
        </w:tabs>
        <w:spacing w:line="240" w:lineRule="auto" w:before="139" w:after="0"/>
        <w:ind w:left="826" w:right="0" w:hanging="357"/>
        <w:jc w:val="left"/>
        <w:rPr>
          <w:sz w:val="20"/>
        </w:rPr>
      </w:pPr>
      <w:r>
        <w:rPr>
          <w:w w:val="110"/>
          <w:sz w:val="20"/>
        </w:rPr>
        <w:t>Inflación del 3.0 por</w:t>
      </w:r>
      <w:r>
        <w:rPr>
          <w:spacing w:val="42"/>
          <w:w w:val="110"/>
          <w:sz w:val="20"/>
        </w:rPr>
        <w:t> </w:t>
      </w:r>
      <w:r>
        <w:rPr>
          <w:w w:val="110"/>
          <w:sz w:val="20"/>
        </w:rPr>
        <w:t>ciento.</w:t>
      </w:r>
    </w:p>
    <w:p>
      <w:pPr>
        <w:pStyle w:val="ListParagraph"/>
        <w:numPr>
          <w:ilvl w:val="2"/>
          <w:numId w:val="1"/>
        </w:numPr>
        <w:tabs>
          <w:tab w:pos="825" w:val="left" w:leader="none"/>
          <w:tab w:pos="827" w:val="left" w:leader="none"/>
        </w:tabs>
        <w:spacing w:line="240" w:lineRule="auto" w:before="136" w:after="0"/>
        <w:ind w:left="826" w:right="0" w:hanging="357"/>
        <w:jc w:val="left"/>
        <w:rPr>
          <w:sz w:val="20"/>
        </w:rPr>
      </w:pPr>
      <w:r>
        <w:rPr>
          <w:w w:val="110"/>
          <w:sz w:val="20"/>
        </w:rPr>
        <w:t>Tipo</w:t>
      </w:r>
      <w:r>
        <w:rPr>
          <w:spacing w:val="9"/>
          <w:w w:val="110"/>
          <w:sz w:val="20"/>
        </w:rPr>
        <w:t> </w:t>
      </w:r>
      <w:r>
        <w:rPr>
          <w:w w:val="110"/>
          <w:sz w:val="20"/>
        </w:rPr>
        <w:t>de</w:t>
      </w:r>
      <w:r>
        <w:rPr>
          <w:spacing w:val="9"/>
          <w:w w:val="110"/>
          <w:sz w:val="20"/>
        </w:rPr>
        <w:t> </w:t>
      </w:r>
      <w:r>
        <w:rPr>
          <w:w w:val="110"/>
          <w:sz w:val="20"/>
        </w:rPr>
        <w:t>cambio</w:t>
      </w:r>
      <w:r>
        <w:rPr>
          <w:spacing w:val="11"/>
          <w:w w:val="110"/>
          <w:sz w:val="20"/>
        </w:rPr>
        <w:t> </w:t>
      </w:r>
      <w:r>
        <w:rPr>
          <w:w w:val="110"/>
          <w:sz w:val="20"/>
        </w:rPr>
        <w:t>nominal</w:t>
      </w:r>
      <w:r>
        <w:rPr>
          <w:spacing w:val="8"/>
          <w:w w:val="110"/>
          <w:sz w:val="20"/>
        </w:rPr>
        <w:t> </w:t>
      </w:r>
      <w:r>
        <w:rPr>
          <w:w w:val="110"/>
          <w:sz w:val="20"/>
        </w:rPr>
        <w:t>promedio</w:t>
      </w:r>
      <w:r>
        <w:rPr>
          <w:spacing w:val="9"/>
          <w:w w:val="110"/>
          <w:sz w:val="20"/>
        </w:rPr>
        <w:t> </w:t>
      </w:r>
      <w:r>
        <w:rPr>
          <w:w w:val="110"/>
          <w:sz w:val="20"/>
        </w:rPr>
        <w:t>de</w:t>
      </w:r>
      <w:r>
        <w:rPr>
          <w:spacing w:val="9"/>
          <w:w w:val="110"/>
          <w:sz w:val="20"/>
        </w:rPr>
        <w:t> </w:t>
      </w:r>
      <w:r>
        <w:rPr>
          <w:w w:val="110"/>
          <w:sz w:val="20"/>
        </w:rPr>
        <w:t>22.1</w:t>
      </w:r>
      <w:r>
        <w:rPr>
          <w:spacing w:val="10"/>
          <w:w w:val="110"/>
          <w:sz w:val="20"/>
        </w:rPr>
        <w:t> </w:t>
      </w:r>
      <w:r>
        <w:rPr>
          <w:w w:val="110"/>
          <w:sz w:val="20"/>
        </w:rPr>
        <w:t>pesos</w:t>
      </w:r>
      <w:r>
        <w:rPr>
          <w:spacing w:val="9"/>
          <w:w w:val="110"/>
          <w:sz w:val="20"/>
        </w:rPr>
        <w:t> </w:t>
      </w:r>
      <w:r>
        <w:rPr>
          <w:w w:val="110"/>
          <w:sz w:val="20"/>
        </w:rPr>
        <w:t>por</w:t>
      </w:r>
      <w:r>
        <w:rPr>
          <w:spacing w:val="9"/>
          <w:w w:val="110"/>
          <w:sz w:val="20"/>
        </w:rPr>
        <w:t> </w:t>
      </w:r>
      <w:r>
        <w:rPr>
          <w:w w:val="110"/>
          <w:sz w:val="20"/>
        </w:rPr>
        <w:t>dólar.</w:t>
      </w:r>
    </w:p>
    <w:p>
      <w:pPr>
        <w:pStyle w:val="ListParagraph"/>
        <w:numPr>
          <w:ilvl w:val="2"/>
          <w:numId w:val="1"/>
        </w:numPr>
        <w:tabs>
          <w:tab w:pos="825" w:val="left" w:leader="none"/>
          <w:tab w:pos="827" w:val="left" w:leader="none"/>
        </w:tabs>
        <w:spacing w:line="240" w:lineRule="auto" w:before="137" w:after="0"/>
        <w:ind w:left="826" w:right="0" w:hanging="357"/>
        <w:jc w:val="left"/>
        <w:rPr>
          <w:sz w:val="20"/>
        </w:rPr>
      </w:pPr>
      <w:r>
        <w:rPr>
          <w:w w:val="105"/>
          <w:sz w:val="20"/>
        </w:rPr>
        <w:t>Precio</w:t>
      </w:r>
      <w:r>
        <w:rPr>
          <w:spacing w:val="15"/>
          <w:w w:val="105"/>
          <w:sz w:val="20"/>
        </w:rPr>
        <w:t> </w:t>
      </w:r>
      <w:r>
        <w:rPr>
          <w:w w:val="105"/>
          <w:sz w:val="20"/>
        </w:rPr>
        <w:t>promedio</w:t>
      </w:r>
      <w:r>
        <w:rPr>
          <w:spacing w:val="16"/>
          <w:w w:val="105"/>
          <w:sz w:val="20"/>
        </w:rPr>
        <w:t> </w:t>
      </w:r>
      <w:r>
        <w:rPr>
          <w:w w:val="105"/>
          <w:sz w:val="20"/>
        </w:rPr>
        <w:t>del</w:t>
      </w:r>
      <w:r>
        <w:rPr>
          <w:spacing w:val="13"/>
          <w:w w:val="105"/>
          <w:sz w:val="20"/>
        </w:rPr>
        <w:t> </w:t>
      </w:r>
      <w:r>
        <w:rPr>
          <w:w w:val="105"/>
          <w:sz w:val="20"/>
        </w:rPr>
        <w:t>petróleo</w:t>
      </w:r>
      <w:r>
        <w:rPr>
          <w:spacing w:val="16"/>
          <w:w w:val="105"/>
          <w:sz w:val="20"/>
        </w:rPr>
        <w:t> </w:t>
      </w:r>
      <w:r>
        <w:rPr>
          <w:w w:val="105"/>
          <w:sz w:val="20"/>
        </w:rPr>
        <w:t>de</w:t>
      </w:r>
      <w:r>
        <w:rPr>
          <w:spacing w:val="14"/>
          <w:w w:val="105"/>
          <w:sz w:val="20"/>
        </w:rPr>
        <w:t> </w:t>
      </w:r>
      <w:r>
        <w:rPr>
          <w:w w:val="105"/>
          <w:sz w:val="20"/>
        </w:rPr>
        <w:t>42</w:t>
      </w:r>
      <w:r>
        <w:rPr>
          <w:spacing w:val="16"/>
          <w:w w:val="105"/>
          <w:sz w:val="20"/>
        </w:rPr>
        <w:t> </w:t>
      </w:r>
      <w:r>
        <w:rPr>
          <w:w w:val="105"/>
          <w:sz w:val="20"/>
        </w:rPr>
        <w:t>dólares</w:t>
      </w:r>
      <w:r>
        <w:rPr>
          <w:spacing w:val="13"/>
          <w:w w:val="105"/>
          <w:sz w:val="20"/>
        </w:rPr>
        <w:t> </w:t>
      </w:r>
      <w:r>
        <w:rPr>
          <w:w w:val="105"/>
          <w:sz w:val="20"/>
        </w:rPr>
        <w:t>por</w:t>
      </w:r>
      <w:r>
        <w:rPr>
          <w:spacing w:val="14"/>
          <w:w w:val="105"/>
          <w:sz w:val="20"/>
        </w:rPr>
        <w:t> </w:t>
      </w:r>
      <w:r>
        <w:rPr>
          <w:w w:val="105"/>
          <w:sz w:val="20"/>
        </w:rPr>
        <w:t>barril.</w:t>
      </w:r>
    </w:p>
    <w:p>
      <w:pPr>
        <w:pStyle w:val="BodyText"/>
        <w:spacing w:before="3"/>
        <w:rPr>
          <w:sz w:val="26"/>
        </w:rPr>
      </w:pPr>
    </w:p>
    <w:p>
      <w:pPr>
        <w:pStyle w:val="BodyText"/>
        <w:spacing w:line="266" w:lineRule="auto"/>
        <w:ind w:left="112" w:right="132"/>
        <w:jc w:val="both"/>
      </w:pPr>
      <w:r>
        <w:rPr>
          <w:w w:val="110"/>
        </w:rPr>
        <w:t>Asimismo, la Iniciativa considera la evolución de los ingresos estatales conforme a las cuentas públicas de los últimos 5 ejercicios fiscales, el cierre estimado para el ejercicio fiscal 2020 y las proyecciones de ingresos para 5 años en adición al 2021, dando cumplimiento a los requerimientos establecidos en la Ley de Disciplina Financiera de las Entidades Federativas y los Municipios:</w:t>
      </w:r>
    </w:p>
    <w:p>
      <w:pPr>
        <w:spacing w:after="0" w:line="266" w:lineRule="auto"/>
        <w:jc w:val="both"/>
        <w:sectPr>
          <w:pgSz w:w="12240" w:h="15840"/>
          <w:pgMar w:header="709" w:footer="803" w:top="1680" w:bottom="1160" w:left="1020" w:right="1000"/>
        </w:sect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77"/>
        <w:gridCol w:w="1177"/>
        <w:gridCol w:w="1177"/>
        <w:gridCol w:w="1177"/>
        <w:gridCol w:w="1177"/>
        <w:gridCol w:w="1177"/>
      </w:tblGrid>
      <w:tr>
        <w:trPr>
          <w:trHeight w:val="328" w:hRule="atLeast"/>
        </w:trPr>
        <w:tc>
          <w:tcPr>
            <w:tcW w:w="9580" w:type="dxa"/>
            <w:gridSpan w:val="7"/>
            <w:shd w:val="clear" w:color="auto" w:fill="D9D9D9"/>
          </w:tcPr>
          <w:p>
            <w:pPr>
              <w:pStyle w:val="TableParagraph"/>
              <w:spacing w:before="9"/>
              <w:ind w:left="4001" w:right="3986"/>
              <w:jc w:val="center"/>
              <w:rPr>
                <w:rFonts w:ascii="Arial" w:hAnsi="Arial"/>
                <w:b/>
                <w:sz w:val="8"/>
              </w:rPr>
            </w:pPr>
            <w:r>
              <w:rPr>
                <w:rFonts w:ascii="Arial" w:hAnsi="Arial"/>
                <w:b/>
                <w:w w:val="140"/>
                <w:sz w:val="8"/>
              </w:rPr>
              <w:t>ESTADO DE MÉXICO</w:t>
            </w:r>
          </w:p>
          <w:p>
            <w:pPr>
              <w:pStyle w:val="TableParagraph"/>
              <w:spacing w:line="110" w:lineRule="atLeast" w:before="3"/>
              <w:ind w:left="4001" w:right="3986"/>
              <w:jc w:val="center"/>
              <w:rPr>
                <w:rFonts w:ascii="Arial"/>
                <w:b/>
                <w:sz w:val="8"/>
              </w:rPr>
            </w:pPr>
            <w:r>
              <w:rPr>
                <w:rFonts w:ascii="Arial"/>
                <w:b/>
                <w:w w:val="140"/>
                <w:sz w:val="8"/>
              </w:rPr>
              <w:t>Resultados de Ingresos - LDF (PESOS)</w:t>
            </w:r>
          </w:p>
        </w:tc>
      </w:tr>
      <w:tr>
        <w:trPr>
          <w:trHeight w:val="188" w:hRule="atLeast"/>
        </w:trPr>
        <w:tc>
          <w:tcPr>
            <w:tcW w:w="2518" w:type="dxa"/>
            <w:shd w:val="clear" w:color="auto" w:fill="D9D9D9"/>
          </w:tcPr>
          <w:p>
            <w:pPr>
              <w:pStyle w:val="TableParagraph"/>
              <w:spacing w:before="49"/>
              <w:ind w:left="979" w:right="972"/>
              <w:jc w:val="center"/>
              <w:rPr>
                <w:rFonts w:ascii="Arial"/>
                <w:b/>
                <w:sz w:val="8"/>
              </w:rPr>
            </w:pPr>
            <w:r>
              <w:rPr>
                <w:rFonts w:ascii="Arial"/>
                <w:b/>
                <w:w w:val="140"/>
                <w:sz w:val="8"/>
              </w:rPr>
              <w:t>Concepto</w:t>
            </w:r>
          </w:p>
        </w:tc>
        <w:tc>
          <w:tcPr>
            <w:tcW w:w="1177" w:type="dxa"/>
            <w:shd w:val="clear" w:color="auto" w:fill="D9D9D9"/>
          </w:tcPr>
          <w:p>
            <w:pPr>
              <w:pStyle w:val="TableParagraph"/>
              <w:spacing w:before="55"/>
              <w:ind w:left="418" w:right="410"/>
              <w:jc w:val="center"/>
              <w:rPr>
                <w:rFonts w:ascii="Arial"/>
                <w:b/>
                <w:sz w:val="8"/>
              </w:rPr>
            </w:pPr>
            <w:r>
              <w:rPr>
                <w:rFonts w:ascii="Arial"/>
                <w:b/>
                <w:w w:val="130"/>
                <w:sz w:val="8"/>
              </w:rPr>
              <w:t>2015 </w:t>
            </w:r>
            <w:r>
              <w:rPr>
                <w:rFonts w:ascii="Arial"/>
                <w:b/>
                <w:w w:val="130"/>
                <w:sz w:val="8"/>
                <w:vertAlign w:val="superscript"/>
              </w:rPr>
              <w:t>1</w:t>
            </w:r>
          </w:p>
        </w:tc>
        <w:tc>
          <w:tcPr>
            <w:tcW w:w="1177" w:type="dxa"/>
            <w:shd w:val="clear" w:color="auto" w:fill="D9D9D9"/>
          </w:tcPr>
          <w:p>
            <w:pPr>
              <w:pStyle w:val="TableParagraph"/>
              <w:spacing w:before="55"/>
              <w:ind w:left="418" w:right="410"/>
              <w:jc w:val="center"/>
              <w:rPr>
                <w:rFonts w:ascii="Arial"/>
                <w:b/>
                <w:sz w:val="8"/>
              </w:rPr>
            </w:pPr>
            <w:r>
              <w:rPr>
                <w:rFonts w:ascii="Arial"/>
                <w:b/>
                <w:w w:val="130"/>
                <w:sz w:val="8"/>
              </w:rPr>
              <w:t>2016 </w:t>
            </w:r>
            <w:r>
              <w:rPr>
                <w:rFonts w:ascii="Arial"/>
                <w:b/>
                <w:w w:val="130"/>
                <w:sz w:val="8"/>
                <w:vertAlign w:val="superscript"/>
              </w:rPr>
              <w:t>1</w:t>
            </w:r>
          </w:p>
        </w:tc>
        <w:tc>
          <w:tcPr>
            <w:tcW w:w="1177" w:type="dxa"/>
            <w:shd w:val="clear" w:color="auto" w:fill="D9D9D9"/>
          </w:tcPr>
          <w:p>
            <w:pPr>
              <w:pStyle w:val="TableParagraph"/>
              <w:spacing w:before="55"/>
              <w:ind w:left="418" w:right="410"/>
              <w:jc w:val="center"/>
              <w:rPr>
                <w:rFonts w:ascii="Arial"/>
                <w:b/>
                <w:sz w:val="8"/>
              </w:rPr>
            </w:pPr>
            <w:r>
              <w:rPr>
                <w:rFonts w:ascii="Arial"/>
                <w:b/>
                <w:w w:val="130"/>
                <w:sz w:val="8"/>
              </w:rPr>
              <w:t>2017 </w:t>
            </w:r>
            <w:r>
              <w:rPr>
                <w:rFonts w:ascii="Arial"/>
                <w:b/>
                <w:w w:val="130"/>
                <w:sz w:val="8"/>
                <w:vertAlign w:val="superscript"/>
              </w:rPr>
              <w:t>1</w:t>
            </w:r>
          </w:p>
        </w:tc>
        <w:tc>
          <w:tcPr>
            <w:tcW w:w="1177" w:type="dxa"/>
            <w:shd w:val="clear" w:color="auto" w:fill="D9D9D9"/>
          </w:tcPr>
          <w:p>
            <w:pPr>
              <w:pStyle w:val="TableParagraph"/>
              <w:spacing w:before="55"/>
              <w:ind w:left="417" w:right="410"/>
              <w:jc w:val="center"/>
              <w:rPr>
                <w:rFonts w:ascii="Arial"/>
                <w:b/>
                <w:sz w:val="8"/>
              </w:rPr>
            </w:pPr>
            <w:r>
              <w:rPr>
                <w:rFonts w:ascii="Arial"/>
                <w:b/>
                <w:w w:val="130"/>
                <w:sz w:val="8"/>
              </w:rPr>
              <w:t>2018 </w:t>
            </w:r>
            <w:r>
              <w:rPr>
                <w:rFonts w:ascii="Arial"/>
                <w:b/>
                <w:w w:val="130"/>
                <w:sz w:val="8"/>
                <w:vertAlign w:val="superscript"/>
              </w:rPr>
              <w:t>1</w:t>
            </w:r>
          </w:p>
        </w:tc>
        <w:tc>
          <w:tcPr>
            <w:tcW w:w="1177" w:type="dxa"/>
            <w:shd w:val="clear" w:color="auto" w:fill="D9D9D9"/>
          </w:tcPr>
          <w:p>
            <w:pPr>
              <w:pStyle w:val="TableParagraph"/>
              <w:spacing w:before="55"/>
              <w:ind w:left="417" w:right="410"/>
              <w:jc w:val="center"/>
              <w:rPr>
                <w:rFonts w:ascii="Arial"/>
                <w:b/>
                <w:sz w:val="8"/>
              </w:rPr>
            </w:pPr>
            <w:r>
              <w:rPr>
                <w:rFonts w:ascii="Arial"/>
                <w:b/>
                <w:w w:val="130"/>
                <w:sz w:val="8"/>
              </w:rPr>
              <w:t>2019 </w:t>
            </w:r>
            <w:r>
              <w:rPr>
                <w:rFonts w:ascii="Arial"/>
                <w:b/>
                <w:w w:val="130"/>
                <w:sz w:val="8"/>
                <w:vertAlign w:val="superscript"/>
              </w:rPr>
              <w:t>1</w:t>
            </w:r>
          </w:p>
        </w:tc>
        <w:tc>
          <w:tcPr>
            <w:tcW w:w="1177" w:type="dxa"/>
            <w:shd w:val="clear" w:color="auto" w:fill="D9D9D9"/>
          </w:tcPr>
          <w:p>
            <w:pPr>
              <w:pStyle w:val="TableParagraph"/>
              <w:spacing w:before="55"/>
              <w:ind w:left="417" w:right="410"/>
              <w:jc w:val="center"/>
              <w:rPr>
                <w:rFonts w:ascii="Arial"/>
                <w:b/>
                <w:sz w:val="8"/>
              </w:rPr>
            </w:pPr>
            <w:r>
              <w:rPr>
                <w:rFonts w:ascii="Arial"/>
                <w:b/>
                <w:w w:val="130"/>
                <w:sz w:val="8"/>
              </w:rPr>
              <w:t>2020 </w:t>
            </w:r>
            <w:r>
              <w:rPr>
                <w:rFonts w:ascii="Arial"/>
                <w:b/>
                <w:w w:val="130"/>
                <w:sz w:val="8"/>
                <w:vertAlign w:val="superscript"/>
              </w:rPr>
              <w:t>2</w:t>
            </w:r>
          </w:p>
        </w:tc>
      </w:tr>
      <w:tr>
        <w:trPr>
          <w:trHeight w:val="223" w:hRule="atLeast"/>
        </w:trPr>
        <w:tc>
          <w:tcPr>
            <w:tcW w:w="2518" w:type="dxa"/>
            <w:tcBorders>
              <w:bottom w:val="nil"/>
            </w:tcBorders>
          </w:tcPr>
          <w:p>
            <w:pPr>
              <w:pStyle w:val="TableParagraph"/>
              <w:spacing w:before="8"/>
              <w:rPr>
                <w:sz w:val="10"/>
              </w:rPr>
            </w:pPr>
          </w:p>
          <w:p>
            <w:pPr>
              <w:pStyle w:val="TableParagraph"/>
              <w:spacing w:line="82" w:lineRule="exact"/>
              <w:ind w:left="20"/>
              <w:rPr>
                <w:rFonts w:ascii="Arial" w:hAnsi="Arial"/>
                <w:b/>
                <w:sz w:val="8"/>
              </w:rPr>
            </w:pPr>
            <w:r>
              <w:rPr>
                <w:rFonts w:ascii="Arial" w:hAnsi="Arial"/>
                <w:b/>
                <w:w w:val="140"/>
                <w:sz w:val="8"/>
              </w:rPr>
              <w:t>1. Ingresos de Libre Disposición</w:t>
            </w:r>
          </w:p>
        </w:tc>
        <w:tc>
          <w:tcPr>
            <w:tcW w:w="1177" w:type="dxa"/>
            <w:tcBorders>
              <w:bottom w:val="nil"/>
            </w:tcBorders>
          </w:tcPr>
          <w:p>
            <w:pPr>
              <w:pStyle w:val="TableParagraph"/>
              <w:spacing w:before="8"/>
              <w:rPr>
                <w:sz w:val="10"/>
              </w:rPr>
            </w:pPr>
          </w:p>
          <w:p>
            <w:pPr>
              <w:pStyle w:val="TableParagraph"/>
              <w:spacing w:line="82" w:lineRule="exact"/>
              <w:ind w:right="9"/>
              <w:jc w:val="right"/>
              <w:rPr>
                <w:rFonts w:ascii="Arial"/>
                <w:b/>
                <w:sz w:val="8"/>
              </w:rPr>
            </w:pPr>
            <w:r>
              <w:rPr>
                <w:rFonts w:ascii="Arial"/>
                <w:b/>
                <w:w w:val="140"/>
                <w:sz w:val="8"/>
              </w:rPr>
              <w:t>144,173,111,390</w:t>
            </w:r>
          </w:p>
        </w:tc>
        <w:tc>
          <w:tcPr>
            <w:tcW w:w="1177" w:type="dxa"/>
            <w:tcBorders>
              <w:bottom w:val="nil"/>
            </w:tcBorders>
          </w:tcPr>
          <w:p>
            <w:pPr>
              <w:pStyle w:val="TableParagraph"/>
              <w:spacing w:before="8"/>
              <w:rPr>
                <w:sz w:val="10"/>
              </w:rPr>
            </w:pPr>
          </w:p>
          <w:p>
            <w:pPr>
              <w:pStyle w:val="TableParagraph"/>
              <w:spacing w:line="82" w:lineRule="exact"/>
              <w:ind w:right="11"/>
              <w:jc w:val="right"/>
              <w:rPr>
                <w:rFonts w:ascii="Arial"/>
                <w:b/>
                <w:sz w:val="8"/>
              </w:rPr>
            </w:pPr>
            <w:r>
              <w:rPr>
                <w:rFonts w:ascii="Arial"/>
                <w:b/>
                <w:w w:val="140"/>
                <w:sz w:val="8"/>
              </w:rPr>
              <w:t>169,966,696,255</w:t>
            </w:r>
          </w:p>
        </w:tc>
        <w:tc>
          <w:tcPr>
            <w:tcW w:w="1177" w:type="dxa"/>
            <w:tcBorders>
              <w:bottom w:val="nil"/>
            </w:tcBorders>
          </w:tcPr>
          <w:p>
            <w:pPr>
              <w:pStyle w:val="TableParagraph"/>
              <w:spacing w:before="8"/>
              <w:rPr>
                <w:sz w:val="10"/>
              </w:rPr>
            </w:pPr>
          </w:p>
          <w:p>
            <w:pPr>
              <w:pStyle w:val="TableParagraph"/>
              <w:spacing w:line="82" w:lineRule="exact"/>
              <w:ind w:right="10"/>
              <w:jc w:val="right"/>
              <w:rPr>
                <w:rFonts w:ascii="Arial"/>
                <w:b/>
                <w:sz w:val="8"/>
              </w:rPr>
            </w:pPr>
            <w:r>
              <w:rPr>
                <w:rFonts w:ascii="Arial"/>
                <w:b/>
                <w:w w:val="140"/>
                <w:sz w:val="8"/>
              </w:rPr>
              <w:t>184,503,131,634</w:t>
            </w:r>
          </w:p>
        </w:tc>
        <w:tc>
          <w:tcPr>
            <w:tcW w:w="1177" w:type="dxa"/>
            <w:tcBorders>
              <w:bottom w:val="nil"/>
            </w:tcBorders>
          </w:tcPr>
          <w:p>
            <w:pPr>
              <w:pStyle w:val="TableParagraph"/>
              <w:spacing w:before="8"/>
              <w:rPr>
                <w:sz w:val="10"/>
              </w:rPr>
            </w:pPr>
          </w:p>
          <w:p>
            <w:pPr>
              <w:pStyle w:val="TableParagraph"/>
              <w:spacing w:line="82" w:lineRule="exact"/>
              <w:ind w:right="10"/>
              <w:jc w:val="right"/>
              <w:rPr>
                <w:rFonts w:ascii="Arial"/>
                <w:b/>
                <w:sz w:val="8"/>
              </w:rPr>
            </w:pPr>
            <w:r>
              <w:rPr>
                <w:rFonts w:ascii="Arial"/>
                <w:b/>
                <w:w w:val="140"/>
                <w:sz w:val="8"/>
              </w:rPr>
              <w:t>199,795,782,510</w:t>
            </w:r>
          </w:p>
        </w:tc>
        <w:tc>
          <w:tcPr>
            <w:tcW w:w="1177" w:type="dxa"/>
            <w:tcBorders>
              <w:bottom w:val="nil"/>
            </w:tcBorders>
          </w:tcPr>
          <w:p>
            <w:pPr>
              <w:pStyle w:val="TableParagraph"/>
              <w:spacing w:before="8"/>
              <w:rPr>
                <w:sz w:val="10"/>
              </w:rPr>
            </w:pPr>
          </w:p>
          <w:p>
            <w:pPr>
              <w:pStyle w:val="TableParagraph"/>
              <w:spacing w:line="82" w:lineRule="exact"/>
              <w:ind w:right="10"/>
              <w:jc w:val="right"/>
              <w:rPr>
                <w:rFonts w:ascii="Arial"/>
                <w:b/>
                <w:sz w:val="8"/>
              </w:rPr>
            </w:pPr>
            <w:r>
              <w:rPr>
                <w:rFonts w:ascii="Arial"/>
                <w:b/>
                <w:w w:val="140"/>
                <w:sz w:val="8"/>
              </w:rPr>
              <w:t>206,466,214,471</w:t>
            </w:r>
          </w:p>
        </w:tc>
        <w:tc>
          <w:tcPr>
            <w:tcW w:w="1177" w:type="dxa"/>
            <w:tcBorders>
              <w:bottom w:val="nil"/>
            </w:tcBorders>
          </w:tcPr>
          <w:p>
            <w:pPr>
              <w:pStyle w:val="TableParagraph"/>
              <w:spacing w:before="8"/>
              <w:rPr>
                <w:sz w:val="10"/>
              </w:rPr>
            </w:pPr>
          </w:p>
          <w:p>
            <w:pPr>
              <w:pStyle w:val="TableParagraph"/>
              <w:spacing w:line="82" w:lineRule="exact"/>
              <w:ind w:right="10"/>
              <w:jc w:val="right"/>
              <w:rPr>
                <w:rFonts w:ascii="Arial"/>
                <w:b/>
                <w:sz w:val="8"/>
              </w:rPr>
            </w:pPr>
            <w:r>
              <w:rPr>
                <w:rFonts w:ascii="Arial"/>
                <w:b/>
                <w:w w:val="140"/>
                <w:sz w:val="8"/>
              </w:rPr>
              <w:t>189,721,474,232</w:t>
            </w:r>
          </w:p>
        </w:tc>
      </w:tr>
      <w:tr>
        <w:trPr>
          <w:trHeight w:val="149" w:hRule="atLeast"/>
        </w:trPr>
        <w:tc>
          <w:tcPr>
            <w:tcW w:w="2518" w:type="dxa"/>
            <w:tcBorders>
              <w:top w:val="nil"/>
              <w:bottom w:val="nil"/>
            </w:tcBorders>
          </w:tcPr>
          <w:p>
            <w:pPr>
              <w:pStyle w:val="TableParagraph"/>
              <w:spacing w:before="11"/>
              <w:ind w:left="228"/>
              <w:rPr>
                <w:rFonts w:ascii="Arial"/>
                <w:b/>
                <w:sz w:val="8"/>
              </w:rPr>
            </w:pPr>
            <w:r>
              <w:rPr>
                <w:rFonts w:ascii="Arial"/>
                <w:b/>
                <w:w w:val="140"/>
                <w:sz w:val="8"/>
              </w:rPr>
              <w:t>(1=A+B+C+D+E+F+G+H+I+J+K+L)</w:t>
            </w: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r>
      <w:tr>
        <w:trPr>
          <w:trHeight w:val="149" w:hRule="atLeast"/>
        </w:trPr>
        <w:tc>
          <w:tcPr>
            <w:tcW w:w="2518" w:type="dxa"/>
            <w:tcBorders>
              <w:top w:val="nil"/>
              <w:bottom w:val="nil"/>
            </w:tcBorders>
          </w:tcPr>
          <w:p>
            <w:pPr>
              <w:pStyle w:val="TableParagraph"/>
              <w:spacing w:line="81" w:lineRule="exact" w:before="47"/>
              <w:ind w:left="228"/>
              <w:rPr>
                <w:rFonts w:ascii="Arial"/>
                <w:sz w:val="8"/>
              </w:rPr>
            </w:pPr>
            <w:r>
              <w:rPr>
                <w:rFonts w:ascii="Arial"/>
                <w:w w:val="140"/>
                <w:sz w:val="8"/>
              </w:rPr>
              <w:t>A. Impuestos</w:t>
            </w:r>
          </w:p>
        </w:tc>
        <w:tc>
          <w:tcPr>
            <w:tcW w:w="1177" w:type="dxa"/>
            <w:tcBorders>
              <w:top w:val="nil"/>
              <w:bottom w:val="nil"/>
            </w:tcBorders>
          </w:tcPr>
          <w:p>
            <w:pPr>
              <w:pStyle w:val="TableParagraph"/>
              <w:spacing w:line="81" w:lineRule="exact" w:before="47"/>
              <w:ind w:right="9"/>
              <w:jc w:val="right"/>
              <w:rPr>
                <w:rFonts w:ascii="Arial"/>
                <w:sz w:val="8"/>
              </w:rPr>
            </w:pPr>
            <w:r>
              <w:rPr>
                <w:rFonts w:ascii="Arial"/>
                <w:w w:val="140"/>
                <w:sz w:val="8"/>
              </w:rPr>
              <w:t>15,485,878,117</w:t>
            </w:r>
          </w:p>
        </w:tc>
        <w:tc>
          <w:tcPr>
            <w:tcW w:w="1177" w:type="dxa"/>
            <w:tcBorders>
              <w:top w:val="nil"/>
              <w:bottom w:val="nil"/>
            </w:tcBorders>
          </w:tcPr>
          <w:p>
            <w:pPr>
              <w:pStyle w:val="TableParagraph"/>
              <w:spacing w:line="81" w:lineRule="exact" w:before="47"/>
              <w:ind w:right="9"/>
              <w:jc w:val="right"/>
              <w:rPr>
                <w:rFonts w:ascii="Arial"/>
                <w:sz w:val="8"/>
              </w:rPr>
            </w:pPr>
            <w:r>
              <w:rPr>
                <w:rFonts w:ascii="Arial"/>
                <w:w w:val="140"/>
                <w:sz w:val="8"/>
              </w:rPr>
              <w:t>16,991,569,199</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17,563,875,192</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19,572,238,886</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21,451,514,032</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20,095,121,719</w:t>
            </w:r>
          </w:p>
        </w:tc>
      </w:tr>
      <w:tr>
        <w:trPr>
          <w:trHeight w:val="112" w:hRule="atLeast"/>
        </w:trPr>
        <w:tc>
          <w:tcPr>
            <w:tcW w:w="2518" w:type="dxa"/>
            <w:tcBorders>
              <w:top w:val="nil"/>
              <w:bottom w:val="nil"/>
            </w:tcBorders>
          </w:tcPr>
          <w:p>
            <w:pPr>
              <w:pStyle w:val="TableParagraph"/>
              <w:spacing w:line="82" w:lineRule="exact" w:before="11"/>
              <w:ind w:left="228"/>
              <w:rPr>
                <w:rFonts w:ascii="Arial"/>
                <w:sz w:val="8"/>
              </w:rPr>
            </w:pPr>
            <w:r>
              <w:rPr>
                <w:rFonts w:ascii="Arial"/>
                <w:w w:val="140"/>
                <w:sz w:val="8"/>
              </w:rPr>
              <w:t>B. Cuotas y Aportaciones de Seguridad</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17,279,149,000</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18,150,879,500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19,517,891,000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20,543,801,000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21,833,258,000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24,142,825,247</w:t>
            </w:r>
          </w:p>
        </w:tc>
      </w:tr>
      <w:tr>
        <w:trPr>
          <w:trHeight w:val="112" w:hRule="atLeast"/>
        </w:trPr>
        <w:tc>
          <w:tcPr>
            <w:tcW w:w="2518" w:type="dxa"/>
            <w:tcBorders>
              <w:top w:val="nil"/>
              <w:bottom w:val="nil"/>
            </w:tcBorders>
          </w:tcPr>
          <w:p>
            <w:pPr>
              <w:pStyle w:val="TableParagraph"/>
              <w:spacing w:line="81" w:lineRule="exact" w:before="11"/>
              <w:ind w:left="427"/>
              <w:rPr>
                <w:rFonts w:ascii="Arial"/>
                <w:sz w:val="8"/>
              </w:rPr>
            </w:pPr>
            <w:r>
              <w:rPr>
                <w:rFonts w:ascii="Arial"/>
                <w:w w:val="140"/>
                <w:sz w:val="8"/>
              </w:rPr>
              <w:t>Social</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5" w:hRule="atLeast"/>
        </w:trPr>
        <w:tc>
          <w:tcPr>
            <w:tcW w:w="2518" w:type="dxa"/>
            <w:tcBorders>
              <w:top w:val="nil"/>
              <w:bottom w:val="nil"/>
            </w:tcBorders>
          </w:tcPr>
          <w:p>
            <w:pPr>
              <w:pStyle w:val="TableParagraph"/>
              <w:spacing w:line="85" w:lineRule="exact" w:before="11"/>
              <w:ind w:left="228"/>
              <w:rPr>
                <w:rFonts w:ascii="Arial"/>
                <w:sz w:val="8"/>
              </w:rPr>
            </w:pPr>
            <w:r>
              <w:rPr>
                <w:rFonts w:ascii="Arial"/>
                <w:w w:val="140"/>
                <w:sz w:val="8"/>
              </w:rPr>
              <w:t>C. Contribuciones de Mejoras</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382,030,343</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456,592,906</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566,661,322</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458,278,434</w:t>
            </w:r>
          </w:p>
        </w:tc>
        <w:tc>
          <w:tcPr>
            <w:tcW w:w="1177" w:type="dxa"/>
            <w:tcBorders>
              <w:top w:val="nil"/>
              <w:bottom w:val="nil"/>
            </w:tcBorders>
          </w:tcPr>
          <w:p>
            <w:pPr>
              <w:pStyle w:val="TableParagraph"/>
              <w:spacing w:line="85" w:lineRule="exact" w:before="11"/>
              <w:ind w:right="10"/>
              <w:jc w:val="right"/>
              <w:rPr>
                <w:rFonts w:ascii="Arial"/>
                <w:sz w:val="8"/>
              </w:rPr>
            </w:pPr>
            <w:r>
              <w:rPr>
                <w:rFonts w:ascii="Arial"/>
                <w:w w:val="140"/>
                <w:sz w:val="8"/>
              </w:rPr>
              <w:t>506,926,836</w:t>
            </w:r>
          </w:p>
        </w:tc>
        <w:tc>
          <w:tcPr>
            <w:tcW w:w="1177" w:type="dxa"/>
            <w:tcBorders>
              <w:top w:val="nil"/>
              <w:bottom w:val="nil"/>
            </w:tcBorders>
          </w:tcPr>
          <w:p>
            <w:pPr>
              <w:pStyle w:val="TableParagraph"/>
              <w:spacing w:line="85" w:lineRule="exact" w:before="11"/>
              <w:ind w:right="10"/>
              <w:jc w:val="right"/>
              <w:rPr>
                <w:rFonts w:ascii="Arial"/>
                <w:sz w:val="8"/>
              </w:rPr>
            </w:pPr>
            <w:r>
              <w:rPr>
                <w:rFonts w:ascii="Arial"/>
                <w:w w:val="140"/>
                <w:sz w:val="8"/>
              </w:rPr>
              <w:t>510,705,044</w:t>
            </w:r>
          </w:p>
        </w:tc>
      </w:tr>
      <w:tr>
        <w:trPr>
          <w:trHeight w:val="115" w:hRule="atLeast"/>
        </w:trPr>
        <w:tc>
          <w:tcPr>
            <w:tcW w:w="2518" w:type="dxa"/>
            <w:tcBorders>
              <w:top w:val="nil"/>
              <w:bottom w:val="nil"/>
            </w:tcBorders>
          </w:tcPr>
          <w:p>
            <w:pPr>
              <w:pStyle w:val="TableParagraph"/>
              <w:spacing w:line="81" w:lineRule="exact" w:before="14"/>
              <w:ind w:left="228"/>
              <w:rPr>
                <w:rFonts w:ascii="Arial"/>
                <w:sz w:val="8"/>
              </w:rPr>
            </w:pPr>
            <w:r>
              <w:rPr>
                <w:rFonts w:ascii="Arial"/>
                <w:w w:val="140"/>
                <w:sz w:val="8"/>
              </w:rPr>
              <w:t>D. Derechos</w:t>
            </w:r>
          </w:p>
        </w:tc>
        <w:tc>
          <w:tcPr>
            <w:tcW w:w="1177" w:type="dxa"/>
            <w:tcBorders>
              <w:top w:val="nil"/>
              <w:bottom w:val="nil"/>
            </w:tcBorders>
          </w:tcPr>
          <w:p>
            <w:pPr>
              <w:pStyle w:val="TableParagraph"/>
              <w:spacing w:line="81" w:lineRule="exact" w:before="14"/>
              <w:ind w:right="9"/>
              <w:jc w:val="right"/>
              <w:rPr>
                <w:rFonts w:ascii="Arial"/>
                <w:sz w:val="8"/>
              </w:rPr>
            </w:pPr>
            <w:r>
              <w:rPr>
                <w:rFonts w:ascii="Arial"/>
                <w:w w:val="140"/>
                <w:sz w:val="8"/>
              </w:rPr>
              <w:t>6,802,855,363</w:t>
            </w:r>
          </w:p>
        </w:tc>
        <w:tc>
          <w:tcPr>
            <w:tcW w:w="1177" w:type="dxa"/>
            <w:tcBorders>
              <w:top w:val="nil"/>
              <w:bottom w:val="nil"/>
            </w:tcBorders>
          </w:tcPr>
          <w:p>
            <w:pPr>
              <w:pStyle w:val="TableParagraph"/>
              <w:spacing w:line="81" w:lineRule="exact" w:before="14"/>
              <w:ind w:right="9"/>
              <w:jc w:val="right"/>
              <w:rPr>
                <w:rFonts w:ascii="Arial"/>
                <w:sz w:val="8"/>
              </w:rPr>
            </w:pPr>
            <w:r>
              <w:rPr>
                <w:rFonts w:ascii="Arial"/>
                <w:w w:val="140"/>
                <w:sz w:val="8"/>
              </w:rPr>
              <w:t>7,443,501,856</w:t>
            </w:r>
          </w:p>
        </w:tc>
        <w:tc>
          <w:tcPr>
            <w:tcW w:w="1177" w:type="dxa"/>
            <w:tcBorders>
              <w:top w:val="nil"/>
              <w:bottom w:val="nil"/>
            </w:tcBorders>
          </w:tcPr>
          <w:p>
            <w:pPr>
              <w:pStyle w:val="TableParagraph"/>
              <w:spacing w:line="81" w:lineRule="exact" w:before="14"/>
              <w:ind w:right="9"/>
              <w:jc w:val="right"/>
              <w:rPr>
                <w:rFonts w:ascii="Arial"/>
                <w:sz w:val="8"/>
              </w:rPr>
            </w:pPr>
            <w:r>
              <w:rPr>
                <w:rFonts w:ascii="Arial"/>
                <w:w w:val="140"/>
                <w:sz w:val="8"/>
              </w:rPr>
              <w:t>7,828,246,897</w:t>
            </w:r>
          </w:p>
        </w:tc>
        <w:tc>
          <w:tcPr>
            <w:tcW w:w="1177" w:type="dxa"/>
            <w:tcBorders>
              <w:top w:val="nil"/>
              <w:bottom w:val="nil"/>
            </w:tcBorders>
          </w:tcPr>
          <w:p>
            <w:pPr>
              <w:pStyle w:val="TableParagraph"/>
              <w:spacing w:line="81" w:lineRule="exact" w:before="14"/>
              <w:ind w:right="10"/>
              <w:jc w:val="right"/>
              <w:rPr>
                <w:rFonts w:ascii="Arial"/>
                <w:sz w:val="8"/>
              </w:rPr>
            </w:pPr>
            <w:r>
              <w:rPr>
                <w:rFonts w:ascii="Arial"/>
                <w:w w:val="140"/>
                <w:sz w:val="8"/>
              </w:rPr>
              <w:t>8,254,093,076</w:t>
            </w:r>
          </w:p>
        </w:tc>
        <w:tc>
          <w:tcPr>
            <w:tcW w:w="1177" w:type="dxa"/>
            <w:tcBorders>
              <w:top w:val="nil"/>
              <w:bottom w:val="nil"/>
            </w:tcBorders>
          </w:tcPr>
          <w:p>
            <w:pPr>
              <w:pStyle w:val="TableParagraph"/>
              <w:spacing w:line="81" w:lineRule="exact" w:before="14"/>
              <w:ind w:right="10"/>
              <w:jc w:val="right"/>
              <w:rPr>
                <w:rFonts w:ascii="Arial"/>
                <w:sz w:val="8"/>
              </w:rPr>
            </w:pPr>
            <w:r>
              <w:rPr>
                <w:rFonts w:ascii="Arial"/>
                <w:w w:val="140"/>
                <w:sz w:val="8"/>
              </w:rPr>
              <w:t>10,296,210,739</w:t>
            </w:r>
          </w:p>
        </w:tc>
        <w:tc>
          <w:tcPr>
            <w:tcW w:w="1177" w:type="dxa"/>
            <w:tcBorders>
              <w:top w:val="nil"/>
              <w:bottom w:val="nil"/>
            </w:tcBorders>
          </w:tcPr>
          <w:p>
            <w:pPr>
              <w:pStyle w:val="TableParagraph"/>
              <w:spacing w:line="81" w:lineRule="exact" w:before="14"/>
              <w:ind w:right="10"/>
              <w:jc w:val="right"/>
              <w:rPr>
                <w:rFonts w:ascii="Arial"/>
                <w:sz w:val="8"/>
              </w:rPr>
            </w:pPr>
            <w:r>
              <w:rPr>
                <w:rFonts w:ascii="Arial"/>
                <w:w w:val="140"/>
                <w:sz w:val="8"/>
              </w:rPr>
              <w:t>9,830,693,448</w:t>
            </w:r>
          </w:p>
        </w:tc>
      </w:tr>
      <w:tr>
        <w:trPr>
          <w:trHeight w:val="112" w:hRule="atLeast"/>
        </w:trPr>
        <w:tc>
          <w:tcPr>
            <w:tcW w:w="2518" w:type="dxa"/>
            <w:tcBorders>
              <w:top w:val="nil"/>
              <w:bottom w:val="nil"/>
            </w:tcBorders>
          </w:tcPr>
          <w:p>
            <w:pPr>
              <w:pStyle w:val="TableParagraph"/>
              <w:spacing w:line="82" w:lineRule="exact" w:before="11"/>
              <w:ind w:left="228"/>
              <w:rPr>
                <w:rFonts w:ascii="Arial"/>
                <w:sz w:val="8"/>
              </w:rPr>
            </w:pPr>
            <w:r>
              <w:rPr>
                <w:rFonts w:ascii="Arial"/>
                <w:w w:val="140"/>
                <w:sz w:val="8"/>
              </w:rPr>
              <w:t>E. Productos</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422,362,393</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539,632,965</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687,611,565</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865,508,485</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940,469,774</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622,669,189</w:t>
            </w:r>
          </w:p>
        </w:tc>
      </w:tr>
      <w:tr>
        <w:trPr>
          <w:trHeight w:val="112" w:hRule="atLeast"/>
        </w:trPr>
        <w:tc>
          <w:tcPr>
            <w:tcW w:w="2518" w:type="dxa"/>
            <w:tcBorders>
              <w:top w:val="nil"/>
              <w:bottom w:val="nil"/>
            </w:tcBorders>
          </w:tcPr>
          <w:p>
            <w:pPr>
              <w:pStyle w:val="TableParagraph"/>
              <w:spacing w:line="81" w:lineRule="exact" w:before="11"/>
              <w:ind w:left="228"/>
              <w:rPr>
                <w:rFonts w:ascii="Arial"/>
                <w:sz w:val="8"/>
              </w:rPr>
            </w:pPr>
            <w:r>
              <w:rPr>
                <w:rFonts w:ascii="Arial"/>
                <w:w w:val="140"/>
                <w:sz w:val="8"/>
              </w:rPr>
              <w:t>F. Aprovechamientos</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3,265,943,941</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5,461,152,033</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3,703,412,946</w:t>
            </w:r>
          </w:p>
        </w:tc>
        <w:tc>
          <w:tcPr>
            <w:tcW w:w="1177" w:type="dxa"/>
            <w:tcBorders>
              <w:top w:val="nil"/>
              <w:bottom w:val="nil"/>
            </w:tcBorders>
          </w:tcPr>
          <w:p>
            <w:pPr>
              <w:pStyle w:val="TableParagraph"/>
              <w:spacing w:line="81" w:lineRule="exact" w:before="11"/>
              <w:ind w:right="10"/>
              <w:jc w:val="right"/>
              <w:rPr>
                <w:rFonts w:ascii="Arial"/>
                <w:sz w:val="8"/>
              </w:rPr>
            </w:pPr>
            <w:r>
              <w:rPr>
                <w:rFonts w:ascii="Arial"/>
                <w:w w:val="140"/>
                <w:sz w:val="8"/>
              </w:rPr>
              <w:t>3,142,834,382</w:t>
            </w:r>
          </w:p>
        </w:tc>
        <w:tc>
          <w:tcPr>
            <w:tcW w:w="1177" w:type="dxa"/>
            <w:tcBorders>
              <w:top w:val="nil"/>
              <w:bottom w:val="nil"/>
            </w:tcBorders>
          </w:tcPr>
          <w:p>
            <w:pPr>
              <w:pStyle w:val="TableParagraph"/>
              <w:spacing w:line="81" w:lineRule="exact" w:before="11"/>
              <w:ind w:right="10"/>
              <w:jc w:val="right"/>
              <w:rPr>
                <w:rFonts w:ascii="Arial"/>
                <w:sz w:val="8"/>
              </w:rPr>
            </w:pPr>
            <w:r>
              <w:rPr>
                <w:rFonts w:ascii="Arial"/>
                <w:w w:val="140"/>
                <w:sz w:val="8"/>
              </w:rPr>
              <w:t>3,637,934,599</w:t>
            </w:r>
          </w:p>
        </w:tc>
        <w:tc>
          <w:tcPr>
            <w:tcW w:w="1177" w:type="dxa"/>
            <w:tcBorders>
              <w:top w:val="nil"/>
              <w:bottom w:val="nil"/>
            </w:tcBorders>
          </w:tcPr>
          <w:p>
            <w:pPr>
              <w:pStyle w:val="TableParagraph"/>
              <w:spacing w:line="81" w:lineRule="exact" w:before="11"/>
              <w:ind w:right="10"/>
              <w:jc w:val="right"/>
              <w:rPr>
                <w:rFonts w:ascii="Arial"/>
                <w:sz w:val="8"/>
              </w:rPr>
            </w:pPr>
            <w:r>
              <w:rPr>
                <w:rFonts w:ascii="Arial"/>
                <w:w w:val="140"/>
                <w:sz w:val="8"/>
              </w:rPr>
              <w:t>2,418,283,800</w:t>
            </w:r>
          </w:p>
        </w:tc>
      </w:tr>
      <w:tr>
        <w:trPr>
          <w:trHeight w:val="112" w:hRule="atLeast"/>
        </w:trPr>
        <w:tc>
          <w:tcPr>
            <w:tcW w:w="2518" w:type="dxa"/>
            <w:tcBorders>
              <w:top w:val="nil"/>
              <w:bottom w:val="nil"/>
            </w:tcBorders>
          </w:tcPr>
          <w:p>
            <w:pPr>
              <w:pStyle w:val="TableParagraph"/>
              <w:spacing w:line="82" w:lineRule="exact" w:before="11"/>
              <w:ind w:left="228"/>
              <w:rPr>
                <w:rFonts w:ascii="Arial"/>
                <w:sz w:val="8"/>
              </w:rPr>
            </w:pPr>
            <w:r>
              <w:rPr>
                <w:rFonts w:ascii="Arial"/>
                <w:w w:val="140"/>
                <w:sz w:val="8"/>
              </w:rPr>
              <w:t>G. Ingresos por Venta de Bienes y</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18,848,144,000</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28,234,031,000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30,742,706,000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29,232,663,000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21,167,544,000</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5,317,253,939</w:t>
            </w:r>
          </w:p>
        </w:tc>
      </w:tr>
      <w:tr>
        <w:trPr>
          <w:trHeight w:val="112" w:hRule="atLeast"/>
        </w:trPr>
        <w:tc>
          <w:tcPr>
            <w:tcW w:w="2518" w:type="dxa"/>
            <w:tcBorders>
              <w:top w:val="nil"/>
              <w:bottom w:val="nil"/>
            </w:tcBorders>
          </w:tcPr>
          <w:p>
            <w:pPr>
              <w:pStyle w:val="TableParagraph"/>
              <w:spacing w:line="81" w:lineRule="exact" w:before="11"/>
              <w:ind w:left="427"/>
              <w:rPr>
                <w:rFonts w:ascii="Arial" w:hAnsi="Arial"/>
                <w:sz w:val="8"/>
              </w:rPr>
            </w:pPr>
            <w:r>
              <w:rPr>
                <w:rFonts w:ascii="Arial" w:hAnsi="Arial"/>
                <w:w w:val="140"/>
                <w:sz w:val="8"/>
              </w:rPr>
              <w:t>Prestación de Servicios</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25" w:hRule="atLeast"/>
        </w:trPr>
        <w:tc>
          <w:tcPr>
            <w:tcW w:w="2518" w:type="dxa"/>
            <w:tcBorders>
              <w:top w:val="nil"/>
              <w:bottom w:val="nil"/>
            </w:tcBorders>
          </w:tcPr>
          <w:p>
            <w:pPr>
              <w:pStyle w:val="TableParagraph"/>
              <w:spacing w:line="103" w:lineRule="exact" w:before="3"/>
              <w:ind w:left="228"/>
              <w:rPr>
                <w:rFonts w:ascii="Arial"/>
                <w:sz w:val="6"/>
              </w:rPr>
            </w:pPr>
            <w:r>
              <w:rPr>
                <w:rFonts w:ascii="Arial"/>
                <w:w w:val="140"/>
                <w:position w:val="1"/>
                <w:sz w:val="8"/>
              </w:rPr>
              <w:t>H. </w:t>
            </w:r>
            <w:r>
              <w:rPr>
                <w:rFonts w:ascii="Arial"/>
                <w:w w:val="140"/>
                <w:sz w:val="8"/>
              </w:rPr>
              <w:t>Participaciones </w:t>
            </w:r>
            <w:r>
              <w:rPr>
                <w:rFonts w:ascii="Arial"/>
                <w:w w:val="140"/>
                <w:position w:val="4"/>
                <w:sz w:val="6"/>
              </w:rPr>
              <w:t>3</w:t>
            </w:r>
          </w:p>
        </w:tc>
        <w:tc>
          <w:tcPr>
            <w:tcW w:w="1177" w:type="dxa"/>
            <w:tcBorders>
              <w:top w:val="nil"/>
              <w:bottom w:val="nil"/>
            </w:tcBorders>
          </w:tcPr>
          <w:p>
            <w:pPr>
              <w:pStyle w:val="TableParagraph"/>
              <w:spacing w:before="11"/>
              <w:ind w:right="9"/>
              <w:jc w:val="right"/>
              <w:rPr>
                <w:rFonts w:ascii="Arial"/>
                <w:sz w:val="8"/>
              </w:rPr>
            </w:pPr>
            <w:r>
              <w:rPr>
                <w:rFonts w:ascii="Arial"/>
                <w:w w:val="140"/>
                <w:sz w:val="8"/>
              </w:rPr>
              <w:t>75,757,306,420</w:t>
            </w:r>
          </w:p>
        </w:tc>
        <w:tc>
          <w:tcPr>
            <w:tcW w:w="1177" w:type="dxa"/>
            <w:tcBorders>
              <w:top w:val="nil"/>
              <w:bottom w:val="nil"/>
            </w:tcBorders>
          </w:tcPr>
          <w:p>
            <w:pPr>
              <w:pStyle w:val="TableParagraph"/>
              <w:spacing w:before="11"/>
              <w:ind w:right="9"/>
              <w:jc w:val="right"/>
              <w:rPr>
                <w:rFonts w:ascii="Arial"/>
                <w:sz w:val="8"/>
              </w:rPr>
            </w:pPr>
            <w:r>
              <w:rPr>
                <w:rFonts w:ascii="Arial"/>
                <w:w w:val="140"/>
                <w:sz w:val="8"/>
              </w:rPr>
              <w:t>85,834,313,969</w:t>
            </w:r>
          </w:p>
        </w:tc>
        <w:tc>
          <w:tcPr>
            <w:tcW w:w="1177" w:type="dxa"/>
            <w:tcBorders>
              <w:top w:val="nil"/>
              <w:bottom w:val="nil"/>
            </w:tcBorders>
          </w:tcPr>
          <w:p>
            <w:pPr>
              <w:pStyle w:val="TableParagraph"/>
              <w:spacing w:before="11"/>
              <w:ind w:right="10"/>
              <w:jc w:val="right"/>
              <w:rPr>
                <w:rFonts w:ascii="Arial"/>
                <w:sz w:val="8"/>
              </w:rPr>
            </w:pPr>
            <w:r>
              <w:rPr>
                <w:rFonts w:ascii="Arial"/>
                <w:w w:val="140"/>
                <w:sz w:val="8"/>
              </w:rPr>
              <w:t>95,472,246,939</w:t>
            </w:r>
          </w:p>
        </w:tc>
        <w:tc>
          <w:tcPr>
            <w:tcW w:w="1177" w:type="dxa"/>
            <w:tcBorders>
              <w:top w:val="nil"/>
              <w:bottom w:val="nil"/>
            </w:tcBorders>
          </w:tcPr>
          <w:p>
            <w:pPr>
              <w:pStyle w:val="TableParagraph"/>
              <w:spacing w:before="11"/>
              <w:ind w:right="10"/>
              <w:jc w:val="right"/>
              <w:rPr>
                <w:rFonts w:ascii="Arial"/>
                <w:sz w:val="8"/>
              </w:rPr>
            </w:pPr>
            <w:r>
              <w:rPr>
                <w:rFonts w:ascii="Arial"/>
                <w:w w:val="140"/>
                <w:sz w:val="8"/>
              </w:rPr>
              <w:t>108,068,098,566</w:t>
            </w:r>
          </w:p>
        </w:tc>
        <w:tc>
          <w:tcPr>
            <w:tcW w:w="1177" w:type="dxa"/>
            <w:tcBorders>
              <w:top w:val="nil"/>
              <w:bottom w:val="nil"/>
            </w:tcBorders>
          </w:tcPr>
          <w:p>
            <w:pPr>
              <w:pStyle w:val="TableParagraph"/>
              <w:spacing w:before="11"/>
              <w:ind w:right="10"/>
              <w:jc w:val="right"/>
              <w:rPr>
                <w:rFonts w:ascii="Arial"/>
                <w:sz w:val="8"/>
              </w:rPr>
            </w:pPr>
            <w:r>
              <w:rPr>
                <w:rFonts w:ascii="Arial"/>
                <w:w w:val="140"/>
                <w:sz w:val="8"/>
              </w:rPr>
              <w:t>117,559,140,350</w:t>
            </w:r>
          </w:p>
        </w:tc>
        <w:tc>
          <w:tcPr>
            <w:tcW w:w="1177" w:type="dxa"/>
            <w:tcBorders>
              <w:top w:val="nil"/>
              <w:bottom w:val="nil"/>
            </w:tcBorders>
          </w:tcPr>
          <w:p>
            <w:pPr>
              <w:pStyle w:val="TableParagraph"/>
              <w:spacing w:before="11"/>
              <w:ind w:right="10"/>
              <w:jc w:val="right"/>
              <w:rPr>
                <w:rFonts w:ascii="Arial"/>
                <w:sz w:val="8"/>
              </w:rPr>
            </w:pPr>
            <w:r>
              <w:rPr>
                <w:rFonts w:ascii="Arial"/>
                <w:w w:val="140"/>
                <w:sz w:val="8"/>
              </w:rPr>
              <w:t>120,713,169,560</w:t>
            </w:r>
          </w:p>
        </w:tc>
      </w:tr>
      <w:tr>
        <w:trPr>
          <w:trHeight w:val="112" w:hRule="atLeast"/>
        </w:trPr>
        <w:tc>
          <w:tcPr>
            <w:tcW w:w="2518" w:type="dxa"/>
            <w:tcBorders>
              <w:top w:val="nil"/>
              <w:bottom w:val="nil"/>
            </w:tcBorders>
          </w:tcPr>
          <w:p>
            <w:pPr>
              <w:pStyle w:val="TableParagraph"/>
              <w:spacing w:line="82" w:lineRule="exact" w:before="11"/>
              <w:ind w:right="107"/>
              <w:jc w:val="right"/>
              <w:rPr>
                <w:rFonts w:ascii="Arial" w:hAnsi="Arial"/>
                <w:sz w:val="8"/>
              </w:rPr>
            </w:pPr>
            <w:r>
              <w:rPr>
                <w:rFonts w:ascii="Arial" w:hAnsi="Arial"/>
                <w:w w:val="140"/>
                <w:sz w:val="8"/>
              </w:rPr>
              <w:t>I. Incentivos Derivados de la Colaboración</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4,945,136,517</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5,627,279,111</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7,071,585,478</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8,378,793,206</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9,006,445,224</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6,070,752,286</w:t>
            </w:r>
          </w:p>
        </w:tc>
      </w:tr>
      <w:tr>
        <w:trPr>
          <w:trHeight w:val="112" w:hRule="atLeast"/>
        </w:trPr>
        <w:tc>
          <w:tcPr>
            <w:tcW w:w="2518" w:type="dxa"/>
            <w:tcBorders>
              <w:top w:val="nil"/>
              <w:bottom w:val="nil"/>
            </w:tcBorders>
          </w:tcPr>
          <w:p>
            <w:pPr>
              <w:pStyle w:val="TableParagraph"/>
              <w:spacing w:line="81" w:lineRule="exact" w:before="11"/>
              <w:ind w:left="427"/>
              <w:rPr>
                <w:rFonts w:ascii="Arial"/>
                <w:sz w:val="8"/>
              </w:rPr>
            </w:pPr>
            <w:r>
              <w:rPr>
                <w:rFonts w:ascii="Arial"/>
                <w:w w:val="140"/>
                <w:sz w:val="8"/>
              </w:rPr>
              <w:t>Fiscal</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5" w:hRule="atLeast"/>
        </w:trPr>
        <w:tc>
          <w:tcPr>
            <w:tcW w:w="2518" w:type="dxa"/>
            <w:tcBorders>
              <w:top w:val="nil"/>
              <w:bottom w:val="nil"/>
            </w:tcBorders>
          </w:tcPr>
          <w:p>
            <w:pPr>
              <w:pStyle w:val="TableParagraph"/>
              <w:spacing w:line="85" w:lineRule="exact" w:before="11"/>
              <w:ind w:left="228"/>
              <w:rPr>
                <w:rFonts w:ascii="Arial"/>
                <w:sz w:val="8"/>
              </w:rPr>
            </w:pPr>
            <w:r>
              <w:rPr>
                <w:rFonts w:ascii="Arial"/>
                <w:w w:val="140"/>
                <w:sz w:val="8"/>
              </w:rPr>
              <w:t>J. Transferencias y Asignaciones</w:t>
            </w:r>
          </w:p>
        </w:tc>
        <w:tc>
          <w:tcPr>
            <w:tcW w:w="1177" w:type="dxa"/>
            <w:tcBorders>
              <w:top w:val="nil"/>
              <w:bottom w:val="nil"/>
            </w:tcBorders>
          </w:tcPr>
          <w:p>
            <w:pPr>
              <w:pStyle w:val="TableParagraph"/>
              <w:spacing w:line="85" w:lineRule="exact" w:before="11"/>
              <w:ind w:right="8"/>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8"/>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8"/>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8"/>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0</w:t>
            </w:r>
          </w:p>
        </w:tc>
      </w:tr>
      <w:tr>
        <w:trPr>
          <w:trHeight w:val="119" w:hRule="atLeast"/>
        </w:trPr>
        <w:tc>
          <w:tcPr>
            <w:tcW w:w="2518" w:type="dxa"/>
            <w:tcBorders>
              <w:top w:val="nil"/>
              <w:bottom w:val="nil"/>
            </w:tcBorders>
          </w:tcPr>
          <w:p>
            <w:pPr>
              <w:pStyle w:val="TableParagraph"/>
              <w:spacing w:line="85" w:lineRule="exact" w:before="14"/>
              <w:ind w:left="228"/>
              <w:rPr>
                <w:rFonts w:ascii="Arial"/>
                <w:sz w:val="8"/>
              </w:rPr>
            </w:pPr>
            <w:r>
              <w:rPr>
                <w:rFonts w:ascii="Arial"/>
                <w:w w:val="140"/>
                <w:sz w:val="8"/>
              </w:rPr>
              <w:t>K. Convenios</w:t>
            </w:r>
          </w:p>
        </w:tc>
        <w:tc>
          <w:tcPr>
            <w:tcW w:w="1177" w:type="dxa"/>
            <w:tcBorders>
              <w:top w:val="nil"/>
              <w:bottom w:val="nil"/>
            </w:tcBorders>
          </w:tcPr>
          <w:p>
            <w:pPr>
              <w:pStyle w:val="TableParagraph"/>
              <w:spacing w:line="85" w:lineRule="exact" w:before="14"/>
              <w:ind w:right="9"/>
              <w:jc w:val="right"/>
              <w:rPr>
                <w:rFonts w:ascii="Arial"/>
                <w:sz w:val="8"/>
              </w:rPr>
            </w:pPr>
            <w:r>
              <w:rPr>
                <w:rFonts w:ascii="Arial"/>
                <w:w w:val="140"/>
                <w:sz w:val="8"/>
              </w:rPr>
              <w:t>984,305,296</w:t>
            </w:r>
          </w:p>
        </w:tc>
        <w:tc>
          <w:tcPr>
            <w:tcW w:w="1177" w:type="dxa"/>
            <w:tcBorders>
              <w:top w:val="nil"/>
              <w:bottom w:val="nil"/>
            </w:tcBorders>
          </w:tcPr>
          <w:p>
            <w:pPr>
              <w:pStyle w:val="TableParagraph"/>
              <w:spacing w:line="85" w:lineRule="exact" w:before="14"/>
              <w:ind w:right="9"/>
              <w:jc w:val="right"/>
              <w:rPr>
                <w:rFonts w:ascii="Arial"/>
                <w:sz w:val="8"/>
              </w:rPr>
            </w:pPr>
            <w:r>
              <w:rPr>
                <w:rFonts w:ascii="Arial"/>
                <w:w w:val="140"/>
                <w:sz w:val="8"/>
              </w:rPr>
              <w:t>1,227,743,716</w:t>
            </w:r>
          </w:p>
        </w:tc>
        <w:tc>
          <w:tcPr>
            <w:tcW w:w="1177" w:type="dxa"/>
            <w:tcBorders>
              <w:top w:val="nil"/>
              <w:bottom w:val="nil"/>
            </w:tcBorders>
          </w:tcPr>
          <w:p>
            <w:pPr>
              <w:pStyle w:val="TableParagraph"/>
              <w:spacing w:line="85" w:lineRule="exact" w:before="14"/>
              <w:ind w:right="9"/>
              <w:jc w:val="right"/>
              <w:rPr>
                <w:rFonts w:ascii="Arial"/>
                <w:sz w:val="8"/>
              </w:rPr>
            </w:pPr>
            <w:r>
              <w:rPr>
                <w:rFonts w:ascii="Arial"/>
                <w:w w:val="140"/>
                <w:sz w:val="8"/>
              </w:rPr>
              <w:t>1,273,726,295</w:t>
            </w:r>
          </w:p>
        </w:tc>
        <w:tc>
          <w:tcPr>
            <w:tcW w:w="1177" w:type="dxa"/>
            <w:tcBorders>
              <w:top w:val="nil"/>
              <w:bottom w:val="nil"/>
            </w:tcBorders>
          </w:tcPr>
          <w:p>
            <w:pPr>
              <w:pStyle w:val="TableParagraph"/>
              <w:spacing w:line="85" w:lineRule="exact" w:before="14"/>
              <w:ind w:right="10"/>
              <w:jc w:val="right"/>
              <w:rPr>
                <w:rFonts w:ascii="Arial"/>
                <w:sz w:val="8"/>
              </w:rPr>
            </w:pPr>
            <w:r>
              <w:rPr>
                <w:rFonts w:ascii="Arial"/>
                <w:w w:val="140"/>
                <w:sz w:val="8"/>
              </w:rPr>
              <w:t>1,274,792,475</w:t>
            </w:r>
          </w:p>
        </w:tc>
        <w:tc>
          <w:tcPr>
            <w:tcW w:w="1177" w:type="dxa"/>
            <w:tcBorders>
              <w:top w:val="nil"/>
              <w:bottom w:val="nil"/>
            </w:tcBorders>
          </w:tcPr>
          <w:p>
            <w:pPr>
              <w:pStyle w:val="TableParagraph"/>
              <w:spacing w:line="85" w:lineRule="exact" w:before="14"/>
              <w:ind w:right="9"/>
              <w:jc w:val="right"/>
              <w:rPr>
                <w:rFonts w:ascii="Arial"/>
                <w:sz w:val="8"/>
              </w:rPr>
            </w:pPr>
            <w:r>
              <w:rPr>
                <w:rFonts w:ascii="Arial"/>
                <w:w w:val="140"/>
                <w:sz w:val="8"/>
              </w:rPr>
              <w:t>4,660,918</w:t>
            </w:r>
          </w:p>
        </w:tc>
        <w:tc>
          <w:tcPr>
            <w:tcW w:w="1177" w:type="dxa"/>
            <w:tcBorders>
              <w:top w:val="nil"/>
              <w:bottom w:val="nil"/>
            </w:tcBorders>
          </w:tcPr>
          <w:p>
            <w:pPr>
              <w:pStyle w:val="TableParagraph"/>
              <w:spacing w:line="85" w:lineRule="exact" w:before="14"/>
              <w:ind w:right="9"/>
              <w:jc w:val="right"/>
              <w:rPr>
                <w:rFonts w:ascii="Arial"/>
                <w:sz w:val="8"/>
              </w:rPr>
            </w:pPr>
            <w:r>
              <w:rPr>
                <w:rFonts w:ascii="Arial"/>
                <w:color w:val="FF0000"/>
                <w:w w:val="140"/>
                <w:sz w:val="8"/>
              </w:rPr>
              <w:t>0</w:t>
            </w:r>
          </w:p>
        </w:tc>
      </w:tr>
      <w:tr>
        <w:trPr>
          <w:trHeight w:val="175" w:hRule="atLeast"/>
        </w:trPr>
        <w:tc>
          <w:tcPr>
            <w:tcW w:w="2518" w:type="dxa"/>
            <w:tcBorders>
              <w:top w:val="nil"/>
              <w:bottom w:val="nil"/>
            </w:tcBorders>
          </w:tcPr>
          <w:p>
            <w:pPr>
              <w:pStyle w:val="TableParagraph"/>
              <w:spacing w:before="14"/>
              <w:ind w:left="228"/>
              <w:rPr>
                <w:rFonts w:ascii="Arial" w:hAnsi="Arial"/>
                <w:sz w:val="8"/>
              </w:rPr>
            </w:pPr>
            <w:r>
              <w:rPr>
                <w:rFonts w:ascii="Arial" w:hAnsi="Arial"/>
                <w:w w:val="140"/>
                <w:sz w:val="8"/>
              </w:rPr>
              <w:t>L. Otros Ingresos de Libre Disposición</w:t>
            </w:r>
          </w:p>
        </w:tc>
        <w:tc>
          <w:tcPr>
            <w:tcW w:w="1177" w:type="dxa"/>
            <w:tcBorders>
              <w:top w:val="nil"/>
              <w:bottom w:val="nil"/>
            </w:tcBorders>
          </w:tcPr>
          <w:p>
            <w:pPr>
              <w:pStyle w:val="TableParagraph"/>
              <w:spacing w:before="14"/>
              <w:ind w:right="8"/>
              <w:jc w:val="right"/>
              <w:rPr>
                <w:rFonts w:ascii="Arial"/>
                <w:sz w:val="8"/>
              </w:rPr>
            </w:pPr>
            <w:r>
              <w:rPr>
                <w:rFonts w:ascii="Arial"/>
                <w:w w:val="140"/>
                <w:sz w:val="8"/>
              </w:rPr>
              <w:t>0</w:t>
            </w:r>
          </w:p>
        </w:tc>
        <w:tc>
          <w:tcPr>
            <w:tcW w:w="1177" w:type="dxa"/>
            <w:tcBorders>
              <w:top w:val="nil"/>
              <w:bottom w:val="nil"/>
            </w:tcBorders>
          </w:tcPr>
          <w:p>
            <w:pPr>
              <w:pStyle w:val="TableParagraph"/>
              <w:spacing w:before="14"/>
              <w:ind w:right="8"/>
              <w:jc w:val="right"/>
              <w:rPr>
                <w:rFonts w:ascii="Arial"/>
                <w:sz w:val="8"/>
              </w:rPr>
            </w:pPr>
            <w:r>
              <w:rPr>
                <w:rFonts w:ascii="Arial"/>
                <w:w w:val="140"/>
                <w:sz w:val="8"/>
              </w:rPr>
              <w:t>0</w:t>
            </w:r>
          </w:p>
        </w:tc>
        <w:tc>
          <w:tcPr>
            <w:tcW w:w="1177" w:type="dxa"/>
            <w:tcBorders>
              <w:top w:val="nil"/>
              <w:bottom w:val="nil"/>
            </w:tcBorders>
          </w:tcPr>
          <w:p>
            <w:pPr>
              <w:pStyle w:val="TableParagraph"/>
              <w:spacing w:before="14"/>
              <w:ind w:right="9"/>
              <w:jc w:val="right"/>
              <w:rPr>
                <w:rFonts w:ascii="Arial"/>
                <w:sz w:val="8"/>
              </w:rPr>
            </w:pPr>
            <w:r>
              <w:rPr>
                <w:rFonts w:ascii="Arial"/>
                <w:w w:val="140"/>
                <w:sz w:val="8"/>
              </w:rPr>
              <w:t>75,168,000</w:t>
            </w:r>
          </w:p>
        </w:tc>
        <w:tc>
          <w:tcPr>
            <w:tcW w:w="1177" w:type="dxa"/>
            <w:tcBorders>
              <w:top w:val="nil"/>
              <w:bottom w:val="nil"/>
            </w:tcBorders>
          </w:tcPr>
          <w:p>
            <w:pPr>
              <w:pStyle w:val="TableParagraph"/>
              <w:spacing w:before="14"/>
              <w:ind w:right="9"/>
              <w:jc w:val="right"/>
              <w:rPr>
                <w:rFonts w:ascii="Arial"/>
                <w:sz w:val="8"/>
              </w:rPr>
            </w:pPr>
            <w:r>
              <w:rPr>
                <w:rFonts w:ascii="Arial"/>
                <w:w w:val="140"/>
                <w:sz w:val="8"/>
              </w:rPr>
              <w:t>4,681,000</w:t>
            </w:r>
          </w:p>
        </w:tc>
        <w:tc>
          <w:tcPr>
            <w:tcW w:w="1177" w:type="dxa"/>
            <w:tcBorders>
              <w:top w:val="nil"/>
              <w:bottom w:val="nil"/>
            </w:tcBorders>
          </w:tcPr>
          <w:p>
            <w:pPr>
              <w:pStyle w:val="TableParagraph"/>
              <w:spacing w:before="14"/>
              <w:ind w:right="9"/>
              <w:jc w:val="right"/>
              <w:rPr>
                <w:rFonts w:ascii="Arial"/>
                <w:sz w:val="8"/>
              </w:rPr>
            </w:pPr>
            <w:r>
              <w:rPr>
                <w:rFonts w:ascii="Arial"/>
                <w:w w:val="140"/>
                <w:sz w:val="8"/>
              </w:rPr>
              <w:t>62,110,000</w:t>
            </w:r>
          </w:p>
        </w:tc>
        <w:tc>
          <w:tcPr>
            <w:tcW w:w="1177" w:type="dxa"/>
            <w:tcBorders>
              <w:top w:val="nil"/>
              <w:bottom w:val="nil"/>
            </w:tcBorders>
          </w:tcPr>
          <w:p>
            <w:pPr>
              <w:pStyle w:val="TableParagraph"/>
              <w:spacing w:before="14"/>
              <w:ind w:right="9"/>
              <w:jc w:val="right"/>
              <w:rPr>
                <w:rFonts w:ascii="Arial"/>
                <w:sz w:val="8"/>
              </w:rPr>
            </w:pPr>
            <w:r>
              <w:rPr>
                <w:rFonts w:ascii="Arial"/>
                <w:w w:val="140"/>
                <w:sz w:val="8"/>
              </w:rPr>
              <w:t>0</w:t>
            </w:r>
          </w:p>
        </w:tc>
      </w:tr>
      <w:tr>
        <w:trPr>
          <w:trHeight w:val="172" w:hRule="atLeast"/>
        </w:trPr>
        <w:tc>
          <w:tcPr>
            <w:tcW w:w="2518" w:type="dxa"/>
            <w:tcBorders>
              <w:top w:val="nil"/>
              <w:bottom w:val="nil"/>
            </w:tcBorders>
          </w:tcPr>
          <w:p>
            <w:pPr>
              <w:pStyle w:val="TableParagraph"/>
              <w:spacing w:line="82" w:lineRule="exact" w:before="70"/>
              <w:ind w:left="20"/>
              <w:rPr>
                <w:rFonts w:ascii="Arial"/>
                <w:b/>
                <w:sz w:val="8"/>
              </w:rPr>
            </w:pPr>
            <w:r>
              <w:rPr>
                <w:rFonts w:ascii="Arial"/>
                <w:b/>
                <w:w w:val="140"/>
                <w:sz w:val="8"/>
              </w:rPr>
              <w:t>2. Transferencias Federales Etiquetadas</w:t>
            </w:r>
          </w:p>
        </w:tc>
        <w:tc>
          <w:tcPr>
            <w:tcW w:w="1177" w:type="dxa"/>
            <w:tcBorders>
              <w:top w:val="nil"/>
              <w:bottom w:val="nil"/>
            </w:tcBorders>
          </w:tcPr>
          <w:p>
            <w:pPr>
              <w:pStyle w:val="TableParagraph"/>
              <w:spacing w:line="82" w:lineRule="exact" w:before="70"/>
              <w:ind w:right="9"/>
              <w:jc w:val="right"/>
              <w:rPr>
                <w:rFonts w:ascii="Arial"/>
                <w:b/>
                <w:sz w:val="8"/>
              </w:rPr>
            </w:pPr>
            <w:r>
              <w:rPr>
                <w:rFonts w:ascii="Arial"/>
                <w:b/>
                <w:w w:val="140"/>
                <w:sz w:val="8"/>
              </w:rPr>
              <w:t>95,840,290,179</w:t>
            </w:r>
          </w:p>
        </w:tc>
        <w:tc>
          <w:tcPr>
            <w:tcW w:w="1177" w:type="dxa"/>
            <w:tcBorders>
              <w:top w:val="nil"/>
              <w:bottom w:val="nil"/>
            </w:tcBorders>
          </w:tcPr>
          <w:p>
            <w:pPr>
              <w:pStyle w:val="TableParagraph"/>
              <w:spacing w:line="82" w:lineRule="exact" w:before="70"/>
              <w:ind w:right="11"/>
              <w:jc w:val="right"/>
              <w:rPr>
                <w:rFonts w:ascii="Arial"/>
                <w:b/>
                <w:sz w:val="8"/>
              </w:rPr>
            </w:pPr>
            <w:r>
              <w:rPr>
                <w:rFonts w:ascii="Arial"/>
                <w:b/>
                <w:w w:val="140"/>
                <w:sz w:val="8"/>
              </w:rPr>
              <w:t>101,352,741,341</w:t>
            </w:r>
          </w:p>
        </w:tc>
        <w:tc>
          <w:tcPr>
            <w:tcW w:w="1177" w:type="dxa"/>
            <w:tcBorders>
              <w:top w:val="nil"/>
              <w:bottom w:val="nil"/>
            </w:tcBorders>
          </w:tcPr>
          <w:p>
            <w:pPr>
              <w:pStyle w:val="TableParagraph"/>
              <w:spacing w:line="82" w:lineRule="exact" w:before="70"/>
              <w:ind w:right="10"/>
              <w:jc w:val="right"/>
              <w:rPr>
                <w:rFonts w:ascii="Arial"/>
                <w:b/>
                <w:sz w:val="8"/>
              </w:rPr>
            </w:pPr>
            <w:r>
              <w:rPr>
                <w:rFonts w:ascii="Arial"/>
                <w:b/>
                <w:w w:val="140"/>
                <w:sz w:val="8"/>
              </w:rPr>
              <w:t>100,002,897,181</w:t>
            </w:r>
          </w:p>
        </w:tc>
        <w:tc>
          <w:tcPr>
            <w:tcW w:w="1177" w:type="dxa"/>
            <w:tcBorders>
              <w:top w:val="nil"/>
              <w:bottom w:val="nil"/>
            </w:tcBorders>
          </w:tcPr>
          <w:p>
            <w:pPr>
              <w:pStyle w:val="TableParagraph"/>
              <w:spacing w:line="82" w:lineRule="exact" w:before="70"/>
              <w:ind w:right="10"/>
              <w:jc w:val="right"/>
              <w:rPr>
                <w:rFonts w:ascii="Arial"/>
                <w:b/>
                <w:sz w:val="8"/>
              </w:rPr>
            </w:pPr>
            <w:r>
              <w:rPr>
                <w:rFonts w:ascii="Arial"/>
                <w:b/>
                <w:w w:val="140"/>
                <w:sz w:val="8"/>
              </w:rPr>
              <w:t>103,582,207,816</w:t>
            </w:r>
          </w:p>
        </w:tc>
        <w:tc>
          <w:tcPr>
            <w:tcW w:w="1177" w:type="dxa"/>
            <w:tcBorders>
              <w:top w:val="nil"/>
              <w:bottom w:val="nil"/>
            </w:tcBorders>
          </w:tcPr>
          <w:p>
            <w:pPr>
              <w:pStyle w:val="TableParagraph"/>
              <w:spacing w:line="82" w:lineRule="exact" w:before="70"/>
              <w:ind w:right="10"/>
              <w:jc w:val="right"/>
              <w:rPr>
                <w:rFonts w:ascii="Arial"/>
                <w:b/>
                <w:sz w:val="8"/>
              </w:rPr>
            </w:pPr>
            <w:r>
              <w:rPr>
                <w:rFonts w:ascii="Arial"/>
                <w:b/>
                <w:w w:val="140"/>
                <w:sz w:val="8"/>
              </w:rPr>
              <w:t>97,494,075,153</w:t>
            </w:r>
          </w:p>
        </w:tc>
        <w:tc>
          <w:tcPr>
            <w:tcW w:w="1177" w:type="dxa"/>
            <w:tcBorders>
              <w:top w:val="nil"/>
              <w:bottom w:val="nil"/>
            </w:tcBorders>
          </w:tcPr>
          <w:p>
            <w:pPr>
              <w:pStyle w:val="TableParagraph"/>
              <w:spacing w:line="82" w:lineRule="exact" w:before="70"/>
              <w:ind w:right="10"/>
              <w:jc w:val="right"/>
              <w:rPr>
                <w:rFonts w:ascii="Arial"/>
                <w:b/>
                <w:sz w:val="8"/>
              </w:rPr>
            </w:pPr>
            <w:r>
              <w:rPr>
                <w:rFonts w:ascii="Arial"/>
                <w:b/>
                <w:w w:val="140"/>
                <w:sz w:val="8"/>
              </w:rPr>
              <w:t>92,701,695,377</w:t>
            </w:r>
          </w:p>
        </w:tc>
      </w:tr>
      <w:tr>
        <w:trPr>
          <w:trHeight w:val="149" w:hRule="atLeast"/>
        </w:trPr>
        <w:tc>
          <w:tcPr>
            <w:tcW w:w="2518" w:type="dxa"/>
            <w:tcBorders>
              <w:top w:val="nil"/>
              <w:bottom w:val="nil"/>
            </w:tcBorders>
          </w:tcPr>
          <w:p>
            <w:pPr>
              <w:pStyle w:val="TableParagraph"/>
              <w:spacing w:before="11"/>
              <w:ind w:left="228"/>
              <w:rPr>
                <w:rFonts w:ascii="Arial"/>
                <w:b/>
                <w:sz w:val="8"/>
              </w:rPr>
            </w:pPr>
            <w:r>
              <w:rPr>
                <w:rFonts w:ascii="Arial"/>
                <w:b/>
                <w:w w:val="140"/>
                <w:sz w:val="8"/>
              </w:rPr>
              <w:t>(2=A+B+C+D+E)</w:t>
            </w: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r>
      <w:tr>
        <w:trPr>
          <w:trHeight w:val="149" w:hRule="atLeast"/>
        </w:trPr>
        <w:tc>
          <w:tcPr>
            <w:tcW w:w="2518" w:type="dxa"/>
            <w:tcBorders>
              <w:top w:val="nil"/>
              <w:bottom w:val="nil"/>
            </w:tcBorders>
          </w:tcPr>
          <w:p>
            <w:pPr>
              <w:pStyle w:val="TableParagraph"/>
              <w:spacing w:line="81" w:lineRule="exact" w:before="47"/>
              <w:ind w:left="228"/>
              <w:rPr>
                <w:rFonts w:ascii="Arial"/>
                <w:sz w:val="8"/>
              </w:rPr>
            </w:pPr>
            <w:r>
              <w:rPr>
                <w:rFonts w:ascii="Arial"/>
                <w:w w:val="140"/>
                <w:sz w:val="8"/>
              </w:rPr>
              <w:t>A. Aportaciones</w:t>
            </w:r>
          </w:p>
        </w:tc>
        <w:tc>
          <w:tcPr>
            <w:tcW w:w="1177" w:type="dxa"/>
            <w:tcBorders>
              <w:top w:val="nil"/>
              <w:bottom w:val="nil"/>
            </w:tcBorders>
          </w:tcPr>
          <w:p>
            <w:pPr>
              <w:pStyle w:val="TableParagraph"/>
              <w:spacing w:line="81" w:lineRule="exact" w:before="47"/>
              <w:ind w:right="9"/>
              <w:jc w:val="right"/>
              <w:rPr>
                <w:rFonts w:ascii="Arial"/>
                <w:sz w:val="8"/>
              </w:rPr>
            </w:pPr>
            <w:r>
              <w:rPr>
                <w:rFonts w:ascii="Arial"/>
                <w:w w:val="140"/>
                <w:sz w:val="8"/>
              </w:rPr>
              <w:t>62,690,948,350</w:t>
            </w:r>
          </w:p>
        </w:tc>
        <w:tc>
          <w:tcPr>
            <w:tcW w:w="1177" w:type="dxa"/>
            <w:tcBorders>
              <w:top w:val="nil"/>
              <w:bottom w:val="nil"/>
            </w:tcBorders>
          </w:tcPr>
          <w:p>
            <w:pPr>
              <w:pStyle w:val="TableParagraph"/>
              <w:spacing w:line="81" w:lineRule="exact" w:before="47"/>
              <w:ind w:right="9"/>
              <w:jc w:val="right"/>
              <w:rPr>
                <w:rFonts w:ascii="Arial"/>
                <w:sz w:val="8"/>
              </w:rPr>
            </w:pPr>
            <w:r>
              <w:rPr>
                <w:rFonts w:ascii="Arial"/>
                <w:w w:val="140"/>
                <w:sz w:val="8"/>
              </w:rPr>
              <w:t>65,156,155,819</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68,708,766,028</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73,068,977,291</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78,663,943,055</w:t>
            </w:r>
          </w:p>
        </w:tc>
        <w:tc>
          <w:tcPr>
            <w:tcW w:w="1177" w:type="dxa"/>
            <w:tcBorders>
              <w:top w:val="nil"/>
              <w:bottom w:val="nil"/>
            </w:tcBorders>
          </w:tcPr>
          <w:p>
            <w:pPr>
              <w:pStyle w:val="TableParagraph"/>
              <w:spacing w:line="81" w:lineRule="exact" w:before="47"/>
              <w:ind w:right="10"/>
              <w:jc w:val="right"/>
              <w:rPr>
                <w:rFonts w:ascii="Arial"/>
                <w:sz w:val="8"/>
              </w:rPr>
            </w:pPr>
            <w:r>
              <w:rPr>
                <w:rFonts w:ascii="Arial"/>
                <w:w w:val="140"/>
                <w:sz w:val="8"/>
              </w:rPr>
              <w:t>79,147,262,516</w:t>
            </w:r>
          </w:p>
        </w:tc>
      </w:tr>
      <w:tr>
        <w:trPr>
          <w:trHeight w:val="112" w:hRule="atLeast"/>
        </w:trPr>
        <w:tc>
          <w:tcPr>
            <w:tcW w:w="2518" w:type="dxa"/>
            <w:tcBorders>
              <w:top w:val="nil"/>
              <w:bottom w:val="nil"/>
            </w:tcBorders>
          </w:tcPr>
          <w:p>
            <w:pPr>
              <w:pStyle w:val="TableParagraph"/>
              <w:spacing w:line="82" w:lineRule="exact" w:before="11"/>
              <w:ind w:left="228"/>
              <w:rPr>
                <w:rFonts w:ascii="Arial"/>
                <w:sz w:val="8"/>
              </w:rPr>
            </w:pPr>
            <w:r>
              <w:rPr>
                <w:rFonts w:ascii="Arial"/>
                <w:w w:val="140"/>
                <w:sz w:val="8"/>
              </w:rPr>
              <w:t>B. Convenios</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13,243,123,407</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9,329,854,492</w:t>
            </w:r>
          </w:p>
        </w:tc>
        <w:tc>
          <w:tcPr>
            <w:tcW w:w="1177" w:type="dxa"/>
            <w:tcBorders>
              <w:top w:val="nil"/>
              <w:bottom w:val="nil"/>
            </w:tcBorders>
          </w:tcPr>
          <w:p>
            <w:pPr>
              <w:pStyle w:val="TableParagraph"/>
              <w:spacing w:line="82" w:lineRule="exact" w:before="11"/>
              <w:ind w:right="9"/>
              <w:jc w:val="right"/>
              <w:rPr>
                <w:rFonts w:ascii="Arial"/>
                <w:sz w:val="8"/>
              </w:rPr>
            </w:pPr>
            <w:r>
              <w:rPr>
                <w:rFonts w:ascii="Arial"/>
                <w:w w:val="140"/>
                <w:sz w:val="8"/>
              </w:rPr>
              <w:t>6,543,743,705</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20,913,409,598</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12,303,039,327</w:t>
            </w:r>
          </w:p>
        </w:tc>
        <w:tc>
          <w:tcPr>
            <w:tcW w:w="1177" w:type="dxa"/>
            <w:tcBorders>
              <w:top w:val="nil"/>
              <w:bottom w:val="nil"/>
            </w:tcBorders>
          </w:tcPr>
          <w:p>
            <w:pPr>
              <w:pStyle w:val="TableParagraph"/>
              <w:spacing w:line="82" w:lineRule="exact" w:before="11"/>
              <w:ind w:right="10"/>
              <w:jc w:val="right"/>
              <w:rPr>
                <w:rFonts w:ascii="Arial"/>
                <w:sz w:val="8"/>
              </w:rPr>
            </w:pPr>
            <w:r>
              <w:rPr>
                <w:rFonts w:ascii="Arial"/>
                <w:w w:val="140"/>
                <w:sz w:val="8"/>
              </w:rPr>
              <w:t>9,649,928,115</w:t>
            </w:r>
          </w:p>
        </w:tc>
      </w:tr>
      <w:tr>
        <w:trPr>
          <w:trHeight w:val="115" w:hRule="atLeast"/>
        </w:trPr>
        <w:tc>
          <w:tcPr>
            <w:tcW w:w="2518" w:type="dxa"/>
            <w:tcBorders>
              <w:top w:val="nil"/>
              <w:bottom w:val="nil"/>
            </w:tcBorders>
          </w:tcPr>
          <w:p>
            <w:pPr>
              <w:pStyle w:val="TableParagraph"/>
              <w:spacing w:line="85" w:lineRule="exact" w:before="11"/>
              <w:ind w:left="228"/>
              <w:rPr>
                <w:rFonts w:ascii="Arial"/>
                <w:sz w:val="8"/>
              </w:rPr>
            </w:pPr>
            <w:r>
              <w:rPr>
                <w:rFonts w:ascii="Arial"/>
                <w:w w:val="140"/>
                <w:sz w:val="8"/>
              </w:rPr>
              <w:t>C. Fondos Distintos de Aportaciones</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186,894,422</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377,292,030</w:t>
            </w:r>
          </w:p>
        </w:tc>
        <w:tc>
          <w:tcPr>
            <w:tcW w:w="1177" w:type="dxa"/>
            <w:tcBorders>
              <w:top w:val="nil"/>
              <w:bottom w:val="nil"/>
            </w:tcBorders>
          </w:tcPr>
          <w:p>
            <w:pPr>
              <w:pStyle w:val="TableParagraph"/>
              <w:spacing w:line="85" w:lineRule="exact" w:before="11"/>
              <w:ind w:right="8"/>
              <w:jc w:val="right"/>
              <w:rPr>
                <w:rFonts w:ascii="Arial"/>
                <w:sz w:val="8"/>
              </w:rPr>
            </w:pPr>
            <w:r>
              <w:rPr>
                <w:rFonts w:ascii="Arial"/>
                <w:w w:val="140"/>
                <w:sz w:val="8"/>
              </w:rPr>
              <w:t>0</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514,159,452</w:t>
            </w:r>
          </w:p>
        </w:tc>
        <w:tc>
          <w:tcPr>
            <w:tcW w:w="1177" w:type="dxa"/>
            <w:tcBorders>
              <w:top w:val="nil"/>
              <w:bottom w:val="nil"/>
            </w:tcBorders>
          </w:tcPr>
          <w:p>
            <w:pPr>
              <w:pStyle w:val="TableParagraph"/>
              <w:spacing w:line="85" w:lineRule="exact" w:before="11"/>
              <w:ind w:right="10"/>
              <w:jc w:val="right"/>
              <w:rPr>
                <w:rFonts w:ascii="Arial"/>
                <w:sz w:val="8"/>
              </w:rPr>
            </w:pPr>
            <w:r>
              <w:rPr>
                <w:rFonts w:ascii="Arial"/>
                <w:w w:val="140"/>
                <w:sz w:val="8"/>
              </w:rPr>
              <w:t>922,926,207</w:t>
            </w:r>
          </w:p>
        </w:tc>
        <w:tc>
          <w:tcPr>
            <w:tcW w:w="1177" w:type="dxa"/>
            <w:tcBorders>
              <w:top w:val="nil"/>
              <w:bottom w:val="nil"/>
            </w:tcBorders>
          </w:tcPr>
          <w:p>
            <w:pPr>
              <w:pStyle w:val="TableParagraph"/>
              <w:spacing w:line="85" w:lineRule="exact" w:before="11"/>
              <w:ind w:right="9"/>
              <w:jc w:val="right"/>
              <w:rPr>
                <w:rFonts w:ascii="Arial"/>
                <w:sz w:val="8"/>
              </w:rPr>
            </w:pPr>
            <w:r>
              <w:rPr>
                <w:rFonts w:ascii="Arial"/>
                <w:w w:val="140"/>
                <w:sz w:val="8"/>
              </w:rPr>
              <w:t>0</w:t>
            </w:r>
          </w:p>
        </w:tc>
      </w:tr>
      <w:tr>
        <w:trPr>
          <w:trHeight w:val="115" w:hRule="atLeast"/>
        </w:trPr>
        <w:tc>
          <w:tcPr>
            <w:tcW w:w="2518" w:type="dxa"/>
            <w:tcBorders>
              <w:top w:val="nil"/>
              <w:bottom w:val="nil"/>
            </w:tcBorders>
          </w:tcPr>
          <w:p>
            <w:pPr>
              <w:pStyle w:val="TableParagraph"/>
              <w:spacing w:line="82" w:lineRule="exact" w:before="14"/>
              <w:ind w:right="54"/>
              <w:jc w:val="right"/>
              <w:rPr>
                <w:rFonts w:ascii="Arial"/>
                <w:sz w:val="8"/>
              </w:rPr>
            </w:pPr>
            <w:r>
              <w:rPr>
                <w:rFonts w:ascii="Arial"/>
                <w:w w:val="140"/>
                <w:sz w:val="8"/>
              </w:rPr>
              <w:t>D. Transferencias, Asignaciones, Subsidios</w:t>
            </w:r>
          </w:p>
        </w:tc>
        <w:tc>
          <w:tcPr>
            <w:tcW w:w="1177" w:type="dxa"/>
            <w:tcBorders>
              <w:top w:val="nil"/>
              <w:bottom w:val="nil"/>
            </w:tcBorders>
          </w:tcPr>
          <w:p>
            <w:pPr>
              <w:pStyle w:val="TableParagraph"/>
              <w:spacing w:line="82" w:lineRule="exact" w:before="14"/>
              <w:ind w:right="9"/>
              <w:jc w:val="right"/>
              <w:rPr>
                <w:rFonts w:ascii="Arial"/>
                <w:sz w:val="8"/>
              </w:rPr>
            </w:pPr>
            <w:r>
              <w:rPr>
                <w:rFonts w:ascii="Arial"/>
                <w:w w:val="140"/>
                <w:sz w:val="8"/>
              </w:rPr>
              <w:t>2,866,313,000</w:t>
            </w:r>
          </w:p>
        </w:tc>
        <w:tc>
          <w:tcPr>
            <w:tcW w:w="1177" w:type="dxa"/>
            <w:tcBorders>
              <w:top w:val="nil"/>
              <w:bottom w:val="nil"/>
            </w:tcBorders>
          </w:tcPr>
          <w:p>
            <w:pPr>
              <w:pStyle w:val="TableParagraph"/>
              <w:spacing w:line="82" w:lineRule="exact" w:before="14"/>
              <w:ind w:right="9"/>
              <w:jc w:val="right"/>
              <w:rPr>
                <w:rFonts w:ascii="Arial"/>
                <w:sz w:val="8"/>
              </w:rPr>
            </w:pPr>
            <w:r>
              <w:rPr>
                <w:rFonts w:ascii="Arial"/>
                <w:w w:val="140"/>
                <w:sz w:val="8"/>
              </w:rPr>
              <w:t>8,728,724,000</w:t>
            </w:r>
          </w:p>
        </w:tc>
        <w:tc>
          <w:tcPr>
            <w:tcW w:w="1177" w:type="dxa"/>
            <w:tcBorders>
              <w:top w:val="nil"/>
              <w:bottom w:val="nil"/>
            </w:tcBorders>
          </w:tcPr>
          <w:p>
            <w:pPr>
              <w:pStyle w:val="TableParagraph"/>
              <w:spacing w:line="82" w:lineRule="exact" w:before="14"/>
              <w:ind w:right="9"/>
              <w:jc w:val="right"/>
              <w:rPr>
                <w:rFonts w:ascii="Arial"/>
                <w:sz w:val="8"/>
              </w:rPr>
            </w:pPr>
            <w:r>
              <w:rPr>
                <w:rFonts w:ascii="Arial"/>
                <w:w w:val="140"/>
                <w:sz w:val="8"/>
              </w:rPr>
              <w:t>945,413,000</w:t>
            </w:r>
          </w:p>
        </w:tc>
        <w:tc>
          <w:tcPr>
            <w:tcW w:w="1177" w:type="dxa"/>
            <w:tcBorders>
              <w:top w:val="nil"/>
              <w:bottom w:val="nil"/>
            </w:tcBorders>
          </w:tcPr>
          <w:p>
            <w:pPr>
              <w:pStyle w:val="TableParagraph"/>
              <w:spacing w:line="82" w:lineRule="exact" w:before="14"/>
              <w:ind w:right="10"/>
              <w:jc w:val="right"/>
              <w:rPr>
                <w:rFonts w:ascii="Arial"/>
                <w:sz w:val="8"/>
              </w:rPr>
            </w:pPr>
            <w:r>
              <w:rPr>
                <w:rFonts w:ascii="Arial"/>
                <w:w w:val="140"/>
                <w:sz w:val="8"/>
              </w:rPr>
              <w:t>7,800,932,000</w:t>
            </w:r>
          </w:p>
        </w:tc>
        <w:tc>
          <w:tcPr>
            <w:tcW w:w="1177" w:type="dxa"/>
            <w:tcBorders>
              <w:top w:val="nil"/>
              <w:bottom w:val="nil"/>
            </w:tcBorders>
          </w:tcPr>
          <w:p>
            <w:pPr>
              <w:pStyle w:val="TableParagraph"/>
              <w:spacing w:line="82" w:lineRule="exact" w:before="14"/>
              <w:ind w:right="10"/>
              <w:jc w:val="right"/>
              <w:rPr>
                <w:rFonts w:ascii="Arial"/>
                <w:sz w:val="8"/>
              </w:rPr>
            </w:pPr>
            <w:r>
              <w:rPr>
                <w:rFonts w:ascii="Arial"/>
                <w:w w:val="140"/>
                <w:sz w:val="8"/>
              </w:rPr>
              <w:t>5,604,166,565</w:t>
            </w:r>
          </w:p>
        </w:tc>
        <w:tc>
          <w:tcPr>
            <w:tcW w:w="1177" w:type="dxa"/>
            <w:tcBorders>
              <w:top w:val="nil"/>
              <w:bottom w:val="nil"/>
            </w:tcBorders>
          </w:tcPr>
          <w:p>
            <w:pPr>
              <w:pStyle w:val="TableParagraph"/>
              <w:spacing w:line="82" w:lineRule="exact" w:before="14"/>
              <w:ind w:right="10"/>
              <w:jc w:val="right"/>
              <w:rPr>
                <w:rFonts w:ascii="Arial"/>
                <w:sz w:val="8"/>
              </w:rPr>
            </w:pPr>
            <w:r>
              <w:rPr>
                <w:rFonts w:ascii="Arial"/>
                <w:w w:val="140"/>
                <w:sz w:val="8"/>
              </w:rPr>
              <w:t>3,904,504,746</w:t>
            </w:r>
          </w:p>
        </w:tc>
      </w:tr>
      <w:tr>
        <w:trPr>
          <w:trHeight w:val="112" w:hRule="atLeast"/>
        </w:trPr>
        <w:tc>
          <w:tcPr>
            <w:tcW w:w="2518" w:type="dxa"/>
            <w:tcBorders>
              <w:top w:val="nil"/>
              <w:bottom w:val="nil"/>
            </w:tcBorders>
          </w:tcPr>
          <w:p>
            <w:pPr>
              <w:pStyle w:val="TableParagraph"/>
              <w:spacing w:line="81" w:lineRule="exact" w:before="11"/>
              <w:ind w:left="427"/>
              <w:rPr>
                <w:rFonts w:ascii="Arial"/>
                <w:sz w:val="8"/>
              </w:rPr>
            </w:pPr>
            <w:r>
              <w:rPr>
                <w:rFonts w:ascii="Arial"/>
                <w:w w:val="140"/>
                <w:sz w:val="8"/>
              </w:rPr>
              <w:t>y Subvenciones, y Pensiones y</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2" w:hRule="atLeast"/>
        </w:trPr>
        <w:tc>
          <w:tcPr>
            <w:tcW w:w="2518" w:type="dxa"/>
            <w:tcBorders>
              <w:top w:val="nil"/>
              <w:bottom w:val="nil"/>
            </w:tcBorders>
          </w:tcPr>
          <w:p>
            <w:pPr>
              <w:pStyle w:val="TableParagraph"/>
              <w:spacing w:line="82" w:lineRule="exact" w:before="11"/>
              <w:ind w:left="427"/>
              <w:rPr>
                <w:rFonts w:ascii="Arial"/>
                <w:sz w:val="8"/>
              </w:rPr>
            </w:pPr>
            <w:r>
              <w:rPr>
                <w:rFonts w:ascii="Arial"/>
                <w:w w:val="140"/>
                <w:sz w:val="8"/>
              </w:rPr>
              <w:t>Jubilaciones</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2" w:hRule="atLeast"/>
        </w:trPr>
        <w:tc>
          <w:tcPr>
            <w:tcW w:w="2518" w:type="dxa"/>
            <w:tcBorders>
              <w:top w:val="nil"/>
              <w:bottom w:val="nil"/>
            </w:tcBorders>
          </w:tcPr>
          <w:p>
            <w:pPr>
              <w:pStyle w:val="TableParagraph"/>
              <w:spacing w:line="81" w:lineRule="exact" w:before="11"/>
              <w:ind w:left="228"/>
              <w:rPr>
                <w:rFonts w:ascii="Arial"/>
                <w:sz w:val="8"/>
              </w:rPr>
            </w:pPr>
            <w:r>
              <w:rPr>
                <w:rFonts w:ascii="Arial"/>
                <w:w w:val="140"/>
                <w:sz w:val="8"/>
              </w:rPr>
              <w:t>E. Otras Transferencias Federales</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16,853,011,000</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17,760,715,000</w:t>
            </w:r>
          </w:p>
        </w:tc>
        <w:tc>
          <w:tcPr>
            <w:tcW w:w="1177" w:type="dxa"/>
            <w:tcBorders>
              <w:top w:val="nil"/>
              <w:bottom w:val="nil"/>
            </w:tcBorders>
          </w:tcPr>
          <w:p>
            <w:pPr>
              <w:pStyle w:val="TableParagraph"/>
              <w:spacing w:line="81" w:lineRule="exact" w:before="11"/>
              <w:ind w:right="10"/>
              <w:jc w:val="right"/>
              <w:rPr>
                <w:rFonts w:ascii="Arial"/>
                <w:sz w:val="8"/>
              </w:rPr>
            </w:pPr>
            <w:r>
              <w:rPr>
                <w:rFonts w:ascii="Arial"/>
                <w:w w:val="140"/>
                <w:sz w:val="8"/>
              </w:rPr>
              <w:t>23,804,974,448</w:t>
            </w:r>
          </w:p>
        </w:tc>
        <w:tc>
          <w:tcPr>
            <w:tcW w:w="1177" w:type="dxa"/>
            <w:tcBorders>
              <w:top w:val="nil"/>
              <w:bottom w:val="nil"/>
            </w:tcBorders>
          </w:tcPr>
          <w:p>
            <w:pPr>
              <w:pStyle w:val="TableParagraph"/>
              <w:spacing w:line="81" w:lineRule="exact" w:before="11"/>
              <w:ind w:right="10"/>
              <w:jc w:val="right"/>
              <w:rPr>
                <w:rFonts w:ascii="Arial"/>
                <w:sz w:val="8"/>
              </w:rPr>
            </w:pPr>
            <w:r>
              <w:rPr>
                <w:rFonts w:ascii="Arial"/>
                <w:w w:val="140"/>
                <w:sz w:val="8"/>
              </w:rPr>
              <w:t>1,284,729,475</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0</w:t>
            </w:r>
          </w:p>
        </w:tc>
        <w:tc>
          <w:tcPr>
            <w:tcW w:w="1177" w:type="dxa"/>
            <w:tcBorders>
              <w:top w:val="nil"/>
              <w:bottom w:val="nil"/>
            </w:tcBorders>
          </w:tcPr>
          <w:p>
            <w:pPr>
              <w:pStyle w:val="TableParagraph"/>
              <w:spacing w:line="81" w:lineRule="exact" w:before="11"/>
              <w:ind w:right="9"/>
              <w:jc w:val="right"/>
              <w:rPr>
                <w:rFonts w:ascii="Arial"/>
                <w:sz w:val="8"/>
              </w:rPr>
            </w:pPr>
            <w:r>
              <w:rPr>
                <w:rFonts w:ascii="Arial"/>
                <w:w w:val="140"/>
                <w:sz w:val="8"/>
              </w:rPr>
              <w:t>0</w:t>
            </w:r>
          </w:p>
        </w:tc>
      </w:tr>
      <w:tr>
        <w:trPr>
          <w:trHeight w:val="165" w:hRule="atLeast"/>
        </w:trPr>
        <w:tc>
          <w:tcPr>
            <w:tcW w:w="2518" w:type="dxa"/>
            <w:tcBorders>
              <w:top w:val="nil"/>
              <w:bottom w:val="nil"/>
            </w:tcBorders>
          </w:tcPr>
          <w:p>
            <w:pPr>
              <w:pStyle w:val="TableParagraph"/>
              <w:spacing w:before="11"/>
              <w:ind w:left="427"/>
              <w:rPr>
                <w:rFonts w:ascii="Arial"/>
                <w:sz w:val="8"/>
              </w:rPr>
            </w:pPr>
            <w:r>
              <w:rPr>
                <w:rFonts w:ascii="Arial"/>
                <w:w w:val="140"/>
                <w:sz w:val="8"/>
              </w:rPr>
              <w:t>Etiquetadas</w:t>
            </w: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r>
      <w:tr>
        <w:trPr>
          <w:trHeight w:val="192" w:hRule="atLeast"/>
        </w:trPr>
        <w:tc>
          <w:tcPr>
            <w:tcW w:w="2518" w:type="dxa"/>
            <w:tcBorders>
              <w:top w:val="nil"/>
              <w:bottom w:val="nil"/>
            </w:tcBorders>
          </w:tcPr>
          <w:p>
            <w:pPr>
              <w:pStyle w:val="TableParagraph"/>
              <w:spacing w:before="64"/>
              <w:ind w:left="20"/>
              <w:rPr>
                <w:rFonts w:ascii="Arial"/>
                <w:b/>
                <w:sz w:val="8"/>
              </w:rPr>
            </w:pPr>
            <w:r>
              <w:rPr>
                <w:rFonts w:ascii="Arial"/>
                <w:b/>
                <w:w w:val="140"/>
                <w:sz w:val="8"/>
              </w:rPr>
              <w:t>3. Ingresos de Financiamientos (3= A)</w:t>
            </w:r>
          </w:p>
        </w:tc>
        <w:tc>
          <w:tcPr>
            <w:tcW w:w="1177" w:type="dxa"/>
            <w:tcBorders>
              <w:top w:val="nil"/>
              <w:bottom w:val="nil"/>
            </w:tcBorders>
          </w:tcPr>
          <w:p>
            <w:pPr>
              <w:pStyle w:val="TableParagraph"/>
              <w:spacing w:before="64"/>
              <w:ind w:right="9"/>
              <w:jc w:val="right"/>
              <w:rPr>
                <w:rFonts w:ascii="Arial"/>
                <w:b/>
                <w:sz w:val="8"/>
              </w:rPr>
            </w:pPr>
            <w:r>
              <w:rPr>
                <w:rFonts w:ascii="Arial"/>
                <w:b/>
                <w:w w:val="140"/>
                <w:sz w:val="8"/>
              </w:rPr>
              <w:t>6,094,651,814</w:t>
            </w:r>
          </w:p>
        </w:tc>
        <w:tc>
          <w:tcPr>
            <w:tcW w:w="1177" w:type="dxa"/>
            <w:tcBorders>
              <w:top w:val="nil"/>
              <w:bottom w:val="nil"/>
            </w:tcBorders>
          </w:tcPr>
          <w:p>
            <w:pPr>
              <w:pStyle w:val="TableParagraph"/>
              <w:spacing w:before="64"/>
              <w:ind w:right="9"/>
              <w:jc w:val="right"/>
              <w:rPr>
                <w:rFonts w:ascii="Arial"/>
                <w:b/>
                <w:sz w:val="8"/>
              </w:rPr>
            </w:pPr>
            <w:r>
              <w:rPr>
                <w:rFonts w:ascii="Arial"/>
                <w:b/>
                <w:w w:val="140"/>
                <w:sz w:val="8"/>
              </w:rPr>
              <w:t>4,395,554,451</w:t>
            </w:r>
          </w:p>
        </w:tc>
        <w:tc>
          <w:tcPr>
            <w:tcW w:w="1177" w:type="dxa"/>
            <w:tcBorders>
              <w:top w:val="nil"/>
              <w:bottom w:val="nil"/>
            </w:tcBorders>
          </w:tcPr>
          <w:p>
            <w:pPr>
              <w:pStyle w:val="TableParagraph"/>
              <w:spacing w:before="64"/>
              <w:ind w:right="9"/>
              <w:jc w:val="right"/>
              <w:rPr>
                <w:rFonts w:ascii="Arial"/>
                <w:b/>
                <w:sz w:val="8"/>
              </w:rPr>
            </w:pPr>
            <w:r>
              <w:rPr>
                <w:rFonts w:ascii="Arial"/>
                <w:b/>
                <w:w w:val="140"/>
                <w:sz w:val="8"/>
              </w:rPr>
              <w:t>6,507,512,600</w:t>
            </w:r>
          </w:p>
        </w:tc>
        <w:tc>
          <w:tcPr>
            <w:tcW w:w="1177" w:type="dxa"/>
            <w:tcBorders>
              <w:top w:val="nil"/>
              <w:bottom w:val="nil"/>
            </w:tcBorders>
          </w:tcPr>
          <w:p>
            <w:pPr>
              <w:pStyle w:val="TableParagraph"/>
              <w:spacing w:before="64"/>
              <w:ind w:right="10"/>
              <w:jc w:val="right"/>
              <w:rPr>
                <w:rFonts w:ascii="Arial"/>
                <w:b/>
                <w:sz w:val="8"/>
              </w:rPr>
            </w:pPr>
            <w:r>
              <w:rPr>
                <w:rFonts w:ascii="Arial"/>
                <w:b/>
                <w:w w:val="140"/>
                <w:sz w:val="8"/>
              </w:rPr>
              <w:t>39,846,667,000</w:t>
            </w:r>
          </w:p>
        </w:tc>
        <w:tc>
          <w:tcPr>
            <w:tcW w:w="1177" w:type="dxa"/>
            <w:tcBorders>
              <w:top w:val="nil"/>
              <w:bottom w:val="nil"/>
            </w:tcBorders>
          </w:tcPr>
          <w:p>
            <w:pPr>
              <w:pStyle w:val="TableParagraph"/>
              <w:spacing w:before="64"/>
              <w:ind w:right="10"/>
              <w:jc w:val="right"/>
              <w:rPr>
                <w:rFonts w:ascii="Arial"/>
                <w:b/>
                <w:sz w:val="8"/>
              </w:rPr>
            </w:pPr>
            <w:r>
              <w:rPr>
                <w:rFonts w:ascii="Arial"/>
                <w:b/>
                <w:w w:val="140"/>
                <w:sz w:val="8"/>
              </w:rPr>
              <w:t>22,963,401,000</w:t>
            </w:r>
          </w:p>
        </w:tc>
        <w:tc>
          <w:tcPr>
            <w:tcW w:w="1177" w:type="dxa"/>
            <w:tcBorders>
              <w:top w:val="nil"/>
              <w:bottom w:val="nil"/>
            </w:tcBorders>
          </w:tcPr>
          <w:p>
            <w:pPr>
              <w:pStyle w:val="TableParagraph"/>
              <w:spacing w:before="64"/>
              <w:ind w:right="10"/>
              <w:jc w:val="right"/>
              <w:rPr>
                <w:rFonts w:ascii="Arial"/>
                <w:b/>
                <w:sz w:val="8"/>
              </w:rPr>
            </w:pPr>
            <w:r>
              <w:rPr>
                <w:rFonts w:ascii="Arial"/>
                <w:b/>
                <w:w w:val="140"/>
                <w:sz w:val="8"/>
              </w:rPr>
              <w:t>14,153,282,947</w:t>
            </w:r>
          </w:p>
        </w:tc>
      </w:tr>
      <w:tr>
        <w:trPr>
          <w:trHeight w:val="225" w:hRule="atLeast"/>
        </w:trPr>
        <w:tc>
          <w:tcPr>
            <w:tcW w:w="2518" w:type="dxa"/>
            <w:tcBorders>
              <w:top w:val="nil"/>
              <w:bottom w:val="nil"/>
            </w:tcBorders>
          </w:tcPr>
          <w:p>
            <w:pPr>
              <w:pStyle w:val="TableParagraph"/>
              <w:spacing w:before="29"/>
              <w:ind w:right="44"/>
              <w:jc w:val="right"/>
              <w:rPr>
                <w:rFonts w:ascii="Arial"/>
                <w:sz w:val="6"/>
              </w:rPr>
            </w:pPr>
            <w:r>
              <w:rPr>
                <w:rFonts w:ascii="Arial"/>
                <w:w w:val="140"/>
                <w:position w:val="1"/>
                <w:sz w:val="8"/>
              </w:rPr>
              <w:t>A. </w:t>
            </w:r>
            <w:r>
              <w:rPr>
                <w:rFonts w:ascii="Arial"/>
                <w:w w:val="140"/>
                <w:sz w:val="8"/>
              </w:rPr>
              <w:t>Ingresos Derivados de Financiamientos </w:t>
            </w:r>
            <w:r>
              <w:rPr>
                <w:rFonts w:ascii="Arial"/>
                <w:w w:val="140"/>
                <w:position w:val="4"/>
                <w:sz w:val="6"/>
              </w:rPr>
              <w:t>4</w:t>
            </w:r>
          </w:p>
        </w:tc>
        <w:tc>
          <w:tcPr>
            <w:tcW w:w="1177" w:type="dxa"/>
            <w:tcBorders>
              <w:top w:val="nil"/>
              <w:bottom w:val="nil"/>
            </w:tcBorders>
          </w:tcPr>
          <w:p>
            <w:pPr>
              <w:pStyle w:val="TableParagraph"/>
              <w:spacing w:before="37"/>
              <w:ind w:right="9"/>
              <w:jc w:val="right"/>
              <w:rPr>
                <w:rFonts w:ascii="Arial"/>
                <w:sz w:val="8"/>
              </w:rPr>
            </w:pPr>
            <w:r>
              <w:rPr>
                <w:rFonts w:ascii="Arial"/>
                <w:w w:val="140"/>
                <w:sz w:val="8"/>
              </w:rPr>
              <w:t>6,094,651,814</w:t>
            </w:r>
          </w:p>
        </w:tc>
        <w:tc>
          <w:tcPr>
            <w:tcW w:w="1177" w:type="dxa"/>
            <w:tcBorders>
              <w:top w:val="nil"/>
              <w:bottom w:val="nil"/>
            </w:tcBorders>
          </w:tcPr>
          <w:p>
            <w:pPr>
              <w:pStyle w:val="TableParagraph"/>
              <w:spacing w:before="37"/>
              <w:ind w:right="9"/>
              <w:jc w:val="right"/>
              <w:rPr>
                <w:rFonts w:ascii="Arial"/>
                <w:sz w:val="8"/>
              </w:rPr>
            </w:pPr>
            <w:r>
              <w:rPr>
                <w:rFonts w:ascii="Arial"/>
                <w:w w:val="140"/>
                <w:sz w:val="8"/>
              </w:rPr>
              <w:t>4,395,554,451</w:t>
            </w:r>
          </w:p>
        </w:tc>
        <w:tc>
          <w:tcPr>
            <w:tcW w:w="1177" w:type="dxa"/>
            <w:tcBorders>
              <w:top w:val="nil"/>
              <w:bottom w:val="nil"/>
            </w:tcBorders>
          </w:tcPr>
          <w:p>
            <w:pPr>
              <w:pStyle w:val="TableParagraph"/>
              <w:spacing w:before="37"/>
              <w:ind w:right="9"/>
              <w:jc w:val="right"/>
              <w:rPr>
                <w:rFonts w:ascii="Arial"/>
                <w:sz w:val="8"/>
              </w:rPr>
            </w:pPr>
            <w:r>
              <w:rPr>
                <w:rFonts w:ascii="Arial"/>
                <w:w w:val="140"/>
                <w:sz w:val="8"/>
              </w:rPr>
              <w:t>6,507,512,600</w:t>
            </w:r>
          </w:p>
        </w:tc>
        <w:tc>
          <w:tcPr>
            <w:tcW w:w="1177" w:type="dxa"/>
            <w:tcBorders>
              <w:top w:val="nil"/>
              <w:bottom w:val="nil"/>
            </w:tcBorders>
          </w:tcPr>
          <w:p>
            <w:pPr>
              <w:pStyle w:val="TableParagraph"/>
              <w:spacing w:before="37"/>
              <w:ind w:right="10"/>
              <w:jc w:val="right"/>
              <w:rPr>
                <w:rFonts w:ascii="Arial"/>
                <w:sz w:val="8"/>
              </w:rPr>
            </w:pPr>
            <w:r>
              <w:rPr>
                <w:rFonts w:ascii="Arial"/>
                <w:w w:val="140"/>
                <w:sz w:val="8"/>
              </w:rPr>
              <w:t>39,846,667,000</w:t>
            </w:r>
          </w:p>
        </w:tc>
        <w:tc>
          <w:tcPr>
            <w:tcW w:w="1177" w:type="dxa"/>
            <w:tcBorders>
              <w:top w:val="nil"/>
              <w:bottom w:val="nil"/>
            </w:tcBorders>
          </w:tcPr>
          <w:p>
            <w:pPr>
              <w:pStyle w:val="TableParagraph"/>
              <w:spacing w:before="37"/>
              <w:ind w:right="10"/>
              <w:jc w:val="right"/>
              <w:rPr>
                <w:rFonts w:ascii="Arial"/>
                <w:sz w:val="8"/>
              </w:rPr>
            </w:pPr>
            <w:r>
              <w:rPr>
                <w:rFonts w:ascii="Arial"/>
                <w:w w:val="140"/>
                <w:sz w:val="8"/>
              </w:rPr>
              <w:t>22,963,401,000</w:t>
            </w:r>
          </w:p>
        </w:tc>
        <w:tc>
          <w:tcPr>
            <w:tcW w:w="1177" w:type="dxa"/>
            <w:tcBorders>
              <w:top w:val="nil"/>
              <w:bottom w:val="nil"/>
            </w:tcBorders>
          </w:tcPr>
          <w:p>
            <w:pPr>
              <w:pStyle w:val="TableParagraph"/>
              <w:spacing w:before="37"/>
              <w:ind w:right="10"/>
              <w:jc w:val="right"/>
              <w:rPr>
                <w:rFonts w:ascii="Arial"/>
                <w:sz w:val="8"/>
              </w:rPr>
            </w:pPr>
            <w:r>
              <w:rPr>
                <w:rFonts w:ascii="Arial"/>
                <w:w w:val="140"/>
                <w:sz w:val="8"/>
              </w:rPr>
              <w:t>14,153,282,947</w:t>
            </w:r>
          </w:p>
        </w:tc>
      </w:tr>
      <w:tr>
        <w:trPr>
          <w:trHeight w:val="241" w:hRule="atLeast"/>
        </w:trPr>
        <w:tc>
          <w:tcPr>
            <w:tcW w:w="2518" w:type="dxa"/>
            <w:tcBorders>
              <w:top w:val="nil"/>
              <w:bottom w:val="nil"/>
            </w:tcBorders>
          </w:tcPr>
          <w:p>
            <w:pPr>
              <w:pStyle w:val="TableParagraph"/>
              <w:spacing w:before="84"/>
              <w:ind w:left="20"/>
              <w:rPr>
                <w:rFonts w:ascii="Arial"/>
                <w:b/>
                <w:sz w:val="8"/>
              </w:rPr>
            </w:pPr>
            <w:r>
              <w:rPr>
                <w:rFonts w:ascii="Arial"/>
                <w:b/>
                <w:w w:val="140"/>
                <w:sz w:val="8"/>
              </w:rPr>
              <w:t>4. Total de Ingresos Proyectados (4=1+2+3)</w:t>
            </w:r>
          </w:p>
        </w:tc>
        <w:tc>
          <w:tcPr>
            <w:tcW w:w="1177" w:type="dxa"/>
            <w:tcBorders>
              <w:top w:val="nil"/>
              <w:bottom w:val="nil"/>
            </w:tcBorders>
          </w:tcPr>
          <w:p>
            <w:pPr>
              <w:pStyle w:val="TableParagraph"/>
              <w:spacing w:before="84"/>
              <w:ind w:right="9"/>
              <w:jc w:val="right"/>
              <w:rPr>
                <w:rFonts w:ascii="Arial"/>
                <w:b/>
                <w:sz w:val="8"/>
              </w:rPr>
            </w:pPr>
            <w:r>
              <w:rPr>
                <w:rFonts w:ascii="Arial"/>
                <w:b/>
                <w:w w:val="140"/>
                <w:sz w:val="8"/>
              </w:rPr>
              <w:t>246,108,053,383</w:t>
            </w:r>
          </w:p>
        </w:tc>
        <w:tc>
          <w:tcPr>
            <w:tcW w:w="1177" w:type="dxa"/>
            <w:tcBorders>
              <w:top w:val="nil"/>
              <w:bottom w:val="nil"/>
            </w:tcBorders>
          </w:tcPr>
          <w:p>
            <w:pPr>
              <w:pStyle w:val="TableParagraph"/>
              <w:spacing w:before="84"/>
              <w:ind w:right="11"/>
              <w:jc w:val="right"/>
              <w:rPr>
                <w:rFonts w:ascii="Arial"/>
                <w:b/>
                <w:sz w:val="8"/>
              </w:rPr>
            </w:pPr>
            <w:r>
              <w:rPr>
                <w:rFonts w:ascii="Arial"/>
                <w:b/>
                <w:w w:val="140"/>
                <w:sz w:val="8"/>
              </w:rPr>
              <w:t>275,714,992,048</w:t>
            </w:r>
          </w:p>
        </w:tc>
        <w:tc>
          <w:tcPr>
            <w:tcW w:w="1177" w:type="dxa"/>
            <w:tcBorders>
              <w:top w:val="nil"/>
              <w:bottom w:val="nil"/>
            </w:tcBorders>
          </w:tcPr>
          <w:p>
            <w:pPr>
              <w:pStyle w:val="TableParagraph"/>
              <w:spacing w:before="84"/>
              <w:ind w:right="10"/>
              <w:jc w:val="right"/>
              <w:rPr>
                <w:rFonts w:ascii="Arial"/>
                <w:b/>
                <w:sz w:val="8"/>
              </w:rPr>
            </w:pPr>
            <w:r>
              <w:rPr>
                <w:rFonts w:ascii="Arial"/>
                <w:b/>
                <w:w w:val="140"/>
                <w:sz w:val="8"/>
              </w:rPr>
              <w:t>291,013,541,415</w:t>
            </w:r>
          </w:p>
        </w:tc>
        <w:tc>
          <w:tcPr>
            <w:tcW w:w="1177" w:type="dxa"/>
            <w:tcBorders>
              <w:top w:val="nil"/>
              <w:bottom w:val="nil"/>
            </w:tcBorders>
          </w:tcPr>
          <w:p>
            <w:pPr>
              <w:pStyle w:val="TableParagraph"/>
              <w:spacing w:before="84"/>
              <w:ind w:right="10"/>
              <w:jc w:val="right"/>
              <w:rPr>
                <w:rFonts w:ascii="Arial"/>
                <w:b/>
                <w:sz w:val="8"/>
              </w:rPr>
            </w:pPr>
            <w:r>
              <w:rPr>
                <w:rFonts w:ascii="Arial"/>
                <w:b/>
                <w:w w:val="140"/>
                <w:sz w:val="8"/>
              </w:rPr>
              <w:t>343,224,657,326</w:t>
            </w:r>
          </w:p>
        </w:tc>
        <w:tc>
          <w:tcPr>
            <w:tcW w:w="1177" w:type="dxa"/>
            <w:tcBorders>
              <w:top w:val="nil"/>
              <w:bottom w:val="nil"/>
            </w:tcBorders>
          </w:tcPr>
          <w:p>
            <w:pPr>
              <w:pStyle w:val="TableParagraph"/>
              <w:spacing w:before="84"/>
              <w:ind w:right="10"/>
              <w:jc w:val="right"/>
              <w:rPr>
                <w:rFonts w:ascii="Arial"/>
                <w:b/>
                <w:sz w:val="8"/>
              </w:rPr>
            </w:pPr>
            <w:r>
              <w:rPr>
                <w:rFonts w:ascii="Arial"/>
                <w:b/>
                <w:w w:val="140"/>
                <w:sz w:val="8"/>
              </w:rPr>
              <w:t>326,923,690,624</w:t>
            </w:r>
          </w:p>
        </w:tc>
        <w:tc>
          <w:tcPr>
            <w:tcW w:w="1177" w:type="dxa"/>
            <w:tcBorders>
              <w:top w:val="nil"/>
              <w:bottom w:val="nil"/>
            </w:tcBorders>
          </w:tcPr>
          <w:p>
            <w:pPr>
              <w:pStyle w:val="TableParagraph"/>
              <w:spacing w:before="84"/>
              <w:ind w:right="10"/>
              <w:jc w:val="right"/>
              <w:rPr>
                <w:rFonts w:ascii="Arial"/>
                <w:b/>
                <w:sz w:val="8"/>
              </w:rPr>
            </w:pPr>
            <w:r>
              <w:rPr>
                <w:rFonts w:ascii="Arial"/>
                <w:b/>
                <w:w w:val="140"/>
                <w:sz w:val="8"/>
              </w:rPr>
              <w:t>296,576,452,556</w:t>
            </w:r>
          </w:p>
        </w:tc>
      </w:tr>
      <w:tr>
        <w:trPr>
          <w:trHeight w:val="198" w:hRule="atLeast"/>
        </w:trPr>
        <w:tc>
          <w:tcPr>
            <w:tcW w:w="2518" w:type="dxa"/>
            <w:tcBorders>
              <w:top w:val="nil"/>
              <w:bottom w:val="nil"/>
            </w:tcBorders>
          </w:tcPr>
          <w:p>
            <w:pPr>
              <w:pStyle w:val="TableParagraph"/>
              <w:spacing w:before="67"/>
              <w:ind w:left="20"/>
              <w:rPr>
                <w:rFonts w:ascii="Arial"/>
                <w:b/>
                <w:sz w:val="8"/>
              </w:rPr>
            </w:pPr>
            <w:r>
              <w:rPr>
                <w:rFonts w:ascii="Arial"/>
                <w:b/>
                <w:w w:val="140"/>
                <w:sz w:val="8"/>
              </w:rPr>
              <w:t>Datos Informativos</w:t>
            </w: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c>
          <w:tcPr>
            <w:tcW w:w="1177" w:type="dxa"/>
            <w:tcBorders>
              <w:top w:val="nil"/>
              <w:bottom w:val="nil"/>
            </w:tcBorders>
          </w:tcPr>
          <w:p>
            <w:pPr>
              <w:pStyle w:val="TableParagraph"/>
              <w:rPr>
                <w:rFonts w:ascii="Times New Roman"/>
                <w:sz w:val="10"/>
              </w:rPr>
            </w:pPr>
          </w:p>
        </w:tc>
      </w:tr>
      <w:tr>
        <w:trPr>
          <w:trHeight w:val="142" w:hRule="atLeast"/>
        </w:trPr>
        <w:tc>
          <w:tcPr>
            <w:tcW w:w="2518" w:type="dxa"/>
            <w:tcBorders>
              <w:top w:val="nil"/>
              <w:bottom w:val="nil"/>
            </w:tcBorders>
          </w:tcPr>
          <w:p>
            <w:pPr>
              <w:pStyle w:val="TableParagraph"/>
              <w:spacing w:line="81" w:lineRule="exact" w:before="41"/>
              <w:ind w:left="20"/>
              <w:rPr>
                <w:rFonts w:ascii="Arial"/>
                <w:sz w:val="8"/>
              </w:rPr>
            </w:pPr>
            <w:r>
              <w:rPr>
                <w:rFonts w:ascii="Arial"/>
                <w:w w:val="140"/>
                <w:sz w:val="8"/>
              </w:rPr>
              <w:t>1. Ingresos Derivados de Financiamientos con</w:t>
            </w:r>
          </w:p>
        </w:tc>
        <w:tc>
          <w:tcPr>
            <w:tcW w:w="1177" w:type="dxa"/>
            <w:tcBorders>
              <w:top w:val="nil"/>
              <w:bottom w:val="nil"/>
            </w:tcBorders>
          </w:tcPr>
          <w:p>
            <w:pPr>
              <w:pStyle w:val="TableParagraph"/>
              <w:spacing w:line="81" w:lineRule="exact" w:before="41"/>
              <w:ind w:right="9"/>
              <w:jc w:val="right"/>
              <w:rPr>
                <w:rFonts w:ascii="Arial"/>
                <w:sz w:val="8"/>
              </w:rPr>
            </w:pPr>
            <w:r>
              <w:rPr>
                <w:rFonts w:ascii="Arial"/>
                <w:w w:val="140"/>
                <w:sz w:val="8"/>
              </w:rPr>
              <w:t>2,694,651,814</w:t>
            </w:r>
          </w:p>
        </w:tc>
        <w:tc>
          <w:tcPr>
            <w:tcW w:w="1177" w:type="dxa"/>
            <w:tcBorders>
              <w:top w:val="nil"/>
              <w:bottom w:val="nil"/>
            </w:tcBorders>
          </w:tcPr>
          <w:p>
            <w:pPr>
              <w:pStyle w:val="TableParagraph"/>
              <w:spacing w:line="81" w:lineRule="exact" w:before="41"/>
              <w:ind w:right="9"/>
              <w:jc w:val="right"/>
              <w:rPr>
                <w:rFonts w:ascii="Arial"/>
                <w:sz w:val="8"/>
              </w:rPr>
            </w:pPr>
            <w:r>
              <w:rPr>
                <w:rFonts w:ascii="Arial"/>
                <w:w w:val="140"/>
                <w:sz w:val="8"/>
              </w:rPr>
              <w:t>2,495,554,451</w:t>
            </w:r>
          </w:p>
        </w:tc>
        <w:tc>
          <w:tcPr>
            <w:tcW w:w="1177" w:type="dxa"/>
            <w:tcBorders>
              <w:top w:val="nil"/>
              <w:bottom w:val="nil"/>
            </w:tcBorders>
          </w:tcPr>
          <w:p>
            <w:pPr>
              <w:pStyle w:val="TableParagraph"/>
              <w:spacing w:line="81" w:lineRule="exact" w:before="41"/>
              <w:ind w:right="9"/>
              <w:jc w:val="right"/>
              <w:rPr>
                <w:rFonts w:ascii="Arial"/>
                <w:sz w:val="8"/>
              </w:rPr>
            </w:pPr>
            <w:r>
              <w:rPr>
                <w:rFonts w:ascii="Arial"/>
                <w:w w:val="140"/>
                <w:sz w:val="8"/>
              </w:rPr>
              <w:t>2,507,512,600</w:t>
            </w:r>
          </w:p>
        </w:tc>
        <w:tc>
          <w:tcPr>
            <w:tcW w:w="1177" w:type="dxa"/>
            <w:tcBorders>
              <w:top w:val="nil"/>
              <w:bottom w:val="nil"/>
            </w:tcBorders>
          </w:tcPr>
          <w:p>
            <w:pPr>
              <w:pStyle w:val="TableParagraph"/>
              <w:spacing w:line="81" w:lineRule="exact" w:before="41"/>
              <w:ind w:right="10"/>
              <w:jc w:val="right"/>
              <w:rPr>
                <w:rFonts w:ascii="Arial"/>
                <w:sz w:val="8"/>
              </w:rPr>
            </w:pPr>
            <w:r>
              <w:rPr>
                <w:rFonts w:ascii="Arial"/>
                <w:w w:val="140"/>
                <w:sz w:val="8"/>
              </w:rPr>
              <w:t>2,845,233,125</w:t>
            </w:r>
          </w:p>
        </w:tc>
        <w:tc>
          <w:tcPr>
            <w:tcW w:w="1177" w:type="dxa"/>
            <w:tcBorders>
              <w:top w:val="nil"/>
              <w:bottom w:val="nil"/>
            </w:tcBorders>
          </w:tcPr>
          <w:p>
            <w:pPr>
              <w:pStyle w:val="TableParagraph"/>
              <w:spacing w:line="81" w:lineRule="exact" w:before="41"/>
              <w:ind w:right="10"/>
              <w:jc w:val="right"/>
              <w:rPr>
                <w:rFonts w:ascii="Arial"/>
                <w:sz w:val="8"/>
              </w:rPr>
            </w:pPr>
            <w:r>
              <w:rPr>
                <w:rFonts w:ascii="Arial"/>
                <w:w w:val="140"/>
                <w:sz w:val="8"/>
              </w:rPr>
              <w:t>19,862,101,073</w:t>
            </w:r>
          </w:p>
        </w:tc>
        <w:tc>
          <w:tcPr>
            <w:tcW w:w="1177" w:type="dxa"/>
            <w:tcBorders>
              <w:top w:val="nil"/>
              <w:bottom w:val="nil"/>
            </w:tcBorders>
          </w:tcPr>
          <w:p>
            <w:pPr>
              <w:pStyle w:val="TableParagraph"/>
              <w:spacing w:line="81" w:lineRule="exact" w:before="41"/>
              <w:ind w:right="10"/>
              <w:jc w:val="right"/>
              <w:rPr>
                <w:rFonts w:ascii="Arial"/>
                <w:sz w:val="8"/>
              </w:rPr>
            </w:pPr>
            <w:r>
              <w:rPr>
                <w:rFonts w:ascii="Arial"/>
                <w:w w:val="140"/>
                <w:sz w:val="8"/>
              </w:rPr>
              <w:t>11,657,130,104</w:t>
            </w:r>
          </w:p>
        </w:tc>
      </w:tr>
      <w:tr>
        <w:trPr>
          <w:trHeight w:val="112" w:hRule="atLeast"/>
        </w:trPr>
        <w:tc>
          <w:tcPr>
            <w:tcW w:w="2518" w:type="dxa"/>
            <w:tcBorders>
              <w:top w:val="nil"/>
              <w:bottom w:val="nil"/>
            </w:tcBorders>
          </w:tcPr>
          <w:p>
            <w:pPr>
              <w:pStyle w:val="TableParagraph"/>
              <w:spacing w:line="82" w:lineRule="exact" w:before="11"/>
              <w:ind w:left="228"/>
              <w:rPr>
                <w:rFonts w:ascii="Arial"/>
                <w:sz w:val="8"/>
              </w:rPr>
            </w:pPr>
            <w:r>
              <w:rPr>
                <w:rFonts w:ascii="Arial"/>
                <w:w w:val="140"/>
                <w:sz w:val="8"/>
              </w:rPr>
              <w:t>Fuente de Pago de Recursos de Libre</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9" w:hRule="atLeast"/>
        </w:trPr>
        <w:tc>
          <w:tcPr>
            <w:tcW w:w="2518" w:type="dxa"/>
            <w:tcBorders>
              <w:top w:val="nil"/>
              <w:bottom w:val="nil"/>
            </w:tcBorders>
          </w:tcPr>
          <w:p>
            <w:pPr>
              <w:pStyle w:val="TableParagraph"/>
              <w:spacing w:line="88" w:lineRule="exact" w:before="11"/>
              <w:ind w:left="228"/>
              <w:rPr>
                <w:rFonts w:ascii="Arial" w:hAnsi="Arial"/>
                <w:sz w:val="8"/>
              </w:rPr>
            </w:pPr>
            <w:r>
              <w:rPr>
                <w:rFonts w:ascii="Arial" w:hAnsi="Arial"/>
                <w:w w:val="140"/>
                <w:sz w:val="8"/>
              </w:rPr>
              <w:t>Disposición</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19" w:hRule="atLeast"/>
        </w:trPr>
        <w:tc>
          <w:tcPr>
            <w:tcW w:w="2518" w:type="dxa"/>
            <w:tcBorders>
              <w:top w:val="nil"/>
              <w:bottom w:val="nil"/>
            </w:tcBorders>
          </w:tcPr>
          <w:p>
            <w:pPr>
              <w:pStyle w:val="TableParagraph"/>
              <w:spacing w:line="81" w:lineRule="exact" w:before="18"/>
              <w:ind w:left="20"/>
              <w:rPr>
                <w:rFonts w:ascii="Arial"/>
                <w:sz w:val="8"/>
              </w:rPr>
            </w:pPr>
            <w:r>
              <w:rPr>
                <w:rFonts w:ascii="Arial"/>
                <w:w w:val="140"/>
                <w:sz w:val="8"/>
              </w:rPr>
              <w:t>2. Ingresos derivados de Financiamientos con</w:t>
            </w:r>
          </w:p>
        </w:tc>
        <w:tc>
          <w:tcPr>
            <w:tcW w:w="1177" w:type="dxa"/>
            <w:tcBorders>
              <w:top w:val="nil"/>
              <w:bottom w:val="nil"/>
            </w:tcBorders>
          </w:tcPr>
          <w:p>
            <w:pPr>
              <w:pStyle w:val="TableParagraph"/>
              <w:spacing w:line="81" w:lineRule="exact" w:before="18"/>
              <w:ind w:right="9"/>
              <w:jc w:val="right"/>
              <w:rPr>
                <w:rFonts w:ascii="Arial"/>
                <w:sz w:val="8"/>
              </w:rPr>
            </w:pPr>
            <w:r>
              <w:rPr>
                <w:rFonts w:ascii="Arial"/>
                <w:w w:val="140"/>
                <w:sz w:val="8"/>
              </w:rPr>
              <w:t>3,400,000,000</w:t>
            </w:r>
          </w:p>
        </w:tc>
        <w:tc>
          <w:tcPr>
            <w:tcW w:w="1177" w:type="dxa"/>
            <w:tcBorders>
              <w:top w:val="nil"/>
              <w:bottom w:val="nil"/>
            </w:tcBorders>
          </w:tcPr>
          <w:p>
            <w:pPr>
              <w:pStyle w:val="TableParagraph"/>
              <w:spacing w:line="81" w:lineRule="exact" w:before="18"/>
              <w:ind w:right="9"/>
              <w:jc w:val="right"/>
              <w:rPr>
                <w:rFonts w:ascii="Arial"/>
                <w:sz w:val="8"/>
              </w:rPr>
            </w:pPr>
            <w:r>
              <w:rPr>
                <w:rFonts w:ascii="Arial"/>
                <w:w w:val="140"/>
                <w:sz w:val="8"/>
              </w:rPr>
              <w:t>1,900,000,000</w:t>
            </w:r>
          </w:p>
        </w:tc>
        <w:tc>
          <w:tcPr>
            <w:tcW w:w="1177" w:type="dxa"/>
            <w:tcBorders>
              <w:top w:val="nil"/>
              <w:bottom w:val="nil"/>
            </w:tcBorders>
          </w:tcPr>
          <w:p>
            <w:pPr>
              <w:pStyle w:val="TableParagraph"/>
              <w:spacing w:line="81" w:lineRule="exact" w:before="18"/>
              <w:ind w:right="9"/>
              <w:jc w:val="right"/>
              <w:rPr>
                <w:rFonts w:ascii="Arial"/>
                <w:sz w:val="8"/>
              </w:rPr>
            </w:pPr>
            <w:r>
              <w:rPr>
                <w:rFonts w:ascii="Arial"/>
                <w:w w:val="140"/>
                <w:sz w:val="8"/>
              </w:rPr>
              <w:t>4,000,000,000</w:t>
            </w:r>
          </w:p>
        </w:tc>
        <w:tc>
          <w:tcPr>
            <w:tcW w:w="1177" w:type="dxa"/>
            <w:tcBorders>
              <w:top w:val="nil"/>
              <w:bottom w:val="nil"/>
            </w:tcBorders>
          </w:tcPr>
          <w:p>
            <w:pPr>
              <w:pStyle w:val="TableParagraph"/>
              <w:spacing w:line="81" w:lineRule="exact" w:before="18"/>
              <w:ind w:right="10"/>
              <w:jc w:val="right"/>
              <w:rPr>
                <w:rFonts w:ascii="Arial"/>
                <w:sz w:val="8"/>
              </w:rPr>
            </w:pPr>
            <w:r>
              <w:rPr>
                <w:rFonts w:ascii="Arial"/>
                <w:w w:val="140"/>
                <w:sz w:val="8"/>
              </w:rPr>
              <w:t>37,001,433,875</w:t>
            </w:r>
          </w:p>
        </w:tc>
        <w:tc>
          <w:tcPr>
            <w:tcW w:w="1177" w:type="dxa"/>
            <w:tcBorders>
              <w:top w:val="nil"/>
              <w:bottom w:val="nil"/>
            </w:tcBorders>
          </w:tcPr>
          <w:p>
            <w:pPr>
              <w:pStyle w:val="TableParagraph"/>
              <w:spacing w:line="81" w:lineRule="exact" w:before="18"/>
              <w:ind w:right="10"/>
              <w:jc w:val="right"/>
              <w:rPr>
                <w:rFonts w:ascii="Arial"/>
                <w:sz w:val="8"/>
              </w:rPr>
            </w:pPr>
            <w:r>
              <w:rPr>
                <w:rFonts w:ascii="Arial"/>
                <w:w w:val="140"/>
                <w:sz w:val="8"/>
              </w:rPr>
              <w:t>3,101,299,927</w:t>
            </w:r>
          </w:p>
        </w:tc>
        <w:tc>
          <w:tcPr>
            <w:tcW w:w="1177" w:type="dxa"/>
            <w:tcBorders>
              <w:top w:val="nil"/>
              <w:bottom w:val="nil"/>
            </w:tcBorders>
          </w:tcPr>
          <w:p>
            <w:pPr>
              <w:pStyle w:val="TableParagraph"/>
              <w:spacing w:line="81" w:lineRule="exact" w:before="18"/>
              <w:ind w:right="10"/>
              <w:jc w:val="right"/>
              <w:rPr>
                <w:rFonts w:ascii="Arial"/>
                <w:sz w:val="8"/>
              </w:rPr>
            </w:pPr>
            <w:r>
              <w:rPr>
                <w:rFonts w:ascii="Arial"/>
                <w:w w:val="140"/>
                <w:sz w:val="8"/>
              </w:rPr>
              <w:t>2,496,152,843</w:t>
            </w:r>
          </w:p>
        </w:tc>
      </w:tr>
      <w:tr>
        <w:trPr>
          <w:trHeight w:val="112" w:hRule="atLeast"/>
        </w:trPr>
        <w:tc>
          <w:tcPr>
            <w:tcW w:w="2518" w:type="dxa"/>
            <w:tcBorders>
              <w:top w:val="nil"/>
              <w:bottom w:val="nil"/>
            </w:tcBorders>
          </w:tcPr>
          <w:p>
            <w:pPr>
              <w:pStyle w:val="TableParagraph"/>
              <w:spacing w:line="82" w:lineRule="exact" w:before="11"/>
              <w:ind w:right="45"/>
              <w:jc w:val="right"/>
              <w:rPr>
                <w:rFonts w:ascii="Arial"/>
                <w:sz w:val="8"/>
              </w:rPr>
            </w:pPr>
            <w:r>
              <w:rPr>
                <w:rFonts w:ascii="Arial"/>
                <w:w w:val="140"/>
                <w:sz w:val="8"/>
              </w:rPr>
              <w:t>Fuente de Pago de Transferencias Federales</w:t>
            </w: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c>
          <w:tcPr>
            <w:tcW w:w="1177" w:type="dxa"/>
            <w:tcBorders>
              <w:top w:val="nil"/>
              <w:bottom w:val="nil"/>
            </w:tcBorders>
          </w:tcPr>
          <w:p>
            <w:pPr>
              <w:pStyle w:val="TableParagraph"/>
              <w:rPr>
                <w:rFonts w:ascii="Times New Roman"/>
                <w:sz w:val="6"/>
              </w:rPr>
            </w:pPr>
          </w:p>
        </w:tc>
      </w:tr>
      <w:tr>
        <w:trPr>
          <w:trHeight w:val="139" w:hRule="atLeast"/>
        </w:trPr>
        <w:tc>
          <w:tcPr>
            <w:tcW w:w="2518" w:type="dxa"/>
            <w:tcBorders>
              <w:top w:val="nil"/>
              <w:bottom w:val="nil"/>
            </w:tcBorders>
          </w:tcPr>
          <w:p>
            <w:pPr>
              <w:pStyle w:val="TableParagraph"/>
              <w:spacing w:before="11"/>
              <w:ind w:left="228"/>
              <w:rPr>
                <w:rFonts w:ascii="Arial"/>
                <w:sz w:val="8"/>
              </w:rPr>
            </w:pPr>
            <w:r>
              <w:rPr>
                <w:rFonts w:ascii="Arial"/>
                <w:w w:val="140"/>
                <w:sz w:val="8"/>
              </w:rPr>
              <w:t>Etiquetadas</w:t>
            </w: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c>
          <w:tcPr>
            <w:tcW w:w="1177" w:type="dxa"/>
            <w:tcBorders>
              <w:top w:val="nil"/>
              <w:bottom w:val="nil"/>
            </w:tcBorders>
          </w:tcPr>
          <w:p>
            <w:pPr>
              <w:pStyle w:val="TableParagraph"/>
              <w:rPr>
                <w:rFonts w:ascii="Times New Roman"/>
                <w:sz w:val="8"/>
              </w:rPr>
            </w:pPr>
          </w:p>
        </w:tc>
      </w:tr>
      <w:tr>
        <w:trPr>
          <w:trHeight w:val="139" w:hRule="atLeast"/>
        </w:trPr>
        <w:tc>
          <w:tcPr>
            <w:tcW w:w="2518" w:type="dxa"/>
            <w:tcBorders>
              <w:top w:val="nil"/>
              <w:bottom w:val="nil"/>
            </w:tcBorders>
          </w:tcPr>
          <w:p>
            <w:pPr>
              <w:pStyle w:val="TableParagraph"/>
              <w:spacing w:line="82" w:lineRule="exact" w:before="37"/>
              <w:ind w:left="20"/>
              <w:rPr>
                <w:rFonts w:ascii="Arial"/>
                <w:b/>
                <w:sz w:val="8"/>
              </w:rPr>
            </w:pPr>
            <w:r>
              <w:rPr>
                <w:rFonts w:ascii="Arial"/>
                <w:b/>
                <w:w w:val="140"/>
                <w:sz w:val="8"/>
              </w:rPr>
              <w:t>3. Ingresos Derivados de Financiamiento</w:t>
            </w:r>
          </w:p>
        </w:tc>
        <w:tc>
          <w:tcPr>
            <w:tcW w:w="1177" w:type="dxa"/>
            <w:tcBorders>
              <w:top w:val="nil"/>
              <w:bottom w:val="nil"/>
            </w:tcBorders>
          </w:tcPr>
          <w:p>
            <w:pPr>
              <w:pStyle w:val="TableParagraph"/>
              <w:spacing w:line="82" w:lineRule="exact" w:before="37"/>
              <w:ind w:right="9"/>
              <w:jc w:val="right"/>
              <w:rPr>
                <w:rFonts w:ascii="Arial"/>
                <w:b/>
                <w:sz w:val="8"/>
              </w:rPr>
            </w:pPr>
            <w:r>
              <w:rPr>
                <w:rFonts w:ascii="Arial"/>
                <w:b/>
                <w:w w:val="140"/>
                <w:sz w:val="8"/>
              </w:rPr>
              <w:t>6,094,651,814</w:t>
            </w:r>
          </w:p>
        </w:tc>
        <w:tc>
          <w:tcPr>
            <w:tcW w:w="1177" w:type="dxa"/>
            <w:tcBorders>
              <w:top w:val="nil"/>
              <w:bottom w:val="nil"/>
            </w:tcBorders>
          </w:tcPr>
          <w:p>
            <w:pPr>
              <w:pStyle w:val="TableParagraph"/>
              <w:spacing w:line="82" w:lineRule="exact" w:before="37"/>
              <w:ind w:right="9"/>
              <w:jc w:val="right"/>
              <w:rPr>
                <w:rFonts w:ascii="Arial"/>
                <w:b/>
                <w:sz w:val="8"/>
              </w:rPr>
            </w:pPr>
            <w:r>
              <w:rPr>
                <w:rFonts w:ascii="Arial"/>
                <w:b/>
                <w:w w:val="140"/>
                <w:sz w:val="8"/>
              </w:rPr>
              <w:t>4,395,554,451</w:t>
            </w:r>
          </w:p>
        </w:tc>
        <w:tc>
          <w:tcPr>
            <w:tcW w:w="1177" w:type="dxa"/>
            <w:tcBorders>
              <w:top w:val="nil"/>
              <w:bottom w:val="nil"/>
            </w:tcBorders>
          </w:tcPr>
          <w:p>
            <w:pPr>
              <w:pStyle w:val="TableParagraph"/>
              <w:spacing w:line="82" w:lineRule="exact" w:before="37"/>
              <w:ind w:right="9"/>
              <w:jc w:val="right"/>
              <w:rPr>
                <w:rFonts w:ascii="Arial"/>
                <w:b/>
                <w:sz w:val="8"/>
              </w:rPr>
            </w:pPr>
            <w:r>
              <w:rPr>
                <w:rFonts w:ascii="Arial"/>
                <w:b/>
                <w:w w:val="140"/>
                <w:sz w:val="8"/>
              </w:rPr>
              <w:t>6,507,512,600</w:t>
            </w:r>
          </w:p>
        </w:tc>
        <w:tc>
          <w:tcPr>
            <w:tcW w:w="1177" w:type="dxa"/>
            <w:tcBorders>
              <w:top w:val="nil"/>
              <w:bottom w:val="nil"/>
            </w:tcBorders>
          </w:tcPr>
          <w:p>
            <w:pPr>
              <w:pStyle w:val="TableParagraph"/>
              <w:spacing w:line="82" w:lineRule="exact" w:before="37"/>
              <w:ind w:right="10"/>
              <w:jc w:val="right"/>
              <w:rPr>
                <w:rFonts w:ascii="Arial"/>
                <w:b/>
                <w:sz w:val="8"/>
              </w:rPr>
            </w:pPr>
            <w:r>
              <w:rPr>
                <w:rFonts w:ascii="Arial"/>
                <w:b/>
                <w:w w:val="140"/>
                <w:sz w:val="8"/>
              </w:rPr>
              <w:t>39,846,667,000</w:t>
            </w:r>
          </w:p>
        </w:tc>
        <w:tc>
          <w:tcPr>
            <w:tcW w:w="1177" w:type="dxa"/>
            <w:tcBorders>
              <w:top w:val="nil"/>
              <w:bottom w:val="nil"/>
            </w:tcBorders>
          </w:tcPr>
          <w:p>
            <w:pPr>
              <w:pStyle w:val="TableParagraph"/>
              <w:spacing w:line="82" w:lineRule="exact" w:before="37"/>
              <w:ind w:right="10"/>
              <w:jc w:val="right"/>
              <w:rPr>
                <w:rFonts w:ascii="Arial"/>
                <w:b/>
                <w:sz w:val="8"/>
              </w:rPr>
            </w:pPr>
            <w:r>
              <w:rPr>
                <w:rFonts w:ascii="Arial"/>
                <w:b/>
                <w:w w:val="140"/>
                <w:sz w:val="8"/>
              </w:rPr>
              <w:t>22,963,401,000</w:t>
            </w:r>
          </w:p>
        </w:tc>
        <w:tc>
          <w:tcPr>
            <w:tcW w:w="1177" w:type="dxa"/>
            <w:tcBorders>
              <w:top w:val="nil"/>
              <w:bottom w:val="nil"/>
            </w:tcBorders>
          </w:tcPr>
          <w:p>
            <w:pPr>
              <w:pStyle w:val="TableParagraph"/>
              <w:spacing w:line="82" w:lineRule="exact" w:before="37"/>
              <w:ind w:right="10"/>
              <w:jc w:val="right"/>
              <w:rPr>
                <w:rFonts w:ascii="Arial"/>
                <w:b/>
                <w:sz w:val="8"/>
              </w:rPr>
            </w:pPr>
            <w:r>
              <w:rPr>
                <w:rFonts w:ascii="Arial"/>
                <w:b/>
                <w:w w:val="140"/>
                <w:sz w:val="8"/>
              </w:rPr>
              <w:t>14,153,282,947</w:t>
            </w:r>
          </w:p>
        </w:tc>
      </w:tr>
      <w:tr>
        <w:trPr>
          <w:trHeight w:val="216" w:hRule="atLeast"/>
        </w:trPr>
        <w:tc>
          <w:tcPr>
            <w:tcW w:w="2518" w:type="dxa"/>
            <w:tcBorders>
              <w:top w:val="nil"/>
            </w:tcBorders>
          </w:tcPr>
          <w:p>
            <w:pPr>
              <w:pStyle w:val="TableParagraph"/>
              <w:spacing w:before="11"/>
              <w:ind w:left="228"/>
              <w:rPr>
                <w:rFonts w:ascii="Arial"/>
                <w:b/>
                <w:sz w:val="8"/>
              </w:rPr>
            </w:pPr>
            <w:r>
              <w:rPr>
                <w:rFonts w:ascii="Arial"/>
                <w:b/>
                <w:w w:val="140"/>
                <w:sz w:val="8"/>
              </w:rPr>
              <w:t>(3=1+2)</w:t>
            </w:r>
          </w:p>
        </w:tc>
        <w:tc>
          <w:tcPr>
            <w:tcW w:w="1177" w:type="dxa"/>
            <w:tcBorders>
              <w:top w:val="nil"/>
            </w:tcBorders>
          </w:tcPr>
          <w:p>
            <w:pPr>
              <w:pStyle w:val="TableParagraph"/>
              <w:rPr>
                <w:rFonts w:ascii="Times New Roman"/>
                <w:sz w:val="10"/>
              </w:rPr>
            </w:pPr>
          </w:p>
        </w:tc>
        <w:tc>
          <w:tcPr>
            <w:tcW w:w="1177" w:type="dxa"/>
            <w:tcBorders>
              <w:top w:val="nil"/>
            </w:tcBorders>
          </w:tcPr>
          <w:p>
            <w:pPr>
              <w:pStyle w:val="TableParagraph"/>
              <w:rPr>
                <w:rFonts w:ascii="Times New Roman"/>
                <w:sz w:val="10"/>
              </w:rPr>
            </w:pPr>
          </w:p>
        </w:tc>
        <w:tc>
          <w:tcPr>
            <w:tcW w:w="1177" w:type="dxa"/>
            <w:tcBorders>
              <w:top w:val="nil"/>
            </w:tcBorders>
          </w:tcPr>
          <w:p>
            <w:pPr>
              <w:pStyle w:val="TableParagraph"/>
              <w:rPr>
                <w:rFonts w:ascii="Times New Roman"/>
                <w:sz w:val="10"/>
              </w:rPr>
            </w:pPr>
          </w:p>
        </w:tc>
        <w:tc>
          <w:tcPr>
            <w:tcW w:w="1177" w:type="dxa"/>
            <w:tcBorders>
              <w:top w:val="nil"/>
            </w:tcBorders>
          </w:tcPr>
          <w:p>
            <w:pPr>
              <w:pStyle w:val="TableParagraph"/>
              <w:rPr>
                <w:rFonts w:ascii="Times New Roman"/>
                <w:sz w:val="10"/>
              </w:rPr>
            </w:pPr>
          </w:p>
        </w:tc>
        <w:tc>
          <w:tcPr>
            <w:tcW w:w="1177" w:type="dxa"/>
            <w:tcBorders>
              <w:top w:val="nil"/>
            </w:tcBorders>
          </w:tcPr>
          <w:p>
            <w:pPr>
              <w:pStyle w:val="TableParagraph"/>
              <w:rPr>
                <w:rFonts w:ascii="Times New Roman"/>
                <w:sz w:val="10"/>
              </w:rPr>
            </w:pPr>
          </w:p>
        </w:tc>
        <w:tc>
          <w:tcPr>
            <w:tcW w:w="1177" w:type="dxa"/>
            <w:tcBorders>
              <w:top w:val="nil"/>
            </w:tcBorders>
          </w:tcPr>
          <w:p>
            <w:pPr>
              <w:pStyle w:val="TableParagraph"/>
              <w:rPr>
                <w:rFonts w:ascii="Times New Roman"/>
                <w:sz w:val="10"/>
              </w:rPr>
            </w:pPr>
          </w:p>
        </w:tc>
      </w:tr>
    </w:tbl>
    <w:p>
      <w:pPr>
        <w:spacing w:before="9"/>
        <w:ind w:left="331" w:right="0" w:firstLine="0"/>
        <w:jc w:val="left"/>
        <w:rPr>
          <w:rFonts w:ascii="Arial"/>
          <w:sz w:val="8"/>
        </w:rPr>
      </w:pPr>
      <w:r>
        <w:rPr>
          <w:rFonts w:ascii="Arial"/>
          <w:w w:val="140"/>
          <w:position w:val="4"/>
          <w:sz w:val="6"/>
        </w:rPr>
        <w:t>1 </w:t>
      </w:r>
      <w:r>
        <w:rPr>
          <w:rFonts w:ascii="Arial"/>
          <w:w w:val="140"/>
          <w:sz w:val="8"/>
        </w:rPr>
        <w:t>Los importes corresponden al momento contable de los ingresos devengados.</w:t>
      </w:r>
    </w:p>
    <w:p>
      <w:pPr>
        <w:spacing w:before="13"/>
        <w:ind w:left="331" w:right="0" w:firstLine="0"/>
        <w:jc w:val="left"/>
        <w:rPr>
          <w:rFonts w:ascii="Arial" w:hAnsi="Arial"/>
          <w:sz w:val="8"/>
        </w:rPr>
      </w:pPr>
      <w:r>
        <w:rPr>
          <w:rFonts w:ascii="Arial" w:hAnsi="Arial"/>
          <w:w w:val="140"/>
          <w:position w:val="4"/>
          <w:sz w:val="6"/>
        </w:rPr>
        <w:t>2 </w:t>
      </w:r>
      <w:r>
        <w:rPr>
          <w:rFonts w:ascii="Arial" w:hAnsi="Arial"/>
          <w:w w:val="140"/>
          <w:sz w:val="8"/>
        </w:rPr>
        <w:t>Los importes corresponden a los ingresos devengados al cierre trimestral más reciente disponible y estimados para el resto del ejercicio.</w:t>
      </w:r>
    </w:p>
    <w:p>
      <w:pPr>
        <w:spacing w:before="12"/>
        <w:ind w:left="331" w:right="0" w:firstLine="0"/>
        <w:jc w:val="left"/>
        <w:rPr>
          <w:rFonts w:ascii="Arial" w:hAnsi="Arial"/>
          <w:sz w:val="8"/>
        </w:rPr>
      </w:pPr>
      <w:r>
        <w:rPr>
          <w:rFonts w:ascii="Arial" w:hAnsi="Arial"/>
          <w:w w:val="140"/>
          <w:position w:val="4"/>
          <w:sz w:val="6"/>
        </w:rPr>
        <w:t>3 </w:t>
      </w:r>
      <w:r>
        <w:rPr>
          <w:rFonts w:ascii="Arial" w:hAnsi="Arial"/>
          <w:w w:val="140"/>
          <w:sz w:val="8"/>
        </w:rPr>
        <w:t>Para los ejercicios 2016, 2019 y 2020 se incluye el Fondo de Estabilización de las Entidades Federativas.</w:t>
      </w:r>
    </w:p>
    <w:p>
      <w:pPr>
        <w:spacing w:before="13" w:after="29"/>
        <w:ind w:left="331" w:right="0" w:firstLine="0"/>
        <w:jc w:val="left"/>
        <w:rPr>
          <w:rFonts w:ascii="Arial" w:hAnsi="Arial"/>
          <w:sz w:val="8"/>
        </w:rPr>
      </w:pPr>
      <w:r>
        <w:rPr>
          <w:rFonts w:ascii="Arial" w:hAnsi="Arial"/>
          <w:w w:val="140"/>
          <w:position w:val="4"/>
          <w:sz w:val="6"/>
        </w:rPr>
        <w:t>4 </w:t>
      </w:r>
      <w:r>
        <w:rPr>
          <w:rFonts w:ascii="Arial" w:hAnsi="Arial"/>
          <w:w w:val="140"/>
          <w:sz w:val="8"/>
        </w:rPr>
        <w:t>Para el año 2020 se considera el importe autorizado en la Ley de Ingresos del Estado de México para el ejercicio fiscal 2020.</w:t>
      </w: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1157"/>
        <w:gridCol w:w="1157"/>
        <w:gridCol w:w="1157"/>
        <w:gridCol w:w="1157"/>
        <w:gridCol w:w="1157"/>
        <w:gridCol w:w="1157"/>
      </w:tblGrid>
      <w:tr>
        <w:trPr>
          <w:trHeight w:val="348" w:hRule="atLeast"/>
        </w:trPr>
        <w:tc>
          <w:tcPr>
            <w:tcW w:w="9680" w:type="dxa"/>
            <w:gridSpan w:val="7"/>
            <w:shd w:val="clear" w:color="auto" w:fill="D9D9D9"/>
          </w:tcPr>
          <w:p>
            <w:pPr>
              <w:pStyle w:val="TableParagraph"/>
              <w:spacing w:before="5"/>
              <w:ind w:left="3765" w:right="3763"/>
              <w:jc w:val="center"/>
              <w:rPr>
                <w:rFonts w:ascii="Arial" w:hAnsi="Arial"/>
                <w:b/>
                <w:sz w:val="9"/>
              </w:rPr>
            </w:pPr>
            <w:r>
              <w:rPr>
                <w:rFonts w:ascii="Arial" w:hAnsi="Arial"/>
                <w:b/>
                <w:w w:val="125"/>
                <w:sz w:val="9"/>
              </w:rPr>
              <w:t>ESTADO DE MÉXICO</w:t>
            </w:r>
          </w:p>
          <w:p>
            <w:pPr>
              <w:pStyle w:val="TableParagraph"/>
              <w:spacing w:line="120" w:lineRule="atLeast"/>
              <w:ind w:left="3772" w:right="3763"/>
              <w:jc w:val="center"/>
              <w:rPr>
                <w:rFonts w:ascii="Arial"/>
                <w:b/>
                <w:sz w:val="9"/>
              </w:rPr>
            </w:pPr>
            <w:r>
              <w:rPr>
                <w:rFonts w:ascii="Arial"/>
                <w:b/>
                <w:w w:val="125"/>
                <w:sz w:val="9"/>
              </w:rPr>
              <w:t>Proyecciones de Ley de Ingresos - LDF (PESOS)</w:t>
            </w:r>
          </w:p>
        </w:tc>
      </w:tr>
      <w:tr>
        <w:trPr>
          <w:trHeight w:val="222" w:hRule="atLeast"/>
        </w:trPr>
        <w:tc>
          <w:tcPr>
            <w:tcW w:w="2738" w:type="dxa"/>
            <w:shd w:val="clear" w:color="auto" w:fill="D9D9D9"/>
          </w:tcPr>
          <w:p>
            <w:pPr>
              <w:pStyle w:val="TableParagraph"/>
              <w:spacing w:before="5"/>
              <w:ind w:left="1084" w:right="1084"/>
              <w:jc w:val="center"/>
              <w:rPr>
                <w:rFonts w:ascii="Arial"/>
                <w:b/>
                <w:sz w:val="9"/>
              </w:rPr>
            </w:pPr>
            <w:r>
              <w:rPr>
                <w:rFonts w:ascii="Arial"/>
                <w:b/>
                <w:w w:val="125"/>
                <w:sz w:val="9"/>
              </w:rPr>
              <w:t>Concepto</w:t>
            </w:r>
          </w:p>
        </w:tc>
        <w:tc>
          <w:tcPr>
            <w:tcW w:w="1157" w:type="dxa"/>
            <w:shd w:val="clear" w:color="auto" w:fill="D9D9D9"/>
          </w:tcPr>
          <w:p>
            <w:pPr>
              <w:pStyle w:val="TableParagraph"/>
              <w:spacing w:before="5"/>
              <w:ind w:left="424" w:right="425"/>
              <w:jc w:val="center"/>
              <w:rPr>
                <w:rFonts w:ascii="Arial"/>
                <w:b/>
                <w:sz w:val="9"/>
              </w:rPr>
            </w:pPr>
            <w:r>
              <w:rPr>
                <w:rFonts w:ascii="Arial"/>
                <w:b/>
                <w:w w:val="125"/>
                <w:sz w:val="9"/>
              </w:rPr>
              <w:t>2021</w:t>
            </w:r>
          </w:p>
        </w:tc>
        <w:tc>
          <w:tcPr>
            <w:tcW w:w="1157" w:type="dxa"/>
            <w:shd w:val="clear" w:color="auto" w:fill="D9D9D9"/>
          </w:tcPr>
          <w:p>
            <w:pPr>
              <w:pStyle w:val="TableParagraph"/>
              <w:spacing w:before="5"/>
              <w:ind w:left="424" w:right="425"/>
              <w:jc w:val="center"/>
              <w:rPr>
                <w:rFonts w:ascii="Arial"/>
                <w:b/>
                <w:sz w:val="9"/>
              </w:rPr>
            </w:pPr>
            <w:r>
              <w:rPr>
                <w:rFonts w:ascii="Arial"/>
                <w:b/>
                <w:w w:val="125"/>
                <w:sz w:val="9"/>
              </w:rPr>
              <w:t>2022</w:t>
            </w:r>
          </w:p>
        </w:tc>
        <w:tc>
          <w:tcPr>
            <w:tcW w:w="1157" w:type="dxa"/>
            <w:shd w:val="clear" w:color="auto" w:fill="D9D9D9"/>
          </w:tcPr>
          <w:p>
            <w:pPr>
              <w:pStyle w:val="TableParagraph"/>
              <w:spacing w:before="5"/>
              <w:ind w:left="424" w:right="426"/>
              <w:jc w:val="center"/>
              <w:rPr>
                <w:rFonts w:ascii="Arial"/>
                <w:b/>
                <w:sz w:val="9"/>
              </w:rPr>
            </w:pPr>
            <w:r>
              <w:rPr>
                <w:rFonts w:ascii="Arial"/>
                <w:b/>
                <w:w w:val="125"/>
                <w:sz w:val="9"/>
              </w:rPr>
              <w:t>2023</w:t>
            </w:r>
          </w:p>
        </w:tc>
        <w:tc>
          <w:tcPr>
            <w:tcW w:w="1157" w:type="dxa"/>
            <w:shd w:val="clear" w:color="auto" w:fill="D9D9D9"/>
          </w:tcPr>
          <w:p>
            <w:pPr>
              <w:pStyle w:val="TableParagraph"/>
              <w:spacing w:before="5"/>
              <w:ind w:left="424" w:right="428"/>
              <w:jc w:val="center"/>
              <w:rPr>
                <w:rFonts w:ascii="Arial"/>
                <w:b/>
                <w:sz w:val="9"/>
              </w:rPr>
            </w:pPr>
            <w:r>
              <w:rPr>
                <w:rFonts w:ascii="Arial"/>
                <w:b/>
                <w:w w:val="125"/>
                <w:sz w:val="9"/>
              </w:rPr>
              <w:t>2024</w:t>
            </w:r>
          </w:p>
        </w:tc>
        <w:tc>
          <w:tcPr>
            <w:tcW w:w="1157" w:type="dxa"/>
            <w:shd w:val="clear" w:color="auto" w:fill="D9D9D9"/>
          </w:tcPr>
          <w:p>
            <w:pPr>
              <w:pStyle w:val="TableParagraph"/>
              <w:spacing w:before="5"/>
              <w:ind w:left="423" w:right="428"/>
              <w:jc w:val="center"/>
              <w:rPr>
                <w:rFonts w:ascii="Arial"/>
                <w:b/>
                <w:sz w:val="9"/>
              </w:rPr>
            </w:pPr>
            <w:r>
              <w:rPr>
                <w:rFonts w:ascii="Arial"/>
                <w:b/>
                <w:w w:val="125"/>
                <w:sz w:val="9"/>
              </w:rPr>
              <w:t>2025</w:t>
            </w:r>
          </w:p>
        </w:tc>
        <w:tc>
          <w:tcPr>
            <w:tcW w:w="1157" w:type="dxa"/>
            <w:shd w:val="clear" w:color="auto" w:fill="D9D9D9"/>
          </w:tcPr>
          <w:p>
            <w:pPr>
              <w:pStyle w:val="TableParagraph"/>
              <w:spacing w:before="5"/>
              <w:ind w:left="421" w:right="428"/>
              <w:jc w:val="center"/>
              <w:rPr>
                <w:rFonts w:ascii="Arial"/>
                <w:b/>
                <w:sz w:val="9"/>
              </w:rPr>
            </w:pPr>
            <w:r>
              <w:rPr>
                <w:rFonts w:ascii="Arial"/>
                <w:b/>
                <w:w w:val="125"/>
                <w:sz w:val="9"/>
              </w:rPr>
              <w:t>2026</w:t>
            </w:r>
          </w:p>
        </w:tc>
      </w:tr>
      <w:tr>
        <w:trPr>
          <w:trHeight w:val="237" w:hRule="atLeast"/>
        </w:trPr>
        <w:tc>
          <w:tcPr>
            <w:tcW w:w="2738" w:type="dxa"/>
            <w:tcBorders>
              <w:bottom w:val="nil"/>
            </w:tcBorders>
          </w:tcPr>
          <w:p>
            <w:pPr>
              <w:pStyle w:val="TableParagraph"/>
              <w:spacing w:before="10"/>
              <w:rPr>
                <w:rFonts w:ascii="Arial"/>
                <w:sz w:val="10"/>
              </w:rPr>
            </w:pPr>
          </w:p>
          <w:p>
            <w:pPr>
              <w:pStyle w:val="TableParagraph"/>
              <w:spacing w:line="93" w:lineRule="exact"/>
              <w:ind w:left="20"/>
              <w:rPr>
                <w:rFonts w:ascii="Arial" w:hAnsi="Arial"/>
                <w:b/>
                <w:sz w:val="9"/>
              </w:rPr>
            </w:pPr>
            <w:r>
              <w:rPr>
                <w:rFonts w:ascii="Arial" w:hAnsi="Arial"/>
                <w:b/>
                <w:w w:val="125"/>
                <w:sz w:val="9"/>
              </w:rPr>
              <w:t>1. Ingresos de Libre Disposición</w:t>
            </w:r>
          </w:p>
        </w:tc>
        <w:tc>
          <w:tcPr>
            <w:tcW w:w="1157" w:type="dxa"/>
            <w:tcBorders>
              <w:bottom w:val="nil"/>
            </w:tcBorders>
          </w:tcPr>
          <w:p>
            <w:pPr>
              <w:pStyle w:val="TableParagraph"/>
              <w:spacing w:before="10"/>
              <w:rPr>
                <w:rFonts w:ascii="Arial"/>
                <w:sz w:val="10"/>
              </w:rPr>
            </w:pPr>
          </w:p>
          <w:p>
            <w:pPr>
              <w:pStyle w:val="TableParagraph"/>
              <w:spacing w:line="93" w:lineRule="exact"/>
              <w:ind w:right="10"/>
              <w:jc w:val="right"/>
              <w:rPr>
                <w:rFonts w:ascii="Arial"/>
                <w:b/>
                <w:sz w:val="9"/>
              </w:rPr>
            </w:pPr>
            <w:r>
              <w:rPr>
                <w:rFonts w:ascii="Arial"/>
                <w:b/>
                <w:w w:val="120"/>
                <w:sz w:val="9"/>
              </w:rPr>
              <w:t>194,402,629,087</w:t>
            </w:r>
          </w:p>
        </w:tc>
        <w:tc>
          <w:tcPr>
            <w:tcW w:w="1157" w:type="dxa"/>
            <w:tcBorders>
              <w:bottom w:val="nil"/>
            </w:tcBorders>
          </w:tcPr>
          <w:p>
            <w:pPr>
              <w:pStyle w:val="TableParagraph"/>
              <w:spacing w:before="10"/>
              <w:rPr>
                <w:rFonts w:ascii="Arial"/>
                <w:sz w:val="10"/>
              </w:rPr>
            </w:pPr>
          </w:p>
          <w:p>
            <w:pPr>
              <w:pStyle w:val="TableParagraph"/>
              <w:spacing w:line="93" w:lineRule="exact"/>
              <w:ind w:right="11"/>
              <w:jc w:val="right"/>
              <w:rPr>
                <w:rFonts w:ascii="Arial"/>
                <w:b/>
                <w:sz w:val="9"/>
              </w:rPr>
            </w:pPr>
            <w:r>
              <w:rPr>
                <w:rFonts w:ascii="Arial"/>
                <w:b/>
                <w:w w:val="120"/>
                <w:sz w:val="9"/>
              </w:rPr>
              <w:t>203,351,717,733</w:t>
            </w:r>
          </w:p>
        </w:tc>
        <w:tc>
          <w:tcPr>
            <w:tcW w:w="1157" w:type="dxa"/>
            <w:tcBorders>
              <w:bottom w:val="nil"/>
            </w:tcBorders>
          </w:tcPr>
          <w:p>
            <w:pPr>
              <w:pStyle w:val="TableParagraph"/>
              <w:spacing w:before="10"/>
              <w:rPr>
                <w:rFonts w:ascii="Arial"/>
                <w:sz w:val="10"/>
              </w:rPr>
            </w:pPr>
          </w:p>
          <w:p>
            <w:pPr>
              <w:pStyle w:val="TableParagraph"/>
              <w:spacing w:line="93" w:lineRule="exact"/>
              <w:ind w:right="12"/>
              <w:jc w:val="right"/>
              <w:rPr>
                <w:rFonts w:ascii="Arial"/>
                <w:b/>
                <w:sz w:val="9"/>
              </w:rPr>
            </w:pPr>
            <w:r>
              <w:rPr>
                <w:rFonts w:ascii="Arial"/>
                <w:b/>
                <w:w w:val="120"/>
                <w:sz w:val="9"/>
              </w:rPr>
              <w:t>215,705,240,009</w:t>
            </w:r>
          </w:p>
        </w:tc>
        <w:tc>
          <w:tcPr>
            <w:tcW w:w="1157" w:type="dxa"/>
            <w:tcBorders>
              <w:bottom w:val="nil"/>
            </w:tcBorders>
          </w:tcPr>
          <w:p>
            <w:pPr>
              <w:pStyle w:val="TableParagraph"/>
              <w:spacing w:before="10"/>
              <w:rPr>
                <w:rFonts w:ascii="Arial"/>
                <w:sz w:val="10"/>
              </w:rPr>
            </w:pPr>
          </w:p>
          <w:p>
            <w:pPr>
              <w:pStyle w:val="TableParagraph"/>
              <w:spacing w:line="93" w:lineRule="exact"/>
              <w:ind w:right="12"/>
              <w:jc w:val="right"/>
              <w:rPr>
                <w:rFonts w:ascii="Arial"/>
                <w:b/>
                <w:sz w:val="9"/>
              </w:rPr>
            </w:pPr>
            <w:r>
              <w:rPr>
                <w:rFonts w:ascii="Arial"/>
                <w:b/>
                <w:w w:val="120"/>
                <w:sz w:val="9"/>
              </w:rPr>
              <w:t>227,328,245,805</w:t>
            </w:r>
          </w:p>
        </w:tc>
        <w:tc>
          <w:tcPr>
            <w:tcW w:w="1157" w:type="dxa"/>
            <w:tcBorders>
              <w:bottom w:val="nil"/>
            </w:tcBorders>
          </w:tcPr>
          <w:p>
            <w:pPr>
              <w:pStyle w:val="TableParagraph"/>
              <w:spacing w:before="10"/>
              <w:rPr>
                <w:rFonts w:ascii="Arial"/>
                <w:sz w:val="10"/>
              </w:rPr>
            </w:pPr>
          </w:p>
          <w:p>
            <w:pPr>
              <w:pStyle w:val="TableParagraph"/>
              <w:spacing w:line="93" w:lineRule="exact"/>
              <w:ind w:right="13"/>
              <w:jc w:val="right"/>
              <w:rPr>
                <w:rFonts w:ascii="Arial"/>
                <w:b/>
                <w:sz w:val="9"/>
              </w:rPr>
            </w:pPr>
            <w:r>
              <w:rPr>
                <w:rFonts w:ascii="Arial"/>
                <w:b/>
                <w:w w:val="120"/>
                <w:sz w:val="9"/>
              </w:rPr>
              <w:t>239,590,585,206</w:t>
            </w:r>
          </w:p>
        </w:tc>
        <w:tc>
          <w:tcPr>
            <w:tcW w:w="1157" w:type="dxa"/>
            <w:tcBorders>
              <w:bottom w:val="nil"/>
            </w:tcBorders>
          </w:tcPr>
          <w:p>
            <w:pPr>
              <w:pStyle w:val="TableParagraph"/>
              <w:spacing w:before="10"/>
              <w:rPr>
                <w:rFonts w:ascii="Arial"/>
                <w:sz w:val="10"/>
              </w:rPr>
            </w:pPr>
          </w:p>
          <w:p>
            <w:pPr>
              <w:pStyle w:val="TableParagraph"/>
              <w:spacing w:line="93" w:lineRule="exact"/>
              <w:ind w:right="14"/>
              <w:jc w:val="right"/>
              <w:rPr>
                <w:rFonts w:ascii="Arial"/>
                <w:b/>
                <w:sz w:val="9"/>
              </w:rPr>
            </w:pPr>
            <w:r>
              <w:rPr>
                <w:rFonts w:ascii="Arial"/>
                <w:b/>
                <w:w w:val="120"/>
                <w:sz w:val="9"/>
              </w:rPr>
              <w:t>252,182,991,583</w:t>
            </w:r>
          </w:p>
        </w:tc>
      </w:tr>
      <w:tr>
        <w:trPr>
          <w:trHeight w:val="144" w:hRule="atLeast"/>
        </w:trPr>
        <w:tc>
          <w:tcPr>
            <w:tcW w:w="2738" w:type="dxa"/>
            <w:tcBorders>
              <w:top w:val="nil"/>
              <w:bottom w:val="nil"/>
            </w:tcBorders>
          </w:tcPr>
          <w:p>
            <w:pPr>
              <w:pStyle w:val="TableParagraph"/>
              <w:spacing w:before="7"/>
              <w:ind w:left="241"/>
              <w:rPr>
                <w:rFonts w:ascii="Arial"/>
                <w:b/>
                <w:sz w:val="9"/>
              </w:rPr>
            </w:pPr>
            <w:r>
              <w:rPr>
                <w:rFonts w:ascii="Arial"/>
                <w:b/>
                <w:w w:val="125"/>
                <w:sz w:val="9"/>
              </w:rPr>
              <w:t>(1 = A+B+C+D+E+F+G+H+I+J+K+L)</w:t>
            </w: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r>
      <w:tr>
        <w:trPr>
          <w:trHeight w:val="144" w:hRule="atLeast"/>
        </w:trPr>
        <w:tc>
          <w:tcPr>
            <w:tcW w:w="2738" w:type="dxa"/>
            <w:tcBorders>
              <w:top w:val="nil"/>
              <w:bottom w:val="nil"/>
            </w:tcBorders>
          </w:tcPr>
          <w:p>
            <w:pPr>
              <w:pStyle w:val="TableParagraph"/>
              <w:spacing w:line="93" w:lineRule="exact" w:before="31"/>
              <w:ind w:left="241"/>
              <w:rPr>
                <w:rFonts w:ascii="Arial"/>
                <w:sz w:val="9"/>
              </w:rPr>
            </w:pPr>
            <w:r>
              <w:rPr>
                <w:rFonts w:ascii="Arial"/>
                <w:w w:val="125"/>
                <w:sz w:val="9"/>
              </w:rPr>
              <w:t>A. Impuestos</w:t>
            </w:r>
          </w:p>
        </w:tc>
        <w:tc>
          <w:tcPr>
            <w:tcW w:w="1157" w:type="dxa"/>
            <w:tcBorders>
              <w:top w:val="nil"/>
              <w:bottom w:val="nil"/>
            </w:tcBorders>
          </w:tcPr>
          <w:p>
            <w:pPr>
              <w:pStyle w:val="TableParagraph"/>
              <w:spacing w:line="93" w:lineRule="exact" w:before="31"/>
              <w:ind w:right="10"/>
              <w:jc w:val="right"/>
              <w:rPr>
                <w:rFonts w:ascii="Arial"/>
                <w:sz w:val="9"/>
              </w:rPr>
            </w:pPr>
            <w:r>
              <w:rPr>
                <w:rFonts w:ascii="Arial"/>
                <w:w w:val="120"/>
                <w:sz w:val="9"/>
              </w:rPr>
              <w:t>21,168,954,562</w:t>
            </w:r>
          </w:p>
        </w:tc>
        <w:tc>
          <w:tcPr>
            <w:tcW w:w="1157" w:type="dxa"/>
            <w:tcBorders>
              <w:top w:val="nil"/>
              <w:bottom w:val="nil"/>
            </w:tcBorders>
          </w:tcPr>
          <w:p>
            <w:pPr>
              <w:pStyle w:val="TableParagraph"/>
              <w:spacing w:line="93" w:lineRule="exact" w:before="31"/>
              <w:ind w:right="11"/>
              <w:jc w:val="right"/>
              <w:rPr>
                <w:rFonts w:ascii="Arial"/>
                <w:sz w:val="9"/>
              </w:rPr>
            </w:pPr>
            <w:r>
              <w:rPr>
                <w:rFonts w:ascii="Arial"/>
                <w:w w:val="120"/>
                <w:sz w:val="9"/>
              </w:rPr>
              <w:t>22,286,843,616</w:t>
            </w:r>
          </w:p>
        </w:tc>
        <w:tc>
          <w:tcPr>
            <w:tcW w:w="1157" w:type="dxa"/>
            <w:tcBorders>
              <w:top w:val="nil"/>
              <w:bottom w:val="nil"/>
            </w:tcBorders>
          </w:tcPr>
          <w:p>
            <w:pPr>
              <w:pStyle w:val="TableParagraph"/>
              <w:spacing w:line="93" w:lineRule="exact" w:before="31"/>
              <w:ind w:right="11"/>
              <w:jc w:val="right"/>
              <w:rPr>
                <w:rFonts w:ascii="Arial"/>
                <w:sz w:val="9"/>
              </w:rPr>
            </w:pPr>
            <w:r>
              <w:rPr>
                <w:rFonts w:ascii="Arial"/>
                <w:w w:val="120"/>
                <w:sz w:val="9"/>
              </w:rPr>
              <w:t>23,517,697,848</w:t>
            </w:r>
          </w:p>
        </w:tc>
        <w:tc>
          <w:tcPr>
            <w:tcW w:w="1157" w:type="dxa"/>
            <w:tcBorders>
              <w:top w:val="nil"/>
              <w:bottom w:val="nil"/>
            </w:tcBorders>
          </w:tcPr>
          <w:p>
            <w:pPr>
              <w:pStyle w:val="TableParagraph"/>
              <w:spacing w:line="93" w:lineRule="exact" w:before="31"/>
              <w:ind w:right="12"/>
              <w:jc w:val="right"/>
              <w:rPr>
                <w:rFonts w:ascii="Arial"/>
                <w:sz w:val="9"/>
              </w:rPr>
            </w:pPr>
            <w:r>
              <w:rPr>
                <w:rFonts w:ascii="Arial"/>
                <w:w w:val="120"/>
                <w:sz w:val="9"/>
              </w:rPr>
              <w:t>24,819,279,503</w:t>
            </w:r>
          </w:p>
        </w:tc>
        <w:tc>
          <w:tcPr>
            <w:tcW w:w="1157" w:type="dxa"/>
            <w:tcBorders>
              <w:top w:val="nil"/>
              <w:bottom w:val="nil"/>
            </w:tcBorders>
          </w:tcPr>
          <w:p>
            <w:pPr>
              <w:pStyle w:val="TableParagraph"/>
              <w:spacing w:line="93" w:lineRule="exact" w:before="31"/>
              <w:ind w:right="13"/>
              <w:jc w:val="right"/>
              <w:rPr>
                <w:rFonts w:ascii="Arial"/>
                <w:sz w:val="9"/>
              </w:rPr>
            </w:pPr>
            <w:r>
              <w:rPr>
                <w:rFonts w:ascii="Arial"/>
                <w:w w:val="120"/>
                <w:sz w:val="9"/>
              </w:rPr>
              <w:t>26,195,794,236</w:t>
            </w:r>
          </w:p>
        </w:tc>
        <w:tc>
          <w:tcPr>
            <w:tcW w:w="1157" w:type="dxa"/>
            <w:tcBorders>
              <w:top w:val="nil"/>
              <w:bottom w:val="nil"/>
            </w:tcBorders>
          </w:tcPr>
          <w:p>
            <w:pPr>
              <w:pStyle w:val="TableParagraph"/>
              <w:spacing w:line="93" w:lineRule="exact" w:before="31"/>
              <w:ind w:right="14"/>
              <w:jc w:val="right"/>
              <w:rPr>
                <w:rFonts w:ascii="Arial"/>
                <w:sz w:val="9"/>
              </w:rPr>
            </w:pPr>
            <w:r>
              <w:rPr>
                <w:rFonts w:ascii="Arial"/>
                <w:w w:val="120"/>
                <w:sz w:val="9"/>
              </w:rPr>
              <w:t>27,651,705,420</w:t>
            </w:r>
          </w:p>
        </w:tc>
      </w:tr>
      <w:tr>
        <w:trPr>
          <w:trHeight w:val="133" w:hRule="atLeast"/>
        </w:trPr>
        <w:tc>
          <w:tcPr>
            <w:tcW w:w="2738" w:type="dxa"/>
            <w:tcBorders>
              <w:top w:val="nil"/>
              <w:bottom w:val="nil"/>
            </w:tcBorders>
          </w:tcPr>
          <w:p>
            <w:pPr>
              <w:pStyle w:val="TableParagraph"/>
              <w:spacing w:before="7"/>
              <w:ind w:left="241"/>
              <w:rPr>
                <w:rFonts w:ascii="Arial"/>
                <w:sz w:val="9"/>
              </w:rPr>
            </w:pPr>
            <w:r>
              <w:rPr>
                <w:rFonts w:ascii="Arial"/>
                <w:w w:val="125"/>
                <w:sz w:val="9"/>
              </w:rPr>
              <w:t>B. Cuotas y Aportaciones de Seguridad Social</w:t>
            </w:r>
          </w:p>
        </w:tc>
        <w:tc>
          <w:tcPr>
            <w:tcW w:w="1157" w:type="dxa"/>
            <w:tcBorders>
              <w:top w:val="nil"/>
              <w:bottom w:val="nil"/>
            </w:tcBorders>
          </w:tcPr>
          <w:p>
            <w:pPr>
              <w:pStyle w:val="TableParagraph"/>
              <w:spacing w:before="7"/>
              <w:ind w:right="10"/>
              <w:jc w:val="right"/>
              <w:rPr>
                <w:rFonts w:ascii="Arial"/>
                <w:sz w:val="9"/>
              </w:rPr>
            </w:pPr>
            <w:r>
              <w:rPr>
                <w:rFonts w:ascii="Arial"/>
                <w:w w:val="120"/>
                <w:sz w:val="9"/>
              </w:rPr>
              <w:t>26,161,248,701</w:t>
            </w:r>
          </w:p>
        </w:tc>
        <w:tc>
          <w:tcPr>
            <w:tcW w:w="1157" w:type="dxa"/>
            <w:tcBorders>
              <w:top w:val="nil"/>
              <w:bottom w:val="nil"/>
            </w:tcBorders>
          </w:tcPr>
          <w:p>
            <w:pPr>
              <w:pStyle w:val="TableParagraph"/>
              <w:spacing w:before="7"/>
              <w:ind w:right="11"/>
              <w:jc w:val="right"/>
              <w:rPr>
                <w:rFonts w:ascii="Arial"/>
                <w:sz w:val="9"/>
              </w:rPr>
            </w:pPr>
            <w:r>
              <w:rPr>
                <w:rFonts w:ascii="Arial"/>
                <w:w w:val="120"/>
                <w:sz w:val="9"/>
              </w:rPr>
              <w:t>27,511,953,971</w:t>
            </w:r>
          </w:p>
        </w:tc>
        <w:tc>
          <w:tcPr>
            <w:tcW w:w="1157" w:type="dxa"/>
            <w:tcBorders>
              <w:top w:val="nil"/>
              <w:bottom w:val="nil"/>
            </w:tcBorders>
          </w:tcPr>
          <w:p>
            <w:pPr>
              <w:pStyle w:val="TableParagraph"/>
              <w:spacing w:before="7"/>
              <w:ind w:right="11"/>
              <w:jc w:val="right"/>
              <w:rPr>
                <w:rFonts w:ascii="Arial"/>
                <w:sz w:val="9"/>
              </w:rPr>
            </w:pPr>
            <w:r>
              <w:rPr>
                <w:rFonts w:ascii="Arial"/>
                <w:w w:val="120"/>
                <w:sz w:val="9"/>
              </w:rPr>
              <w:t>28,904,058,842</w:t>
            </w:r>
          </w:p>
        </w:tc>
        <w:tc>
          <w:tcPr>
            <w:tcW w:w="1157" w:type="dxa"/>
            <w:tcBorders>
              <w:top w:val="nil"/>
              <w:bottom w:val="nil"/>
            </w:tcBorders>
          </w:tcPr>
          <w:p>
            <w:pPr>
              <w:pStyle w:val="TableParagraph"/>
              <w:spacing w:before="7"/>
              <w:ind w:right="12"/>
              <w:jc w:val="right"/>
              <w:rPr>
                <w:rFonts w:ascii="Arial"/>
                <w:sz w:val="9"/>
              </w:rPr>
            </w:pPr>
            <w:r>
              <w:rPr>
                <w:rFonts w:ascii="Arial"/>
                <w:w w:val="120"/>
                <w:sz w:val="9"/>
              </w:rPr>
              <w:t>30,366,604,220</w:t>
            </w:r>
          </w:p>
        </w:tc>
        <w:tc>
          <w:tcPr>
            <w:tcW w:w="1157" w:type="dxa"/>
            <w:tcBorders>
              <w:top w:val="nil"/>
              <w:bottom w:val="nil"/>
            </w:tcBorders>
          </w:tcPr>
          <w:p>
            <w:pPr>
              <w:pStyle w:val="TableParagraph"/>
              <w:spacing w:before="7"/>
              <w:ind w:right="13"/>
              <w:jc w:val="right"/>
              <w:rPr>
                <w:rFonts w:ascii="Arial"/>
                <w:sz w:val="9"/>
              </w:rPr>
            </w:pPr>
            <w:r>
              <w:rPr>
                <w:rFonts w:ascii="Arial"/>
                <w:w w:val="120"/>
                <w:sz w:val="9"/>
              </w:rPr>
              <w:t>31,903,154,393</w:t>
            </w:r>
          </w:p>
        </w:tc>
        <w:tc>
          <w:tcPr>
            <w:tcW w:w="1157" w:type="dxa"/>
            <w:tcBorders>
              <w:top w:val="nil"/>
              <w:bottom w:val="nil"/>
            </w:tcBorders>
          </w:tcPr>
          <w:p>
            <w:pPr>
              <w:pStyle w:val="TableParagraph"/>
              <w:spacing w:before="7"/>
              <w:ind w:right="14"/>
              <w:jc w:val="right"/>
              <w:rPr>
                <w:rFonts w:ascii="Arial"/>
                <w:sz w:val="9"/>
              </w:rPr>
            </w:pPr>
            <w:r>
              <w:rPr>
                <w:rFonts w:ascii="Arial"/>
                <w:w w:val="120"/>
                <w:sz w:val="9"/>
              </w:rPr>
              <w:t>33,517,454,006</w:t>
            </w:r>
          </w:p>
        </w:tc>
      </w:tr>
      <w:tr>
        <w:trPr>
          <w:trHeight w:val="133" w:hRule="atLeast"/>
        </w:trPr>
        <w:tc>
          <w:tcPr>
            <w:tcW w:w="2738" w:type="dxa"/>
            <w:tcBorders>
              <w:top w:val="nil"/>
              <w:bottom w:val="nil"/>
            </w:tcBorders>
          </w:tcPr>
          <w:p>
            <w:pPr>
              <w:pStyle w:val="TableParagraph"/>
              <w:spacing w:line="92" w:lineRule="exact" w:before="21"/>
              <w:ind w:left="241"/>
              <w:rPr>
                <w:rFonts w:ascii="Arial"/>
                <w:sz w:val="9"/>
              </w:rPr>
            </w:pPr>
            <w:r>
              <w:rPr>
                <w:rFonts w:ascii="Arial"/>
                <w:w w:val="125"/>
                <w:sz w:val="9"/>
              </w:rPr>
              <w:t>C. Contribuciones de Mejoras</w:t>
            </w:r>
          </w:p>
        </w:tc>
        <w:tc>
          <w:tcPr>
            <w:tcW w:w="1157" w:type="dxa"/>
            <w:tcBorders>
              <w:top w:val="nil"/>
              <w:bottom w:val="nil"/>
            </w:tcBorders>
          </w:tcPr>
          <w:p>
            <w:pPr>
              <w:pStyle w:val="TableParagraph"/>
              <w:spacing w:line="92" w:lineRule="exact" w:before="21"/>
              <w:ind w:right="10"/>
              <w:jc w:val="right"/>
              <w:rPr>
                <w:rFonts w:ascii="Arial"/>
                <w:sz w:val="9"/>
              </w:rPr>
            </w:pPr>
            <w:r>
              <w:rPr>
                <w:rFonts w:ascii="Arial"/>
                <w:w w:val="120"/>
                <w:sz w:val="9"/>
              </w:rPr>
              <w:t>481,215,900</w:t>
            </w:r>
          </w:p>
        </w:tc>
        <w:tc>
          <w:tcPr>
            <w:tcW w:w="1157" w:type="dxa"/>
            <w:tcBorders>
              <w:top w:val="nil"/>
              <w:bottom w:val="nil"/>
            </w:tcBorders>
          </w:tcPr>
          <w:p>
            <w:pPr>
              <w:pStyle w:val="TableParagraph"/>
              <w:spacing w:line="92" w:lineRule="exact" w:before="21"/>
              <w:ind w:right="10"/>
              <w:jc w:val="right"/>
              <w:rPr>
                <w:rFonts w:ascii="Arial"/>
                <w:sz w:val="9"/>
              </w:rPr>
            </w:pPr>
            <w:r>
              <w:rPr>
                <w:rFonts w:ascii="Arial"/>
                <w:w w:val="120"/>
                <w:sz w:val="9"/>
              </w:rPr>
              <w:t>501,132,330</w:t>
            </w:r>
          </w:p>
        </w:tc>
        <w:tc>
          <w:tcPr>
            <w:tcW w:w="1157" w:type="dxa"/>
            <w:tcBorders>
              <w:top w:val="nil"/>
              <w:bottom w:val="nil"/>
            </w:tcBorders>
          </w:tcPr>
          <w:p>
            <w:pPr>
              <w:pStyle w:val="TableParagraph"/>
              <w:spacing w:line="92" w:lineRule="exact" w:before="21"/>
              <w:ind w:right="11"/>
              <w:jc w:val="right"/>
              <w:rPr>
                <w:rFonts w:ascii="Arial"/>
                <w:sz w:val="9"/>
              </w:rPr>
            </w:pPr>
            <w:r>
              <w:rPr>
                <w:rFonts w:ascii="Arial"/>
                <w:w w:val="120"/>
                <w:sz w:val="9"/>
              </w:rPr>
              <w:t>521,974,005</w:t>
            </w:r>
          </w:p>
        </w:tc>
        <w:tc>
          <w:tcPr>
            <w:tcW w:w="1157" w:type="dxa"/>
            <w:tcBorders>
              <w:top w:val="nil"/>
              <w:bottom w:val="nil"/>
            </w:tcBorders>
          </w:tcPr>
          <w:p>
            <w:pPr>
              <w:pStyle w:val="TableParagraph"/>
              <w:spacing w:line="92" w:lineRule="exact" w:before="21"/>
              <w:ind w:right="12"/>
              <w:jc w:val="right"/>
              <w:rPr>
                <w:rFonts w:ascii="Arial"/>
                <w:sz w:val="9"/>
              </w:rPr>
            </w:pPr>
            <w:r>
              <w:rPr>
                <w:rFonts w:ascii="Arial"/>
                <w:w w:val="120"/>
                <w:sz w:val="9"/>
              </w:rPr>
              <w:t>543,933,257</w:t>
            </w:r>
          </w:p>
        </w:tc>
        <w:tc>
          <w:tcPr>
            <w:tcW w:w="1157" w:type="dxa"/>
            <w:tcBorders>
              <w:top w:val="nil"/>
              <w:bottom w:val="nil"/>
            </w:tcBorders>
          </w:tcPr>
          <w:p>
            <w:pPr>
              <w:pStyle w:val="TableParagraph"/>
              <w:spacing w:line="92" w:lineRule="exact" w:before="21"/>
              <w:ind w:right="13"/>
              <w:jc w:val="right"/>
              <w:rPr>
                <w:rFonts w:ascii="Arial"/>
                <w:sz w:val="9"/>
              </w:rPr>
            </w:pPr>
            <w:r>
              <w:rPr>
                <w:rFonts w:ascii="Arial"/>
                <w:w w:val="120"/>
                <w:sz w:val="9"/>
              </w:rPr>
              <w:t>567,071,421</w:t>
            </w:r>
          </w:p>
        </w:tc>
        <w:tc>
          <w:tcPr>
            <w:tcW w:w="1157" w:type="dxa"/>
            <w:tcBorders>
              <w:top w:val="nil"/>
              <w:bottom w:val="nil"/>
            </w:tcBorders>
          </w:tcPr>
          <w:p>
            <w:pPr>
              <w:pStyle w:val="TableParagraph"/>
              <w:spacing w:line="92" w:lineRule="exact" w:before="21"/>
              <w:ind w:right="13"/>
              <w:jc w:val="right"/>
              <w:rPr>
                <w:rFonts w:ascii="Arial"/>
                <w:sz w:val="9"/>
              </w:rPr>
            </w:pPr>
            <w:r>
              <w:rPr>
                <w:rFonts w:ascii="Arial"/>
                <w:w w:val="120"/>
                <w:sz w:val="9"/>
              </w:rPr>
              <w:t>591,453,258</w:t>
            </w: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D. Derechos</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11,219,588,707</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11,988,490,368</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12,689,702,166</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13,441,478,072</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14,238,000,664</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15,085,880,468</w:t>
            </w:r>
          </w:p>
        </w:tc>
      </w:tr>
      <w:tr>
        <w:trPr>
          <w:trHeight w:val="119" w:hRule="atLeast"/>
        </w:trPr>
        <w:tc>
          <w:tcPr>
            <w:tcW w:w="2738" w:type="dxa"/>
            <w:tcBorders>
              <w:top w:val="nil"/>
              <w:bottom w:val="nil"/>
            </w:tcBorders>
          </w:tcPr>
          <w:p>
            <w:pPr>
              <w:pStyle w:val="TableParagraph"/>
              <w:spacing w:line="92" w:lineRule="exact" w:before="7"/>
              <w:ind w:left="241"/>
              <w:rPr>
                <w:rFonts w:ascii="Arial"/>
                <w:sz w:val="9"/>
              </w:rPr>
            </w:pPr>
            <w:r>
              <w:rPr>
                <w:rFonts w:ascii="Arial"/>
                <w:w w:val="125"/>
                <w:sz w:val="9"/>
              </w:rPr>
              <w:t>E. Productos</w:t>
            </w:r>
          </w:p>
        </w:tc>
        <w:tc>
          <w:tcPr>
            <w:tcW w:w="1157" w:type="dxa"/>
            <w:tcBorders>
              <w:top w:val="nil"/>
              <w:bottom w:val="nil"/>
            </w:tcBorders>
          </w:tcPr>
          <w:p>
            <w:pPr>
              <w:pStyle w:val="TableParagraph"/>
              <w:spacing w:line="92" w:lineRule="exact" w:before="7"/>
              <w:ind w:right="10"/>
              <w:jc w:val="right"/>
              <w:rPr>
                <w:rFonts w:ascii="Arial"/>
                <w:sz w:val="9"/>
              </w:rPr>
            </w:pPr>
            <w:r>
              <w:rPr>
                <w:rFonts w:ascii="Arial"/>
                <w:w w:val="120"/>
                <w:sz w:val="9"/>
              </w:rPr>
              <w:t>523,505,128</w:t>
            </w:r>
          </w:p>
        </w:tc>
        <w:tc>
          <w:tcPr>
            <w:tcW w:w="1157" w:type="dxa"/>
            <w:tcBorders>
              <w:top w:val="nil"/>
              <w:bottom w:val="nil"/>
            </w:tcBorders>
          </w:tcPr>
          <w:p>
            <w:pPr>
              <w:pStyle w:val="TableParagraph"/>
              <w:spacing w:line="92" w:lineRule="exact" w:before="7"/>
              <w:ind w:right="10"/>
              <w:jc w:val="right"/>
              <w:rPr>
                <w:rFonts w:ascii="Arial"/>
                <w:sz w:val="9"/>
              </w:rPr>
            </w:pPr>
            <w:r>
              <w:rPr>
                <w:rFonts w:ascii="Arial"/>
                <w:w w:val="120"/>
                <w:sz w:val="9"/>
              </w:rPr>
              <w:t>530,944,247</w:t>
            </w:r>
          </w:p>
        </w:tc>
        <w:tc>
          <w:tcPr>
            <w:tcW w:w="1157" w:type="dxa"/>
            <w:tcBorders>
              <w:top w:val="nil"/>
              <w:bottom w:val="nil"/>
            </w:tcBorders>
          </w:tcPr>
          <w:p>
            <w:pPr>
              <w:pStyle w:val="TableParagraph"/>
              <w:spacing w:line="92" w:lineRule="exact" w:before="7"/>
              <w:ind w:right="11"/>
              <w:jc w:val="right"/>
              <w:rPr>
                <w:rFonts w:ascii="Arial"/>
                <w:sz w:val="9"/>
              </w:rPr>
            </w:pPr>
            <w:r>
              <w:rPr>
                <w:rFonts w:ascii="Arial"/>
                <w:w w:val="120"/>
                <w:sz w:val="9"/>
              </w:rPr>
              <w:t>534,396,826</w:t>
            </w:r>
          </w:p>
        </w:tc>
        <w:tc>
          <w:tcPr>
            <w:tcW w:w="1157" w:type="dxa"/>
            <w:tcBorders>
              <w:top w:val="nil"/>
              <w:bottom w:val="nil"/>
            </w:tcBorders>
          </w:tcPr>
          <w:p>
            <w:pPr>
              <w:pStyle w:val="TableParagraph"/>
              <w:spacing w:line="92" w:lineRule="exact" w:before="7"/>
              <w:ind w:right="12"/>
              <w:jc w:val="right"/>
              <w:rPr>
                <w:rFonts w:ascii="Arial"/>
                <w:sz w:val="9"/>
              </w:rPr>
            </w:pPr>
            <w:r>
              <w:rPr>
                <w:rFonts w:ascii="Arial"/>
                <w:w w:val="120"/>
                <w:sz w:val="9"/>
              </w:rPr>
              <w:t>540,872,305</w:t>
            </w:r>
          </w:p>
        </w:tc>
        <w:tc>
          <w:tcPr>
            <w:tcW w:w="1157" w:type="dxa"/>
            <w:tcBorders>
              <w:top w:val="nil"/>
              <w:bottom w:val="nil"/>
            </w:tcBorders>
          </w:tcPr>
          <w:p>
            <w:pPr>
              <w:pStyle w:val="TableParagraph"/>
              <w:spacing w:line="92" w:lineRule="exact" w:before="7"/>
              <w:ind w:right="13"/>
              <w:jc w:val="right"/>
              <w:rPr>
                <w:rFonts w:ascii="Arial"/>
                <w:sz w:val="9"/>
              </w:rPr>
            </w:pPr>
            <w:r>
              <w:rPr>
                <w:rFonts w:ascii="Arial"/>
                <w:w w:val="120"/>
                <w:sz w:val="9"/>
              </w:rPr>
              <w:t>550,371,843</w:t>
            </w:r>
          </w:p>
        </w:tc>
        <w:tc>
          <w:tcPr>
            <w:tcW w:w="1157" w:type="dxa"/>
            <w:tcBorders>
              <w:top w:val="nil"/>
              <w:bottom w:val="nil"/>
            </w:tcBorders>
          </w:tcPr>
          <w:p>
            <w:pPr>
              <w:pStyle w:val="TableParagraph"/>
              <w:spacing w:line="92" w:lineRule="exact" w:before="7"/>
              <w:ind w:right="13"/>
              <w:jc w:val="right"/>
              <w:rPr>
                <w:rFonts w:ascii="Arial"/>
                <w:sz w:val="9"/>
              </w:rPr>
            </w:pPr>
            <w:r>
              <w:rPr>
                <w:rFonts w:ascii="Arial"/>
                <w:w w:val="120"/>
                <w:sz w:val="9"/>
              </w:rPr>
              <w:t>557,346,660</w:t>
            </w: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F. Aprovechamientos</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2,742,104,700</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2,878,308,305</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3,018,709,704</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3,166,057,822</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3,320,699,415</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3,482,998,643</w:t>
            </w:r>
          </w:p>
        </w:tc>
      </w:tr>
      <w:tr>
        <w:trPr>
          <w:trHeight w:val="119" w:hRule="atLeast"/>
        </w:trPr>
        <w:tc>
          <w:tcPr>
            <w:tcW w:w="2738" w:type="dxa"/>
            <w:tcBorders>
              <w:top w:val="nil"/>
              <w:bottom w:val="nil"/>
            </w:tcBorders>
          </w:tcPr>
          <w:p>
            <w:pPr>
              <w:pStyle w:val="TableParagraph"/>
              <w:spacing w:line="93" w:lineRule="exact" w:before="7"/>
              <w:ind w:left="241"/>
              <w:rPr>
                <w:rFonts w:ascii="Arial" w:hAnsi="Arial"/>
                <w:sz w:val="9"/>
              </w:rPr>
            </w:pPr>
            <w:r>
              <w:rPr>
                <w:rFonts w:ascii="Arial" w:hAnsi="Arial"/>
                <w:w w:val="125"/>
                <w:sz w:val="9"/>
              </w:rPr>
              <w:t>G. Ingresos por Ventas de Bienes y Prestación</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6,866,297,307</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7,220,804,237</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7,586,176,930</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7,970,037,480</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8,373,321,379</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8,797,011,444</w:t>
            </w:r>
          </w:p>
        </w:tc>
      </w:tr>
      <w:tr>
        <w:trPr>
          <w:trHeight w:val="119" w:hRule="atLeast"/>
        </w:trPr>
        <w:tc>
          <w:tcPr>
            <w:tcW w:w="2738" w:type="dxa"/>
            <w:tcBorders>
              <w:top w:val="nil"/>
              <w:bottom w:val="nil"/>
            </w:tcBorders>
          </w:tcPr>
          <w:p>
            <w:pPr>
              <w:pStyle w:val="TableParagraph"/>
              <w:spacing w:line="92" w:lineRule="exact" w:before="7"/>
              <w:ind w:left="462"/>
              <w:rPr>
                <w:rFonts w:ascii="Arial"/>
                <w:sz w:val="9"/>
              </w:rPr>
            </w:pPr>
            <w:r>
              <w:rPr>
                <w:rFonts w:ascii="Arial"/>
                <w:w w:val="125"/>
                <w:sz w:val="9"/>
              </w:rPr>
              <w:t>de Servicios</w:t>
            </w: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H. Participaciones</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119,522,887,511</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124,024,779,243</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132,204,222,297</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139,413,367,156</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147,016,621,966</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154,691,178,852</w:t>
            </w:r>
          </w:p>
        </w:tc>
      </w:tr>
      <w:tr>
        <w:trPr>
          <w:trHeight w:val="119" w:hRule="atLeast"/>
        </w:trPr>
        <w:tc>
          <w:tcPr>
            <w:tcW w:w="2738" w:type="dxa"/>
            <w:tcBorders>
              <w:top w:val="nil"/>
              <w:bottom w:val="nil"/>
            </w:tcBorders>
          </w:tcPr>
          <w:p>
            <w:pPr>
              <w:pStyle w:val="TableParagraph"/>
              <w:spacing w:line="92" w:lineRule="exact" w:before="7"/>
              <w:ind w:left="241"/>
              <w:rPr>
                <w:rFonts w:ascii="Arial" w:hAnsi="Arial"/>
                <w:sz w:val="9"/>
              </w:rPr>
            </w:pPr>
            <w:r>
              <w:rPr>
                <w:rFonts w:ascii="Arial" w:hAnsi="Arial"/>
                <w:w w:val="125"/>
                <w:sz w:val="9"/>
              </w:rPr>
              <w:t>I. Incentivos Derivados de la Colaboración</w:t>
            </w:r>
          </w:p>
        </w:tc>
        <w:tc>
          <w:tcPr>
            <w:tcW w:w="1157" w:type="dxa"/>
            <w:tcBorders>
              <w:top w:val="nil"/>
              <w:bottom w:val="nil"/>
            </w:tcBorders>
          </w:tcPr>
          <w:p>
            <w:pPr>
              <w:pStyle w:val="TableParagraph"/>
              <w:spacing w:line="92" w:lineRule="exact" w:before="7"/>
              <w:ind w:right="10"/>
              <w:jc w:val="right"/>
              <w:rPr>
                <w:rFonts w:ascii="Arial"/>
                <w:sz w:val="9"/>
              </w:rPr>
            </w:pPr>
            <w:r>
              <w:rPr>
                <w:rFonts w:ascii="Arial"/>
                <w:w w:val="120"/>
                <w:sz w:val="9"/>
              </w:rPr>
              <w:t>5,716,826,571</w:t>
            </w:r>
          </w:p>
        </w:tc>
        <w:tc>
          <w:tcPr>
            <w:tcW w:w="1157" w:type="dxa"/>
            <w:tcBorders>
              <w:top w:val="nil"/>
              <w:bottom w:val="nil"/>
            </w:tcBorders>
          </w:tcPr>
          <w:p>
            <w:pPr>
              <w:pStyle w:val="TableParagraph"/>
              <w:spacing w:line="92" w:lineRule="exact" w:before="7"/>
              <w:ind w:right="11"/>
              <w:jc w:val="right"/>
              <w:rPr>
                <w:rFonts w:ascii="Arial"/>
                <w:sz w:val="9"/>
              </w:rPr>
            </w:pPr>
            <w:r>
              <w:rPr>
                <w:rFonts w:ascii="Arial"/>
                <w:w w:val="120"/>
                <w:sz w:val="9"/>
              </w:rPr>
              <w:t>6,408,461,416</w:t>
            </w:r>
          </w:p>
        </w:tc>
        <w:tc>
          <w:tcPr>
            <w:tcW w:w="1157" w:type="dxa"/>
            <w:tcBorders>
              <w:top w:val="nil"/>
              <w:bottom w:val="nil"/>
            </w:tcBorders>
          </w:tcPr>
          <w:p>
            <w:pPr>
              <w:pStyle w:val="TableParagraph"/>
              <w:spacing w:line="92" w:lineRule="exact" w:before="7"/>
              <w:ind w:right="11"/>
              <w:jc w:val="right"/>
              <w:rPr>
                <w:rFonts w:ascii="Arial"/>
                <w:sz w:val="9"/>
              </w:rPr>
            </w:pPr>
            <w:r>
              <w:rPr>
                <w:rFonts w:ascii="Arial"/>
                <w:w w:val="120"/>
                <w:sz w:val="9"/>
              </w:rPr>
              <w:t>6,728,301,391</w:t>
            </w:r>
          </w:p>
        </w:tc>
        <w:tc>
          <w:tcPr>
            <w:tcW w:w="1157" w:type="dxa"/>
            <w:tcBorders>
              <w:top w:val="nil"/>
              <w:bottom w:val="nil"/>
            </w:tcBorders>
          </w:tcPr>
          <w:p>
            <w:pPr>
              <w:pStyle w:val="TableParagraph"/>
              <w:spacing w:line="92" w:lineRule="exact" w:before="7"/>
              <w:ind w:right="12"/>
              <w:jc w:val="right"/>
              <w:rPr>
                <w:rFonts w:ascii="Arial"/>
                <w:sz w:val="9"/>
              </w:rPr>
            </w:pPr>
            <w:r>
              <w:rPr>
                <w:rFonts w:ascii="Arial"/>
                <w:w w:val="120"/>
                <w:sz w:val="9"/>
              </w:rPr>
              <w:t>7,066,615,990</w:t>
            </w:r>
          </w:p>
        </w:tc>
        <w:tc>
          <w:tcPr>
            <w:tcW w:w="1157" w:type="dxa"/>
            <w:tcBorders>
              <w:top w:val="nil"/>
              <w:bottom w:val="nil"/>
            </w:tcBorders>
          </w:tcPr>
          <w:p>
            <w:pPr>
              <w:pStyle w:val="TableParagraph"/>
              <w:spacing w:line="92" w:lineRule="exact" w:before="7"/>
              <w:ind w:right="13"/>
              <w:jc w:val="right"/>
              <w:rPr>
                <w:rFonts w:ascii="Arial"/>
                <w:sz w:val="9"/>
              </w:rPr>
            </w:pPr>
            <w:r>
              <w:rPr>
                <w:rFonts w:ascii="Arial"/>
                <w:w w:val="120"/>
                <w:sz w:val="9"/>
              </w:rPr>
              <w:t>7,425,549,889</w:t>
            </w:r>
          </w:p>
        </w:tc>
        <w:tc>
          <w:tcPr>
            <w:tcW w:w="1157" w:type="dxa"/>
            <w:tcBorders>
              <w:top w:val="nil"/>
              <w:bottom w:val="nil"/>
            </w:tcBorders>
          </w:tcPr>
          <w:p>
            <w:pPr>
              <w:pStyle w:val="TableParagraph"/>
              <w:spacing w:line="92" w:lineRule="exact" w:before="7"/>
              <w:ind w:right="14"/>
              <w:jc w:val="right"/>
              <w:rPr>
                <w:rFonts w:ascii="Arial"/>
                <w:sz w:val="9"/>
              </w:rPr>
            </w:pPr>
            <w:r>
              <w:rPr>
                <w:rFonts w:ascii="Arial"/>
                <w:w w:val="120"/>
                <w:sz w:val="9"/>
              </w:rPr>
              <w:t>7,807,962,832</w:t>
            </w:r>
          </w:p>
        </w:tc>
      </w:tr>
      <w:tr>
        <w:trPr>
          <w:trHeight w:val="119" w:hRule="atLeast"/>
        </w:trPr>
        <w:tc>
          <w:tcPr>
            <w:tcW w:w="2738" w:type="dxa"/>
            <w:tcBorders>
              <w:top w:val="nil"/>
              <w:bottom w:val="nil"/>
            </w:tcBorders>
          </w:tcPr>
          <w:p>
            <w:pPr>
              <w:pStyle w:val="TableParagraph"/>
              <w:spacing w:line="93" w:lineRule="exact" w:before="7"/>
              <w:ind w:left="462"/>
              <w:rPr>
                <w:rFonts w:ascii="Arial"/>
                <w:sz w:val="9"/>
              </w:rPr>
            </w:pPr>
            <w:r>
              <w:rPr>
                <w:rFonts w:ascii="Arial"/>
                <w:w w:val="125"/>
                <w:sz w:val="9"/>
              </w:rPr>
              <w:t>Fiscal</w:t>
            </w: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r>
      <w:tr>
        <w:trPr>
          <w:trHeight w:val="119" w:hRule="atLeast"/>
        </w:trPr>
        <w:tc>
          <w:tcPr>
            <w:tcW w:w="2738" w:type="dxa"/>
            <w:tcBorders>
              <w:top w:val="nil"/>
              <w:bottom w:val="nil"/>
            </w:tcBorders>
          </w:tcPr>
          <w:p>
            <w:pPr>
              <w:pStyle w:val="TableParagraph"/>
              <w:spacing w:line="92" w:lineRule="exact" w:before="7"/>
              <w:ind w:left="241"/>
              <w:rPr>
                <w:rFonts w:ascii="Arial"/>
                <w:sz w:val="9"/>
              </w:rPr>
            </w:pPr>
            <w:r>
              <w:rPr>
                <w:rFonts w:ascii="Arial"/>
                <w:w w:val="125"/>
                <w:sz w:val="9"/>
              </w:rPr>
              <w:t>J. Transferencias y Asignaciones</w:t>
            </w:r>
          </w:p>
        </w:tc>
        <w:tc>
          <w:tcPr>
            <w:tcW w:w="1157" w:type="dxa"/>
            <w:tcBorders>
              <w:top w:val="nil"/>
              <w:bottom w:val="nil"/>
            </w:tcBorders>
          </w:tcPr>
          <w:p>
            <w:pPr>
              <w:pStyle w:val="TableParagraph"/>
              <w:spacing w:line="92"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0"/>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1"/>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2"/>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3"/>
              <w:jc w:val="right"/>
              <w:rPr>
                <w:rFonts w:ascii="Arial"/>
                <w:sz w:val="9"/>
              </w:rPr>
            </w:pPr>
            <w:r>
              <w:rPr>
                <w:rFonts w:ascii="Arial"/>
                <w:w w:val="122"/>
                <w:sz w:val="9"/>
              </w:rPr>
              <w:t>0</w:t>
            </w: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K. Convenios</w:t>
            </w:r>
          </w:p>
        </w:tc>
        <w:tc>
          <w:tcPr>
            <w:tcW w:w="1157" w:type="dxa"/>
            <w:tcBorders>
              <w:top w:val="nil"/>
              <w:bottom w:val="nil"/>
            </w:tcBorders>
          </w:tcPr>
          <w:p>
            <w:pPr>
              <w:pStyle w:val="TableParagraph"/>
              <w:spacing w:line="93"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3"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2"/>
                <w:sz w:val="9"/>
              </w:rPr>
              <w:t>0</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2"/>
                <w:sz w:val="9"/>
              </w:rPr>
              <w:t>0</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2"/>
                <w:sz w:val="9"/>
              </w:rPr>
              <w:t>0</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2"/>
                <w:sz w:val="9"/>
              </w:rPr>
              <w:t>0</w:t>
            </w:r>
          </w:p>
        </w:tc>
      </w:tr>
      <w:tr>
        <w:trPr>
          <w:trHeight w:val="179" w:hRule="atLeast"/>
        </w:trPr>
        <w:tc>
          <w:tcPr>
            <w:tcW w:w="2738" w:type="dxa"/>
            <w:tcBorders>
              <w:top w:val="nil"/>
              <w:bottom w:val="nil"/>
            </w:tcBorders>
          </w:tcPr>
          <w:p>
            <w:pPr>
              <w:pStyle w:val="TableParagraph"/>
              <w:spacing w:before="7"/>
              <w:ind w:left="241"/>
              <w:rPr>
                <w:rFonts w:ascii="Arial" w:hAnsi="Arial"/>
                <w:sz w:val="9"/>
              </w:rPr>
            </w:pPr>
            <w:r>
              <w:rPr>
                <w:rFonts w:ascii="Arial" w:hAnsi="Arial"/>
                <w:w w:val="125"/>
                <w:sz w:val="9"/>
              </w:rPr>
              <w:t>L. Otros Ingresos de Libre Disposición</w:t>
            </w:r>
          </w:p>
        </w:tc>
        <w:tc>
          <w:tcPr>
            <w:tcW w:w="1157" w:type="dxa"/>
            <w:tcBorders>
              <w:top w:val="nil"/>
              <w:bottom w:val="nil"/>
            </w:tcBorders>
          </w:tcPr>
          <w:p>
            <w:pPr>
              <w:pStyle w:val="TableParagraph"/>
              <w:spacing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0"/>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1"/>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2"/>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3"/>
              <w:jc w:val="right"/>
              <w:rPr>
                <w:rFonts w:ascii="Arial"/>
                <w:sz w:val="9"/>
              </w:rPr>
            </w:pPr>
            <w:r>
              <w:rPr>
                <w:rFonts w:ascii="Arial"/>
                <w:w w:val="122"/>
                <w:sz w:val="9"/>
              </w:rPr>
              <w:t>0</w:t>
            </w:r>
          </w:p>
        </w:tc>
      </w:tr>
      <w:tr>
        <w:trPr>
          <w:trHeight w:val="179" w:hRule="atLeast"/>
        </w:trPr>
        <w:tc>
          <w:tcPr>
            <w:tcW w:w="2738" w:type="dxa"/>
            <w:tcBorders>
              <w:top w:val="nil"/>
              <w:bottom w:val="nil"/>
            </w:tcBorders>
          </w:tcPr>
          <w:p>
            <w:pPr>
              <w:pStyle w:val="TableParagraph"/>
              <w:spacing w:line="93" w:lineRule="exact" w:before="66"/>
              <w:ind w:left="20"/>
              <w:rPr>
                <w:rFonts w:ascii="Arial"/>
                <w:b/>
                <w:sz w:val="9"/>
              </w:rPr>
            </w:pPr>
            <w:r>
              <w:rPr>
                <w:rFonts w:ascii="Arial"/>
                <w:b/>
                <w:w w:val="125"/>
                <w:sz w:val="9"/>
              </w:rPr>
              <w:t>2. Transferencias Federales Etiquetadas</w:t>
            </w:r>
          </w:p>
        </w:tc>
        <w:tc>
          <w:tcPr>
            <w:tcW w:w="1157" w:type="dxa"/>
            <w:tcBorders>
              <w:top w:val="nil"/>
              <w:bottom w:val="nil"/>
            </w:tcBorders>
          </w:tcPr>
          <w:p>
            <w:pPr>
              <w:pStyle w:val="TableParagraph"/>
              <w:spacing w:line="93" w:lineRule="exact" w:before="66"/>
              <w:ind w:right="10"/>
              <w:jc w:val="right"/>
              <w:rPr>
                <w:rFonts w:ascii="Arial"/>
                <w:b/>
                <w:sz w:val="9"/>
              </w:rPr>
            </w:pPr>
            <w:r>
              <w:rPr>
                <w:rFonts w:ascii="Arial"/>
                <w:b/>
                <w:w w:val="120"/>
                <w:sz w:val="9"/>
              </w:rPr>
              <w:t>93,864,085,808</w:t>
            </w:r>
          </w:p>
        </w:tc>
        <w:tc>
          <w:tcPr>
            <w:tcW w:w="1157" w:type="dxa"/>
            <w:tcBorders>
              <w:top w:val="nil"/>
              <w:bottom w:val="nil"/>
            </w:tcBorders>
          </w:tcPr>
          <w:p>
            <w:pPr>
              <w:pStyle w:val="TableParagraph"/>
              <w:spacing w:line="93" w:lineRule="exact" w:before="66"/>
              <w:ind w:right="11"/>
              <w:jc w:val="right"/>
              <w:rPr>
                <w:rFonts w:ascii="Arial"/>
                <w:b/>
                <w:sz w:val="9"/>
              </w:rPr>
            </w:pPr>
            <w:r>
              <w:rPr>
                <w:rFonts w:ascii="Arial"/>
                <w:b/>
                <w:w w:val="120"/>
                <w:sz w:val="9"/>
              </w:rPr>
              <w:t>98,710,288,560</w:t>
            </w:r>
          </w:p>
        </w:tc>
        <w:tc>
          <w:tcPr>
            <w:tcW w:w="1157" w:type="dxa"/>
            <w:tcBorders>
              <w:top w:val="nil"/>
              <w:bottom w:val="nil"/>
            </w:tcBorders>
          </w:tcPr>
          <w:p>
            <w:pPr>
              <w:pStyle w:val="TableParagraph"/>
              <w:spacing w:line="93" w:lineRule="exact" w:before="66"/>
              <w:ind w:right="12"/>
              <w:jc w:val="right"/>
              <w:rPr>
                <w:rFonts w:ascii="Arial"/>
                <w:b/>
                <w:sz w:val="9"/>
              </w:rPr>
            </w:pPr>
            <w:r>
              <w:rPr>
                <w:rFonts w:ascii="Arial"/>
                <w:b/>
                <w:w w:val="120"/>
                <w:sz w:val="9"/>
              </w:rPr>
              <w:t>103,705,029,159</w:t>
            </w:r>
          </w:p>
        </w:tc>
        <w:tc>
          <w:tcPr>
            <w:tcW w:w="1157" w:type="dxa"/>
            <w:tcBorders>
              <w:top w:val="nil"/>
              <w:bottom w:val="nil"/>
            </w:tcBorders>
          </w:tcPr>
          <w:p>
            <w:pPr>
              <w:pStyle w:val="TableParagraph"/>
              <w:spacing w:line="93" w:lineRule="exact" w:before="66"/>
              <w:ind w:right="12"/>
              <w:jc w:val="right"/>
              <w:rPr>
                <w:rFonts w:ascii="Arial"/>
                <w:b/>
                <w:sz w:val="9"/>
              </w:rPr>
            </w:pPr>
            <w:r>
              <w:rPr>
                <w:rFonts w:ascii="Arial"/>
                <w:b/>
                <w:w w:val="120"/>
                <w:sz w:val="9"/>
              </w:rPr>
              <w:t>108,952,503,635</w:t>
            </w:r>
          </w:p>
        </w:tc>
        <w:tc>
          <w:tcPr>
            <w:tcW w:w="1157" w:type="dxa"/>
            <w:tcBorders>
              <w:top w:val="nil"/>
              <w:bottom w:val="nil"/>
            </w:tcBorders>
          </w:tcPr>
          <w:p>
            <w:pPr>
              <w:pStyle w:val="TableParagraph"/>
              <w:spacing w:line="93" w:lineRule="exact" w:before="66"/>
              <w:ind w:right="13"/>
              <w:jc w:val="right"/>
              <w:rPr>
                <w:rFonts w:ascii="Arial"/>
                <w:b/>
                <w:sz w:val="9"/>
              </w:rPr>
            </w:pPr>
            <w:r>
              <w:rPr>
                <w:rFonts w:ascii="Arial"/>
                <w:b/>
                <w:w w:val="120"/>
                <w:sz w:val="9"/>
              </w:rPr>
              <w:t>114,465,500,320</w:t>
            </w:r>
          </w:p>
        </w:tc>
        <w:tc>
          <w:tcPr>
            <w:tcW w:w="1157" w:type="dxa"/>
            <w:tcBorders>
              <w:top w:val="nil"/>
              <w:bottom w:val="nil"/>
            </w:tcBorders>
          </w:tcPr>
          <w:p>
            <w:pPr>
              <w:pStyle w:val="TableParagraph"/>
              <w:spacing w:line="93" w:lineRule="exact" w:before="66"/>
              <w:ind w:right="14"/>
              <w:jc w:val="right"/>
              <w:rPr>
                <w:rFonts w:ascii="Arial"/>
                <w:b/>
                <w:sz w:val="9"/>
              </w:rPr>
            </w:pPr>
            <w:r>
              <w:rPr>
                <w:rFonts w:ascii="Arial"/>
                <w:b/>
                <w:w w:val="120"/>
                <w:sz w:val="9"/>
              </w:rPr>
              <w:t>120,257,454,635</w:t>
            </w:r>
          </w:p>
        </w:tc>
      </w:tr>
      <w:tr>
        <w:trPr>
          <w:trHeight w:val="151" w:hRule="atLeast"/>
        </w:trPr>
        <w:tc>
          <w:tcPr>
            <w:tcW w:w="2738" w:type="dxa"/>
            <w:tcBorders>
              <w:top w:val="nil"/>
              <w:bottom w:val="nil"/>
            </w:tcBorders>
          </w:tcPr>
          <w:p>
            <w:pPr>
              <w:pStyle w:val="TableParagraph"/>
              <w:spacing w:before="7"/>
              <w:ind w:left="241"/>
              <w:rPr>
                <w:rFonts w:ascii="Arial"/>
                <w:b/>
                <w:sz w:val="9"/>
              </w:rPr>
            </w:pPr>
            <w:r>
              <w:rPr>
                <w:rFonts w:ascii="Arial"/>
                <w:b/>
                <w:w w:val="125"/>
                <w:sz w:val="9"/>
              </w:rPr>
              <w:t>(2 = A+B+C+D+E)</w:t>
            </w: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r>
      <w:tr>
        <w:trPr>
          <w:trHeight w:val="151" w:hRule="atLeast"/>
        </w:trPr>
        <w:tc>
          <w:tcPr>
            <w:tcW w:w="2738" w:type="dxa"/>
            <w:tcBorders>
              <w:top w:val="nil"/>
              <w:bottom w:val="nil"/>
            </w:tcBorders>
          </w:tcPr>
          <w:p>
            <w:pPr>
              <w:pStyle w:val="TableParagraph"/>
              <w:spacing w:line="92" w:lineRule="exact" w:before="38"/>
              <w:ind w:left="241"/>
              <w:rPr>
                <w:rFonts w:ascii="Arial"/>
                <w:sz w:val="9"/>
              </w:rPr>
            </w:pPr>
            <w:r>
              <w:rPr>
                <w:rFonts w:ascii="Arial"/>
                <w:w w:val="125"/>
                <w:sz w:val="9"/>
              </w:rPr>
              <w:t>A. Aportaciones</w:t>
            </w:r>
          </w:p>
        </w:tc>
        <w:tc>
          <w:tcPr>
            <w:tcW w:w="1157" w:type="dxa"/>
            <w:tcBorders>
              <w:top w:val="nil"/>
              <w:bottom w:val="nil"/>
            </w:tcBorders>
          </w:tcPr>
          <w:p>
            <w:pPr>
              <w:pStyle w:val="TableParagraph"/>
              <w:spacing w:line="92" w:lineRule="exact" w:before="38"/>
              <w:ind w:right="10"/>
              <w:jc w:val="right"/>
              <w:rPr>
                <w:rFonts w:ascii="Arial"/>
                <w:sz w:val="9"/>
              </w:rPr>
            </w:pPr>
            <w:r>
              <w:rPr>
                <w:rFonts w:ascii="Arial"/>
                <w:w w:val="120"/>
                <w:sz w:val="9"/>
              </w:rPr>
              <w:t>79,500,417,732</w:t>
            </w:r>
          </w:p>
        </w:tc>
        <w:tc>
          <w:tcPr>
            <w:tcW w:w="1157" w:type="dxa"/>
            <w:tcBorders>
              <w:top w:val="nil"/>
              <w:bottom w:val="nil"/>
            </w:tcBorders>
          </w:tcPr>
          <w:p>
            <w:pPr>
              <w:pStyle w:val="TableParagraph"/>
              <w:spacing w:line="92" w:lineRule="exact" w:before="38"/>
              <w:ind w:right="11"/>
              <w:jc w:val="right"/>
              <w:rPr>
                <w:rFonts w:ascii="Arial"/>
                <w:sz w:val="9"/>
              </w:rPr>
            </w:pPr>
            <w:r>
              <w:rPr>
                <w:rFonts w:ascii="Arial"/>
                <w:w w:val="120"/>
                <w:sz w:val="9"/>
              </w:rPr>
              <w:t>83,605,024,301</w:t>
            </w:r>
          </w:p>
        </w:tc>
        <w:tc>
          <w:tcPr>
            <w:tcW w:w="1157" w:type="dxa"/>
            <w:tcBorders>
              <w:top w:val="nil"/>
              <w:bottom w:val="nil"/>
            </w:tcBorders>
          </w:tcPr>
          <w:p>
            <w:pPr>
              <w:pStyle w:val="TableParagraph"/>
              <w:spacing w:line="92" w:lineRule="exact" w:before="38"/>
              <w:ind w:right="11"/>
              <w:jc w:val="right"/>
              <w:rPr>
                <w:rFonts w:ascii="Arial"/>
                <w:sz w:val="9"/>
              </w:rPr>
            </w:pPr>
            <w:r>
              <w:rPr>
                <w:rFonts w:ascii="Arial"/>
                <w:w w:val="120"/>
                <w:sz w:val="9"/>
              </w:rPr>
              <w:t>87,835,438,529</w:t>
            </w:r>
          </w:p>
        </w:tc>
        <w:tc>
          <w:tcPr>
            <w:tcW w:w="1157" w:type="dxa"/>
            <w:tcBorders>
              <w:top w:val="nil"/>
              <w:bottom w:val="nil"/>
            </w:tcBorders>
          </w:tcPr>
          <w:p>
            <w:pPr>
              <w:pStyle w:val="TableParagraph"/>
              <w:spacing w:line="92" w:lineRule="exact" w:before="38"/>
              <w:ind w:right="12"/>
              <w:jc w:val="right"/>
              <w:rPr>
                <w:rFonts w:ascii="Arial"/>
                <w:sz w:val="9"/>
              </w:rPr>
            </w:pPr>
            <w:r>
              <w:rPr>
                <w:rFonts w:ascii="Arial"/>
                <w:w w:val="120"/>
                <w:sz w:val="9"/>
              </w:rPr>
              <w:t>92,279,911,718</w:t>
            </w:r>
          </w:p>
        </w:tc>
        <w:tc>
          <w:tcPr>
            <w:tcW w:w="1157" w:type="dxa"/>
            <w:tcBorders>
              <w:top w:val="nil"/>
              <w:bottom w:val="nil"/>
            </w:tcBorders>
          </w:tcPr>
          <w:p>
            <w:pPr>
              <w:pStyle w:val="TableParagraph"/>
              <w:spacing w:line="92" w:lineRule="exact" w:before="38"/>
              <w:ind w:right="13"/>
              <w:jc w:val="right"/>
              <w:rPr>
                <w:rFonts w:ascii="Arial"/>
                <w:sz w:val="9"/>
              </w:rPr>
            </w:pPr>
            <w:r>
              <w:rPr>
                <w:rFonts w:ascii="Arial"/>
                <w:w w:val="120"/>
                <w:sz w:val="9"/>
              </w:rPr>
              <w:t>96,949,275,252</w:t>
            </w:r>
          </w:p>
        </w:tc>
        <w:tc>
          <w:tcPr>
            <w:tcW w:w="1157" w:type="dxa"/>
            <w:tcBorders>
              <w:top w:val="nil"/>
              <w:bottom w:val="nil"/>
            </w:tcBorders>
          </w:tcPr>
          <w:p>
            <w:pPr>
              <w:pStyle w:val="TableParagraph"/>
              <w:spacing w:line="92" w:lineRule="exact" w:before="38"/>
              <w:ind w:right="14"/>
              <w:jc w:val="right"/>
              <w:rPr>
                <w:rFonts w:ascii="Arial"/>
                <w:sz w:val="9"/>
              </w:rPr>
            </w:pPr>
            <w:r>
              <w:rPr>
                <w:rFonts w:ascii="Arial"/>
                <w:w w:val="120"/>
                <w:sz w:val="9"/>
              </w:rPr>
              <w:t>101,854,908,579</w:t>
            </w: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B. Convenios</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9,950,442,964</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10,464,184,334</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10,993,672,061</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11,549,951,868</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12,134,379,433</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12,748,379,032</w:t>
            </w:r>
          </w:p>
        </w:tc>
      </w:tr>
      <w:tr>
        <w:trPr>
          <w:trHeight w:val="119" w:hRule="atLeast"/>
        </w:trPr>
        <w:tc>
          <w:tcPr>
            <w:tcW w:w="2738" w:type="dxa"/>
            <w:tcBorders>
              <w:top w:val="nil"/>
              <w:bottom w:val="nil"/>
            </w:tcBorders>
          </w:tcPr>
          <w:p>
            <w:pPr>
              <w:pStyle w:val="TableParagraph"/>
              <w:spacing w:line="92" w:lineRule="exact" w:before="7"/>
              <w:ind w:left="241"/>
              <w:rPr>
                <w:rFonts w:ascii="Arial"/>
                <w:sz w:val="9"/>
              </w:rPr>
            </w:pPr>
            <w:r>
              <w:rPr>
                <w:rFonts w:ascii="Arial"/>
                <w:w w:val="125"/>
                <w:sz w:val="9"/>
              </w:rPr>
              <w:t>C. Fondos distintos de Aportaciones</w:t>
            </w:r>
          </w:p>
        </w:tc>
        <w:tc>
          <w:tcPr>
            <w:tcW w:w="1157" w:type="dxa"/>
            <w:tcBorders>
              <w:top w:val="nil"/>
              <w:bottom w:val="nil"/>
            </w:tcBorders>
          </w:tcPr>
          <w:p>
            <w:pPr>
              <w:pStyle w:val="TableParagraph"/>
              <w:spacing w:line="92"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0"/>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1"/>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2"/>
              <w:jc w:val="right"/>
              <w:rPr>
                <w:rFonts w:ascii="Arial"/>
                <w:sz w:val="9"/>
              </w:rPr>
            </w:pPr>
            <w:r>
              <w:rPr>
                <w:rFonts w:ascii="Arial"/>
                <w:w w:val="122"/>
                <w:sz w:val="9"/>
              </w:rPr>
              <w:t>0</w:t>
            </w:r>
          </w:p>
        </w:tc>
        <w:tc>
          <w:tcPr>
            <w:tcW w:w="1157" w:type="dxa"/>
            <w:tcBorders>
              <w:top w:val="nil"/>
              <w:bottom w:val="nil"/>
            </w:tcBorders>
          </w:tcPr>
          <w:p>
            <w:pPr>
              <w:pStyle w:val="TableParagraph"/>
              <w:spacing w:line="92" w:lineRule="exact" w:before="7"/>
              <w:ind w:right="13"/>
              <w:jc w:val="right"/>
              <w:rPr>
                <w:rFonts w:ascii="Arial"/>
                <w:sz w:val="9"/>
              </w:rPr>
            </w:pPr>
            <w:r>
              <w:rPr>
                <w:rFonts w:ascii="Arial"/>
                <w:w w:val="122"/>
                <w:sz w:val="9"/>
              </w:rPr>
              <w:t>0</w:t>
            </w:r>
          </w:p>
        </w:tc>
      </w:tr>
      <w:tr>
        <w:trPr>
          <w:trHeight w:val="119" w:hRule="atLeast"/>
        </w:trPr>
        <w:tc>
          <w:tcPr>
            <w:tcW w:w="2738" w:type="dxa"/>
            <w:tcBorders>
              <w:top w:val="nil"/>
              <w:bottom w:val="nil"/>
            </w:tcBorders>
          </w:tcPr>
          <w:p>
            <w:pPr>
              <w:pStyle w:val="TableParagraph"/>
              <w:spacing w:line="93" w:lineRule="exact" w:before="7"/>
              <w:ind w:left="241"/>
              <w:rPr>
                <w:rFonts w:ascii="Arial"/>
                <w:sz w:val="9"/>
              </w:rPr>
            </w:pPr>
            <w:r>
              <w:rPr>
                <w:rFonts w:ascii="Arial"/>
                <w:w w:val="125"/>
                <w:sz w:val="9"/>
              </w:rPr>
              <w:t>D. Transferencias, Asignaciones, Subsidios y</w:t>
            </w:r>
          </w:p>
        </w:tc>
        <w:tc>
          <w:tcPr>
            <w:tcW w:w="1157" w:type="dxa"/>
            <w:tcBorders>
              <w:top w:val="nil"/>
              <w:bottom w:val="nil"/>
            </w:tcBorders>
          </w:tcPr>
          <w:p>
            <w:pPr>
              <w:pStyle w:val="TableParagraph"/>
              <w:spacing w:line="93" w:lineRule="exact" w:before="7"/>
              <w:ind w:right="10"/>
              <w:jc w:val="right"/>
              <w:rPr>
                <w:rFonts w:ascii="Arial"/>
                <w:sz w:val="9"/>
              </w:rPr>
            </w:pPr>
            <w:r>
              <w:rPr>
                <w:rFonts w:ascii="Arial"/>
                <w:w w:val="120"/>
                <w:sz w:val="9"/>
              </w:rPr>
              <w:t>4,413,225,112</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4,641,079,925</w:t>
            </w:r>
          </w:p>
        </w:tc>
        <w:tc>
          <w:tcPr>
            <w:tcW w:w="1157" w:type="dxa"/>
            <w:tcBorders>
              <w:top w:val="nil"/>
              <w:bottom w:val="nil"/>
            </w:tcBorders>
          </w:tcPr>
          <w:p>
            <w:pPr>
              <w:pStyle w:val="TableParagraph"/>
              <w:spacing w:line="93" w:lineRule="exact" w:before="7"/>
              <w:ind w:right="11"/>
              <w:jc w:val="right"/>
              <w:rPr>
                <w:rFonts w:ascii="Arial"/>
                <w:sz w:val="9"/>
              </w:rPr>
            </w:pPr>
            <w:r>
              <w:rPr>
                <w:rFonts w:ascii="Arial"/>
                <w:w w:val="120"/>
                <w:sz w:val="9"/>
              </w:rPr>
              <w:t>4,875,918,569</w:t>
            </w:r>
          </w:p>
        </w:tc>
        <w:tc>
          <w:tcPr>
            <w:tcW w:w="1157" w:type="dxa"/>
            <w:tcBorders>
              <w:top w:val="nil"/>
              <w:bottom w:val="nil"/>
            </w:tcBorders>
          </w:tcPr>
          <w:p>
            <w:pPr>
              <w:pStyle w:val="TableParagraph"/>
              <w:spacing w:line="93" w:lineRule="exact" w:before="7"/>
              <w:ind w:right="12"/>
              <w:jc w:val="right"/>
              <w:rPr>
                <w:rFonts w:ascii="Arial"/>
                <w:sz w:val="9"/>
              </w:rPr>
            </w:pPr>
            <w:r>
              <w:rPr>
                <w:rFonts w:ascii="Arial"/>
                <w:w w:val="120"/>
                <w:sz w:val="9"/>
              </w:rPr>
              <w:t>5,122,640,049</w:t>
            </w:r>
          </w:p>
        </w:tc>
        <w:tc>
          <w:tcPr>
            <w:tcW w:w="1157" w:type="dxa"/>
            <w:tcBorders>
              <w:top w:val="nil"/>
              <w:bottom w:val="nil"/>
            </w:tcBorders>
          </w:tcPr>
          <w:p>
            <w:pPr>
              <w:pStyle w:val="TableParagraph"/>
              <w:spacing w:line="93" w:lineRule="exact" w:before="7"/>
              <w:ind w:right="13"/>
              <w:jc w:val="right"/>
              <w:rPr>
                <w:rFonts w:ascii="Arial"/>
                <w:sz w:val="9"/>
              </w:rPr>
            </w:pPr>
            <w:r>
              <w:rPr>
                <w:rFonts w:ascii="Arial"/>
                <w:w w:val="120"/>
                <w:sz w:val="9"/>
              </w:rPr>
              <w:t>5,381,845,635</w:t>
            </w:r>
          </w:p>
        </w:tc>
        <w:tc>
          <w:tcPr>
            <w:tcW w:w="1157" w:type="dxa"/>
            <w:tcBorders>
              <w:top w:val="nil"/>
              <w:bottom w:val="nil"/>
            </w:tcBorders>
          </w:tcPr>
          <w:p>
            <w:pPr>
              <w:pStyle w:val="TableParagraph"/>
              <w:spacing w:line="93" w:lineRule="exact" w:before="7"/>
              <w:ind w:right="14"/>
              <w:jc w:val="right"/>
              <w:rPr>
                <w:rFonts w:ascii="Arial"/>
                <w:sz w:val="9"/>
              </w:rPr>
            </w:pPr>
            <w:r>
              <w:rPr>
                <w:rFonts w:ascii="Arial"/>
                <w:w w:val="120"/>
                <w:sz w:val="9"/>
              </w:rPr>
              <w:t>5,654,167,024</w:t>
            </w:r>
          </w:p>
        </w:tc>
      </w:tr>
      <w:tr>
        <w:trPr>
          <w:trHeight w:val="119" w:hRule="atLeast"/>
        </w:trPr>
        <w:tc>
          <w:tcPr>
            <w:tcW w:w="2738" w:type="dxa"/>
            <w:tcBorders>
              <w:top w:val="nil"/>
              <w:bottom w:val="nil"/>
            </w:tcBorders>
          </w:tcPr>
          <w:p>
            <w:pPr>
              <w:pStyle w:val="TableParagraph"/>
              <w:spacing w:line="93" w:lineRule="exact" w:before="7"/>
              <w:ind w:left="462"/>
              <w:rPr>
                <w:rFonts w:ascii="Arial"/>
                <w:sz w:val="9"/>
              </w:rPr>
            </w:pPr>
            <w:r>
              <w:rPr>
                <w:rFonts w:ascii="Arial"/>
                <w:w w:val="125"/>
                <w:sz w:val="9"/>
              </w:rPr>
              <w:t>Subvenciones, y Pensiones y Jubilaciones</w:t>
            </w: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r>
      <w:tr>
        <w:trPr>
          <w:trHeight w:val="179" w:hRule="atLeast"/>
        </w:trPr>
        <w:tc>
          <w:tcPr>
            <w:tcW w:w="2738" w:type="dxa"/>
            <w:tcBorders>
              <w:top w:val="nil"/>
              <w:bottom w:val="nil"/>
            </w:tcBorders>
          </w:tcPr>
          <w:p>
            <w:pPr>
              <w:pStyle w:val="TableParagraph"/>
              <w:spacing w:before="7"/>
              <w:ind w:left="241"/>
              <w:rPr>
                <w:rFonts w:ascii="Arial"/>
                <w:sz w:val="9"/>
              </w:rPr>
            </w:pPr>
            <w:r>
              <w:rPr>
                <w:rFonts w:ascii="Arial"/>
                <w:w w:val="125"/>
                <w:sz w:val="9"/>
              </w:rPr>
              <w:t>E. Otras Transferencias Federales Etiquetadas</w:t>
            </w:r>
          </w:p>
        </w:tc>
        <w:tc>
          <w:tcPr>
            <w:tcW w:w="1157" w:type="dxa"/>
            <w:tcBorders>
              <w:top w:val="nil"/>
              <w:bottom w:val="nil"/>
            </w:tcBorders>
          </w:tcPr>
          <w:p>
            <w:pPr>
              <w:pStyle w:val="TableParagraph"/>
              <w:spacing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9"/>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0"/>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1"/>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2"/>
              <w:jc w:val="right"/>
              <w:rPr>
                <w:rFonts w:ascii="Arial"/>
                <w:sz w:val="9"/>
              </w:rPr>
            </w:pPr>
            <w:r>
              <w:rPr>
                <w:rFonts w:ascii="Arial"/>
                <w:w w:val="122"/>
                <w:sz w:val="9"/>
              </w:rPr>
              <w:t>0</w:t>
            </w:r>
          </w:p>
        </w:tc>
        <w:tc>
          <w:tcPr>
            <w:tcW w:w="1157" w:type="dxa"/>
            <w:tcBorders>
              <w:top w:val="nil"/>
              <w:bottom w:val="nil"/>
            </w:tcBorders>
          </w:tcPr>
          <w:p>
            <w:pPr>
              <w:pStyle w:val="TableParagraph"/>
              <w:spacing w:before="7"/>
              <w:ind w:right="13"/>
              <w:jc w:val="right"/>
              <w:rPr>
                <w:rFonts w:ascii="Arial"/>
                <w:sz w:val="9"/>
              </w:rPr>
            </w:pPr>
            <w:r>
              <w:rPr>
                <w:rFonts w:ascii="Arial"/>
                <w:w w:val="122"/>
                <w:sz w:val="9"/>
              </w:rPr>
              <w:t>0</w:t>
            </w:r>
          </w:p>
        </w:tc>
      </w:tr>
      <w:tr>
        <w:trPr>
          <w:trHeight w:val="203" w:hRule="atLeast"/>
        </w:trPr>
        <w:tc>
          <w:tcPr>
            <w:tcW w:w="2738" w:type="dxa"/>
            <w:tcBorders>
              <w:top w:val="nil"/>
              <w:bottom w:val="nil"/>
            </w:tcBorders>
          </w:tcPr>
          <w:p>
            <w:pPr>
              <w:pStyle w:val="TableParagraph"/>
              <w:spacing w:before="66"/>
              <w:ind w:left="20"/>
              <w:rPr>
                <w:rFonts w:ascii="Arial"/>
                <w:b/>
                <w:sz w:val="9"/>
              </w:rPr>
            </w:pPr>
            <w:r>
              <w:rPr>
                <w:rFonts w:ascii="Arial"/>
                <w:b/>
                <w:w w:val="125"/>
                <w:sz w:val="9"/>
              </w:rPr>
              <w:t>3. Ingresos de Financiamientos (3 = A)</w:t>
            </w:r>
          </w:p>
        </w:tc>
        <w:tc>
          <w:tcPr>
            <w:tcW w:w="1157" w:type="dxa"/>
            <w:tcBorders>
              <w:top w:val="nil"/>
              <w:bottom w:val="nil"/>
            </w:tcBorders>
          </w:tcPr>
          <w:p>
            <w:pPr>
              <w:pStyle w:val="TableParagraph"/>
              <w:spacing w:before="66"/>
              <w:ind w:right="10"/>
              <w:jc w:val="right"/>
              <w:rPr>
                <w:rFonts w:ascii="Arial"/>
                <w:b/>
                <w:sz w:val="9"/>
              </w:rPr>
            </w:pPr>
            <w:r>
              <w:rPr>
                <w:rFonts w:ascii="Arial"/>
                <w:b/>
                <w:w w:val="120"/>
                <w:sz w:val="9"/>
              </w:rPr>
              <w:t>19,716,508,879</w:t>
            </w:r>
          </w:p>
        </w:tc>
        <w:tc>
          <w:tcPr>
            <w:tcW w:w="1157" w:type="dxa"/>
            <w:tcBorders>
              <w:top w:val="nil"/>
              <w:bottom w:val="nil"/>
            </w:tcBorders>
          </w:tcPr>
          <w:p>
            <w:pPr>
              <w:pStyle w:val="TableParagraph"/>
              <w:spacing w:before="66"/>
              <w:ind w:right="11"/>
              <w:jc w:val="right"/>
              <w:rPr>
                <w:rFonts w:ascii="Arial"/>
                <w:b/>
                <w:sz w:val="9"/>
              </w:rPr>
            </w:pPr>
            <w:r>
              <w:rPr>
                <w:rFonts w:ascii="Arial"/>
                <w:b/>
                <w:w w:val="120"/>
                <w:sz w:val="9"/>
              </w:rPr>
              <w:t>13,869,519,361</w:t>
            </w:r>
          </w:p>
        </w:tc>
        <w:tc>
          <w:tcPr>
            <w:tcW w:w="1157" w:type="dxa"/>
            <w:tcBorders>
              <w:top w:val="nil"/>
              <w:bottom w:val="nil"/>
            </w:tcBorders>
          </w:tcPr>
          <w:p>
            <w:pPr>
              <w:pStyle w:val="TableParagraph"/>
              <w:spacing w:before="66"/>
              <w:ind w:right="11"/>
              <w:jc w:val="right"/>
              <w:rPr>
                <w:rFonts w:ascii="Arial"/>
                <w:b/>
                <w:sz w:val="9"/>
              </w:rPr>
            </w:pPr>
            <w:r>
              <w:rPr>
                <w:rFonts w:ascii="Arial"/>
                <w:b/>
                <w:w w:val="120"/>
                <w:sz w:val="9"/>
              </w:rPr>
              <w:t>14,060,100,474</w:t>
            </w:r>
          </w:p>
        </w:tc>
        <w:tc>
          <w:tcPr>
            <w:tcW w:w="1157" w:type="dxa"/>
            <w:tcBorders>
              <w:top w:val="nil"/>
              <w:bottom w:val="nil"/>
            </w:tcBorders>
          </w:tcPr>
          <w:p>
            <w:pPr>
              <w:pStyle w:val="TableParagraph"/>
              <w:spacing w:before="66"/>
              <w:ind w:right="12"/>
              <w:jc w:val="right"/>
              <w:rPr>
                <w:rFonts w:ascii="Arial"/>
                <w:b/>
                <w:sz w:val="9"/>
              </w:rPr>
            </w:pPr>
            <w:r>
              <w:rPr>
                <w:rFonts w:ascii="Arial"/>
                <w:b/>
                <w:w w:val="120"/>
                <w:sz w:val="9"/>
              </w:rPr>
              <w:t>14,082,071,134</w:t>
            </w:r>
          </w:p>
        </w:tc>
        <w:tc>
          <w:tcPr>
            <w:tcW w:w="1157" w:type="dxa"/>
            <w:tcBorders>
              <w:top w:val="nil"/>
              <w:bottom w:val="nil"/>
            </w:tcBorders>
          </w:tcPr>
          <w:p>
            <w:pPr>
              <w:pStyle w:val="TableParagraph"/>
              <w:spacing w:before="66"/>
              <w:ind w:right="13"/>
              <w:jc w:val="right"/>
              <w:rPr>
                <w:rFonts w:ascii="Arial"/>
                <w:b/>
                <w:sz w:val="9"/>
              </w:rPr>
            </w:pPr>
            <w:r>
              <w:rPr>
                <w:rFonts w:ascii="Arial"/>
                <w:b/>
                <w:w w:val="120"/>
                <w:sz w:val="9"/>
              </w:rPr>
              <w:t>14,441,481,017</w:t>
            </w:r>
          </w:p>
        </w:tc>
        <w:tc>
          <w:tcPr>
            <w:tcW w:w="1157" w:type="dxa"/>
            <w:tcBorders>
              <w:top w:val="nil"/>
              <w:bottom w:val="nil"/>
            </w:tcBorders>
          </w:tcPr>
          <w:p>
            <w:pPr>
              <w:pStyle w:val="TableParagraph"/>
              <w:spacing w:before="66"/>
              <w:ind w:right="14"/>
              <w:jc w:val="right"/>
              <w:rPr>
                <w:rFonts w:ascii="Arial"/>
                <w:b/>
                <w:sz w:val="9"/>
              </w:rPr>
            </w:pPr>
            <w:r>
              <w:rPr>
                <w:rFonts w:ascii="Arial"/>
                <w:b/>
                <w:w w:val="120"/>
                <w:sz w:val="9"/>
              </w:rPr>
              <w:t>14,874,102,408</w:t>
            </w:r>
          </w:p>
        </w:tc>
      </w:tr>
      <w:tr>
        <w:trPr>
          <w:trHeight w:val="203" w:hRule="atLeast"/>
        </w:trPr>
        <w:tc>
          <w:tcPr>
            <w:tcW w:w="2738" w:type="dxa"/>
            <w:tcBorders>
              <w:top w:val="nil"/>
              <w:bottom w:val="nil"/>
            </w:tcBorders>
          </w:tcPr>
          <w:p>
            <w:pPr>
              <w:pStyle w:val="TableParagraph"/>
              <w:spacing w:before="31"/>
              <w:ind w:left="241"/>
              <w:rPr>
                <w:rFonts w:ascii="Arial"/>
                <w:sz w:val="9"/>
              </w:rPr>
            </w:pPr>
            <w:r>
              <w:rPr>
                <w:rFonts w:ascii="Arial"/>
                <w:w w:val="125"/>
                <w:sz w:val="9"/>
              </w:rPr>
              <w:t>A. Ingresos Derivados de Financiamientos*</w:t>
            </w:r>
          </w:p>
        </w:tc>
        <w:tc>
          <w:tcPr>
            <w:tcW w:w="1157" w:type="dxa"/>
            <w:tcBorders>
              <w:top w:val="nil"/>
              <w:bottom w:val="nil"/>
            </w:tcBorders>
          </w:tcPr>
          <w:p>
            <w:pPr>
              <w:pStyle w:val="TableParagraph"/>
              <w:spacing w:before="31"/>
              <w:ind w:right="10"/>
              <w:jc w:val="right"/>
              <w:rPr>
                <w:rFonts w:ascii="Arial"/>
                <w:sz w:val="9"/>
              </w:rPr>
            </w:pPr>
            <w:r>
              <w:rPr>
                <w:rFonts w:ascii="Arial"/>
                <w:w w:val="120"/>
                <w:sz w:val="9"/>
              </w:rPr>
              <w:t>19,716,508,879</w:t>
            </w:r>
          </w:p>
        </w:tc>
        <w:tc>
          <w:tcPr>
            <w:tcW w:w="1157" w:type="dxa"/>
            <w:tcBorders>
              <w:top w:val="nil"/>
              <w:bottom w:val="nil"/>
            </w:tcBorders>
          </w:tcPr>
          <w:p>
            <w:pPr>
              <w:pStyle w:val="TableParagraph"/>
              <w:spacing w:before="31"/>
              <w:ind w:right="11"/>
              <w:jc w:val="right"/>
              <w:rPr>
                <w:rFonts w:ascii="Arial"/>
                <w:sz w:val="9"/>
              </w:rPr>
            </w:pPr>
            <w:r>
              <w:rPr>
                <w:rFonts w:ascii="Arial"/>
                <w:w w:val="120"/>
                <w:sz w:val="9"/>
              </w:rPr>
              <w:t>13,869,519,361</w:t>
            </w:r>
          </w:p>
        </w:tc>
        <w:tc>
          <w:tcPr>
            <w:tcW w:w="1157" w:type="dxa"/>
            <w:tcBorders>
              <w:top w:val="nil"/>
              <w:bottom w:val="nil"/>
            </w:tcBorders>
          </w:tcPr>
          <w:p>
            <w:pPr>
              <w:pStyle w:val="TableParagraph"/>
              <w:spacing w:before="31"/>
              <w:ind w:right="11"/>
              <w:jc w:val="right"/>
              <w:rPr>
                <w:rFonts w:ascii="Arial"/>
                <w:sz w:val="9"/>
              </w:rPr>
            </w:pPr>
            <w:r>
              <w:rPr>
                <w:rFonts w:ascii="Arial"/>
                <w:w w:val="120"/>
                <w:sz w:val="9"/>
              </w:rPr>
              <w:t>14,060,100,474</w:t>
            </w:r>
          </w:p>
        </w:tc>
        <w:tc>
          <w:tcPr>
            <w:tcW w:w="1157" w:type="dxa"/>
            <w:tcBorders>
              <w:top w:val="nil"/>
              <w:bottom w:val="nil"/>
            </w:tcBorders>
          </w:tcPr>
          <w:p>
            <w:pPr>
              <w:pStyle w:val="TableParagraph"/>
              <w:spacing w:before="31"/>
              <w:ind w:right="12"/>
              <w:jc w:val="right"/>
              <w:rPr>
                <w:rFonts w:ascii="Arial"/>
                <w:sz w:val="9"/>
              </w:rPr>
            </w:pPr>
            <w:r>
              <w:rPr>
                <w:rFonts w:ascii="Arial"/>
                <w:w w:val="120"/>
                <w:sz w:val="9"/>
              </w:rPr>
              <w:t>14,082,071,134</w:t>
            </w:r>
          </w:p>
        </w:tc>
        <w:tc>
          <w:tcPr>
            <w:tcW w:w="1157" w:type="dxa"/>
            <w:tcBorders>
              <w:top w:val="nil"/>
              <w:bottom w:val="nil"/>
            </w:tcBorders>
          </w:tcPr>
          <w:p>
            <w:pPr>
              <w:pStyle w:val="TableParagraph"/>
              <w:spacing w:before="31"/>
              <w:ind w:right="13"/>
              <w:jc w:val="right"/>
              <w:rPr>
                <w:rFonts w:ascii="Arial"/>
                <w:sz w:val="9"/>
              </w:rPr>
            </w:pPr>
            <w:r>
              <w:rPr>
                <w:rFonts w:ascii="Arial"/>
                <w:w w:val="120"/>
                <w:sz w:val="9"/>
              </w:rPr>
              <w:t>14,441,481,017</w:t>
            </w:r>
          </w:p>
        </w:tc>
        <w:tc>
          <w:tcPr>
            <w:tcW w:w="1157" w:type="dxa"/>
            <w:tcBorders>
              <w:top w:val="nil"/>
              <w:bottom w:val="nil"/>
            </w:tcBorders>
          </w:tcPr>
          <w:p>
            <w:pPr>
              <w:pStyle w:val="TableParagraph"/>
              <w:spacing w:before="31"/>
              <w:ind w:right="14"/>
              <w:jc w:val="right"/>
              <w:rPr>
                <w:rFonts w:ascii="Arial"/>
                <w:sz w:val="9"/>
              </w:rPr>
            </w:pPr>
            <w:r>
              <w:rPr>
                <w:rFonts w:ascii="Arial"/>
                <w:w w:val="120"/>
                <w:sz w:val="9"/>
              </w:rPr>
              <w:t>14,874,102,408</w:t>
            </w:r>
          </w:p>
        </w:tc>
      </w:tr>
      <w:tr>
        <w:trPr>
          <w:trHeight w:val="313" w:hRule="atLeast"/>
        </w:trPr>
        <w:tc>
          <w:tcPr>
            <w:tcW w:w="2738" w:type="dxa"/>
            <w:tcBorders>
              <w:top w:val="nil"/>
              <w:bottom w:val="nil"/>
            </w:tcBorders>
          </w:tcPr>
          <w:p>
            <w:pPr>
              <w:pStyle w:val="TableParagraph"/>
              <w:spacing w:before="67"/>
              <w:ind w:left="20"/>
              <w:rPr>
                <w:rFonts w:ascii="Arial"/>
                <w:b/>
                <w:sz w:val="9"/>
              </w:rPr>
            </w:pPr>
            <w:r>
              <w:rPr>
                <w:rFonts w:ascii="Arial"/>
                <w:b/>
                <w:w w:val="125"/>
                <w:sz w:val="9"/>
              </w:rPr>
              <w:t>4. Total de Ingresos Proyectados (4 = 1+2+3)</w:t>
            </w:r>
          </w:p>
        </w:tc>
        <w:tc>
          <w:tcPr>
            <w:tcW w:w="1157" w:type="dxa"/>
            <w:tcBorders>
              <w:top w:val="nil"/>
              <w:bottom w:val="nil"/>
            </w:tcBorders>
          </w:tcPr>
          <w:p>
            <w:pPr>
              <w:pStyle w:val="TableParagraph"/>
              <w:spacing w:before="67"/>
              <w:ind w:right="10"/>
              <w:jc w:val="right"/>
              <w:rPr>
                <w:rFonts w:ascii="Arial"/>
                <w:b/>
                <w:sz w:val="9"/>
              </w:rPr>
            </w:pPr>
            <w:r>
              <w:rPr>
                <w:rFonts w:ascii="Arial"/>
                <w:b/>
                <w:w w:val="120"/>
                <w:sz w:val="9"/>
              </w:rPr>
              <w:t>307,983,223,774</w:t>
            </w:r>
          </w:p>
        </w:tc>
        <w:tc>
          <w:tcPr>
            <w:tcW w:w="1157" w:type="dxa"/>
            <w:tcBorders>
              <w:top w:val="nil"/>
              <w:bottom w:val="nil"/>
            </w:tcBorders>
          </w:tcPr>
          <w:p>
            <w:pPr>
              <w:pStyle w:val="TableParagraph"/>
              <w:spacing w:before="67"/>
              <w:ind w:right="11"/>
              <w:jc w:val="right"/>
              <w:rPr>
                <w:rFonts w:ascii="Arial"/>
                <w:b/>
                <w:sz w:val="9"/>
              </w:rPr>
            </w:pPr>
            <w:r>
              <w:rPr>
                <w:rFonts w:ascii="Arial"/>
                <w:b/>
                <w:w w:val="120"/>
                <w:sz w:val="9"/>
              </w:rPr>
              <w:t>315,931,525,654</w:t>
            </w:r>
          </w:p>
        </w:tc>
        <w:tc>
          <w:tcPr>
            <w:tcW w:w="1157" w:type="dxa"/>
            <w:tcBorders>
              <w:top w:val="nil"/>
              <w:bottom w:val="nil"/>
            </w:tcBorders>
          </w:tcPr>
          <w:p>
            <w:pPr>
              <w:pStyle w:val="TableParagraph"/>
              <w:spacing w:before="67"/>
              <w:ind w:right="12"/>
              <w:jc w:val="right"/>
              <w:rPr>
                <w:rFonts w:ascii="Arial"/>
                <w:b/>
                <w:sz w:val="9"/>
              </w:rPr>
            </w:pPr>
            <w:r>
              <w:rPr>
                <w:rFonts w:ascii="Arial"/>
                <w:b/>
                <w:w w:val="120"/>
                <w:sz w:val="9"/>
              </w:rPr>
              <w:t>333,470,369,642</w:t>
            </w:r>
          </w:p>
        </w:tc>
        <w:tc>
          <w:tcPr>
            <w:tcW w:w="1157" w:type="dxa"/>
            <w:tcBorders>
              <w:top w:val="nil"/>
              <w:bottom w:val="nil"/>
            </w:tcBorders>
          </w:tcPr>
          <w:p>
            <w:pPr>
              <w:pStyle w:val="TableParagraph"/>
              <w:spacing w:before="67"/>
              <w:ind w:right="12"/>
              <w:jc w:val="right"/>
              <w:rPr>
                <w:rFonts w:ascii="Arial"/>
                <w:b/>
                <w:sz w:val="9"/>
              </w:rPr>
            </w:pPr>
            <w:r>
              <w:rPr>
                <w:rFonts w:ascii="Arial"/>
                <w:b/>
                <w:w w:val="120"/>
                <w:sz w:val="9"/>
              </w:rPr>
              <w:t>350,362,820,574</w:t>
            </w:r>
          </w:p>
        </w:tc>
        <w:tc>
          <w:tcPr>
            <w:tcW w:w="1157" w:type="dxa"/>
            <w:tcBorders>
              <w:top w:val="nil"/>
              <w:bottom w:val="nil"/>
            </w:tcBorders>
          </w:tcPr>
          <w:p>
            <w:pPr>
              <w:pStyle w:val="TableParagraph"/>
              <w:spacing w:before="67"/>
              <w:ind w:right="13"/>
              <w:jc w:val="right"/>
              <w:rPr>
                <w:rFonts w:ascii="Arial"/>
                <w:b/>
                <w:sz w:val="9"/>
              </w:rPr>
            </w:pPr>
            <w:r>
              <w:rPr>
                <w:rFonts w:ascii="Arial"/>
                <w:b/>
                <w:w w:val="120"/>
                <w:sz w:val="9"/>
              </w:rPr>
              <w:t>368,497,566,543</w:t>
            </w:r>
          </w:p>
        </w:tc>
        <w:tc>
          <w:tcPr>
            <w:tcW w:w="1157" w:type="dxa"/>
            <w:tcBorders>
              <w:top w:val="nil"/>
              <w:bottom w:val="nil"/>
            </w:tcBorders>
          </w:tcPr>
          <w:p>
            <w:pPr>
              <w:pStyle w:val="TableParagraph"/>
              <w:spacing w:before="67"/>
              <w:ind w:right="14"/>
              <w:jc w:val="right"/>
              <w:rPr>
                <w:rFonts w:ascii="Arial"/>
                <w:b/>
                <w:sz w:val="9"/>
              </w:rPr>
            </w:pPr>
            <w:r>
              <w:rPr>
                <w:rFonts w:ascii="Arial"/>
                <w:b/>
                <w:w w:val="120"/>
                <w:sz w:val="9"/>
              </w:rPr>
              <w:t>387,314,548,626</w:t>
            </w:r>
          </w:p>
        </w:tc>
      </w:tr>
      <w:tr>
        <w:trPr>
          <w:trHeight w:val="277" w:hRule="atLeast"/>
        </w:trPr>
        <w:tc>
          <w:tcPr>
            <w:tcW w:w="2738" w:type="dxa"/>
            <w:tcBorders>
              <w:top w:val="nil"/>
              <w:bottom w:val="nil"/>
            </w:tcBorders>
          </w:tcPr>
          <w:p>
            <w:pPr>
              <w:pStyle w:val="TableParagraph"/>
              <w:spacing w:before="2"/>
              <w:rPr>
                <w:rFonts w:ascii="Arial"/>
                <w:sz w:val="12"/>
              </w:rPr>
            </w:pPr>
          </w:p>
          <w:p>
            <w:pPr>
              <w:pStyle w:val="TableParagraph"/>
              <w:ind w:left="20"/>
              <w:rPr>
                <w:rFonts w:ascii="Arial"/>
                <w:b/>
                <w:sz w:val="9"/>
              </w:rPr>
            </w:pPr>
            <w:r>
              <w:rPr>
                <w:rFonts w:ascii="Arial"/>
                <w:b/>
                <w:w w:val="125"/>
                <w:sz w:val="9"/>
              </w:rPr>
              <w:t>Datos Informativos</w:t>
            </w: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r>
      <w:tr>
        <w:trPr>
          <w:trHeight w:val="144" w:hRule="atLeast"/>
        </w:trPr>
        <w:tc>
          <w:tcPr>
            <w:tcW w:w="2738" w:type="dxa"/>
            <w:tcBorders>
              <w:top w:val="nil"/>
              <w:bottom w:val="nil"/>
            </w:tcBorders>
          </w:tcPr>
          <w:p>
            <w:pPr>
              <w:pStyle w:val="TableParagraph"/>
              <w:spacing w:line="93" w:lineRule="exact" w:before="31"/>
              <w:ind w:left="20"/>
              <w:rPr>
                <w:rFonts w:ascii="Arial"/>
                <w:sz w:val="9"/>
              </w:rPr>
            </w:pPr>
            <w:r>
              <w:rPr>
                <w:rFonts w:ascii="Arial"/>
                <w:w w:val="125"/>
                <w:sz w:val="9"/>
              </w:rPr>
              <w:t>1. Ingresos Derivados de Financiamientos con</w:t>
            </w:r>
          </w:p>
        </w:tc>
        <w:tc>
          <w:tcPr>
            <w:tcW w:w="1157" w:type="dxa"/>
            <w:tcBorders>
              <w:top w:val="nil"/>
              <w:bottom w:val="nil"/>
            </w:tcBorders>
          </w:tcPr>
          <w:p>
            <w:pPr>
              <w:pStyle w:val="TableParagraph"/>
              <w:spacing w:line="93" w:lineRule="exact" w:before="31"/>
              <w:ind w:right="10"/>
              <w:jc w:val="right"/>
              <w:rPr>
                <w:rFonts w:ascii="Arial"/>
                <w:sz w:val="9"/>
              </w:rPr>
            </w:pPr>
            <w:r>
              <w:rPr>
                <w:rFonts w:ascii="Arial"/>
                <w:w w:val="120"/>
                <w:sz w:val="9"/>
              </w:rPr>
              <w:t>9,716,508,879</w:t>
            </w:r>
          </w:p>
        </w:tc>
        <w:tc>
          <w:tcPr>
            <w:tcW w:w="1157" w:type="dxa"/>
            <w:tcBorders>
              <w:top w:val="nil"/>
              <w:bottom w:val="nil"/>
            </w:tcBorders>
          </w:tcPr>
          <w:p>
            <w:pPr>
              <w:pStyle w:val="TableParagraph"/>
              <w:spacing w:line="93" w:lineRule="exact" w:before="31"/>
              <w:ind w:right="11"/>
              <w:jc w:val="right"/>
              <w:rPr>
                <w:rFonts w:ascii="Arial"/>
                <w:sz w:val="9"/>
              </w:rPr>
            </w:pPr>
            <w:r>
              <w:rPr>
                <w:rFonts w:ascii="Arial"/>
                <w:w w:val="120"/>
                <w:sz w:val="9"/>
              </w:rPr>
              <w:t>9,369,519,361</w:t>
            </w:r>
          </w:p>
        </w:tc>
        <w:tc>
          <w:tcPr>
            <w:tcW w:w="1157" w:type="dxa"/>
            <w:tcBorders>
              <w:top w:val="nil"/>
              <w:bottom w:val="nil"/>
            </w:tcBorders>
          </w:tcPr>
          <w:p>
            <w:pPr>
              <w:pStyle w:val="TableParagraph"/>
              <w:spacing w:line="93" w:lineRule="exact" w:before="31"/>
              <w:ind w:right="11"/>
              <w:jc w:val="right"/>
              <w:rPr>
                <w:rFonts w:ascii="Arial"/>
                <w:sz w:val="9"/>
              </w:rPr>
            </w:pPr>
            <w:r>
              <w:rPr>
                <w:rFonts w:ascii="Arial"/>
                <w:w w:val="120"/>
                <w:sz w:val="9"/>
              </w:rPr>
              <w:t>9,860,100,474</w:t>
            </w:r>
          </w:p>
        </w:tc>
        <w:tc>
          <w:tcPr>
            <w:tcW w:w="1157" w:type="dxa"/>
            <w:tcBorders>
              <w:top w:val="nil"/>
              <w:bottom w:val="nil"/>
            </w:tcBorders>
          </w:tcPr>
          <w:p>
            <w:pPr>
              <w:pStyle w:val="TableParagraph"/>
              <w:spacing w:line="93" w:lineRule="exact" w:before="31"/>
              <w:ind w:right="12"/>
              <w:jc w:val="right"/>
              <w:rPr>
                <w:rFonts w:ascii="Arial"/>
                <w:sz w:val="9"/>
              </w:rPr>
            </w:pPr>
            <w:r>
              <w:rPr>
                <w:rFonts w:ascii="Arial"/>
                <w:w w:val="120"/>
                <w:sz w:val="9"/>
              </w:rPr>
              <w:t>10,182,071,134</w:t>
            </w:r>
          </w:p>
        </w:tc>
        <w:tc>
          <w:tcPr>
            <w:tcW w:w="1157" w:type="dxa"/>
            <w:tcBorders>
              <w:top w:val="nil"/>
              <w:bottom w:val="nil"/>
            </w:tcBorders>
          </w:tcPr>
          <w:p>
            <w:pPr>
              <w:pStyle w:val="TableParagraph"/>
              <w:spacing w:line="93" w:lineRule="exact" w:before="31"/>
              <w:ind w:right="13"/>
              <w:jc w:val="right"/>
              <w:rPr>
                <w:rFonts w:ascii="Arial"/>
                <w:sz w:val="9"/>
              </w:rPr>
            </w:pPr>
            <w:r>
              <w:rPr>
                <w:rFonts w:ascii="Arial"/>
                <w:w w:val="120"/>
                <w:sz w:val="9"/>
              </w:rPr>
              <w:t>10,841,481,017</w:t>
            </w:r>
          </w:p>
        </w:tc>
        <w:tc>
          <w:tcPr>
            <w:tcW w:w="1157" w:type="dxa"/>
            <w:tcBorders>
              <w:top w:val="nil"/>
              <w:bottom w:val="nil"/>
            </w:tcBorders>
          </w:tcPr>
          <w:p>
            <w:pPr>
              <w:pStyle w:val="TableParagraph"/>
              <w:spacing w:line="93" w:lineRule="exact" w:before="31"/>
              <w:ind w:right="14"/>
              <w:jc w:val="right"/>
              <w:rPr>
                <w:rFonts w:ascii="Arial"/>
                <w:sz w:val="9"/>
              </w:rPr>
            </w:pPr>
            <w:r>
              <w:rPr>
                <w:rFonts w:ascii="Arial"/>
                <w:w w:val="120"/>
                <w:sz w:val="9"/>
              </w:rPr>
              <w:t>11,574,102,408</w:t>
            </w:r>
          </w:p>
        </w:tc>
      </w:tr>
      <w:tr>
        <w:trPr>
          <w:trHeight w:val="186" w:hRule="atLeast"/>
        </w:trPr>
        <w:tc>
          <w:tcPr>
            <w:tcW w:w="2738" w:type="dxa"/>
            <w:tcBorders>
              <w:top w:val="nil"/>
              <w:bottom w:val="nil"/>
            </w:tcBorders>
          </w:tcPr>
          <w:p>
            <w:pPr>
              <w:pStyle w:val="TableParagraph"/>
              <w:spacing w:before="7"/>
              <w:ind w:left="241"/>
              <w:rPr>
                <w:rFonts w:ascii="Arial" w:hAnsi="Arial"/>
                <w:sz w:val="9"/>
              </w:rPr>
            </w:pPr>
            <w:r>
              <w:rPr>
                <w:rFonts w:ascii="Arial" w:hAnsi="Arial"/>
                <w:w w:val="125"/>
                <w:sz w:val="9"/>
              </w:rPr>
              <w:t>Fuente</w:t>
            </w:r>
            <w:r>
              <w:rPr>
                <w:rFonts w:ascii="Arial" w:hAnsi="Arial"/>
                <w:spacing w:val="-8"/>
                <w:w w:val="125"/>
                <w:sz w:val="9"/>
              </w:rPr>
              <w:t> </w:t>
            </w:r>
            <w:r>
              <w:rPr>
                <w:rFonts w:ascii="Arial" w:hAnsi="Arial"/>
                <w:w w:val="125"/>
                <w:sz w:val="9"/>
              </w:rPr>
              <w:t>de</w:t>
            </w:r>
            <w:r>
              <w:rPr>
                <w:rFonts w:ascii="Arial" w:hAnsi="Arial"/>
                <w:spacing w:val="-8"/>
                <w:w w:val="125"/>
                <w:sz w:val="9"/>
              </w:rPr>
              <w:t> </w:t>
            </w:r>
            <w:r>
              <w:rPr>
                <w:rFonts w:ascii="Arial" w:hAnsi="Arial"/>
                <w:w w:val="125"/>
                <w:sz w:val="9"/>
              </w:rPr>
              <w:t>Pago</w:t>
            </w:r>
            <w:r>
              <w:rPr>
                <w:rFonts w:ascii="Arial" w:hAnsi="Arial"/>
                <w:spacing w:val="-8"/>
                <w:w w:val="125"/>
                <w:sz w:val="9"/>
              </w:rPr>
              <w:t> </w:t>
            </w:r>
            <w:r>
              <w:rPr>
                <w:rFonts w:ascii="Arial" w:hAnsi="Arial"/>
                <w:w w:val="125"/>
                <w:sz w:val="9"/>
              </w:rPr>
              <w:t>de</w:t>
            </w:r>
            <w:r>
              <w:rPr>
                <w:rFonts w:ascii="Arial" w:hAnsi="Arial"/>
                <w:spacing w:val="-8"/>
                <w:w w:val="125"/>
                <w:sz w:val="9"/>
              </w:rPr>
              <w:t> </w:t>
            </w:r>
            <w:r>
              <w:rPr>
                <w:rFonts w:ascii="Arial" w:hAnsi="Arial"/>
                <w:w w:val="125"/>
                <w:sz w:val="9"/>
              </w:rPr>
              <w:t>Recursos</w:t>
            </w:r>
            <w:r>
              <w:rPr>
                <w:rFonts w:ascii="Arial" w:hAnsi="Arial"/>
                <w:spacing w:val="-3"/>
                <w:w w:val="125"/>
                <w:sz w:val="9"/>
              </w:rPr>
              <w:t> </w:t>
            </w:r>
            <w:r>
              <w:rPr>
                <w:rFonts w:ascii="Arial" w:hAnsi="Arial"/>
                <w:w w:val="125"/>
                <w:sz w:val="9"/>
              </w:rPr>
              <w:t>de</w:t>
            </w:r>
            <w:r>
              <w:rPr>
                <w:rFonts w:ascii="Arial" w:hAnsi="Arial"/>
                <w:spacing w:val="-8"/>
                <w:w w:val="125"/>
                <w:sz w:val="9"/>
              </w:rPr>
              <w:t> </w:t>
            </w:r>
            <w:r>
              <w:rPr>
                <w:rFonts w:ascii="Arial" w:hAnsi="Arial"/>
                <w:w w:val="125"/>
                <w:sz w:val="9"/>
              </w:rPr>
              <w:t>Libre</w:t>
            </w:r>
            <w:r>
              <w:rPr>
                <w:rFonts w:ascii="Arial" w:hAnsi="Arial"/>
                <w:spacing w:val="-7"/>
                <w:w w:val="125"/>
                <w:sz w:val="9"/>
              </w:rPr>
              <w:t> </w:t>
            </w:r>
            <w:r>
              <w:rPr>
                <w:rFonts w:ascii="Arial" w:hAnsi="Arial"/>
                <w:w w:val="125"/>
                <w:sz w:val="9"/>
              </w:rPr>
              <w:t>Disposición</w:t>
            </w: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c>
          <w:tcPr>
            <w:tcW w:w="1157" w:type="dxa"/>
            <w:tcBorders>
              <w:top w:val="nil"/>
              <w:bottom w:val="nil"/>
            </w:tcBorders>
          </w:tcPr>
          <w:p>
            <w:pPr>
              <w:pStyle w:val="TableParagraph"/>
              <w:rPr>
                <w:rFonts w:ascii="Times New Roman"/>
                <w:sz w:val="10"/>
              </w:rPr>
            </w:pPr>
          </w:p>
        </w:tc>
      </w:tr>
      <w:tr>
        <w:trPr>
          <w:trHeight w:val="186" w:hRule="atLeast"/>
        </w:trPr>
        <w:tc>
          <w:tcPr>
            <w:tcW w:w="2738" w:type="dxa"/>
            <w:tcBorders>
              <w:top w:val="nil"/>
              <w:bottom w:val="nil"/>
            </w:tcBorders>
          </w:tcPr>
          <w:p>
            <w:pPr>
              <w:pStyle w:val="TableParagraph"/>
              <w:spacing w:line="93" w:lineRule="exact" w:before="74"/>
              <w:ind w:left="20"/>
              <w:rPr>
                <w:rFonts w:ascii="Arial"/>
                <w:sz w:val="9"/>
              </w:rPr>
            </w:pPr>
            <w:r>
              <w:rPr>
                <w:rFonts w:ascii="Arial"/>
                <w:w w:val="125"/>
                <w:sz w:val="9"/>
              </w:rPr>
              <w:t>2. Ingresos derivados de Financiamientos con</w:t>
            </w:r>
          </w:p>
        </w:tc>
        <w:tc>
          <w:tcPr>
            <w:tcW w:w="1157" w:type="dxa"/>
            <w:tcBorders>
              <w:top w:val="nil"/>
              <w:bottom w:val="nil"/>
            </w:tcBorders>
          </w:tcPr>
          <w:p>
            <w:pPr>
              <w:pStyle w:val="TableParagraph"/>
              <w:spacing w:line="93" w:lineRule="exact" w:before="74"/>
              <w:ind w:right="10"/>
              <w:jc w:val="right"/>
              <w:rPr>
                <w:rFonts w:ascii="Arial"/>
                <w:sz w:val="9"/>
              </w:rPr>
            </w:pPr>
            <w:r>
              <w:rPr>
                <w:rFonts w:ascii="Arial"/>
                <w:w w:val="120"/>
                <w:sz w:val="9"/>
              </w:rPr>
              <w:t>10,000,000,000</w:t>
            </w:r>
          </w:p>
        </w:tc>
        <w:tc>
          <w:tcPr>
            <w:tcW w:w="1157" w:type="dxa"/>
            <w:tcBorders>
              <w:top w:val="nil"/>
              <w:bottom w:val="nil"/>
            </w:tcBorders>
          </w:tcPr>
          <w:p>
            <w:pPr>
              <w:pStyle w:val="TableParagraph"/>
              <w:spacing w:line="93" w:lineRule="exact" w:before="74"/>
              <w:ind w:right="11"/>
              <w:jc w:val="right"/>
              <w:rPr>
                <w:rFonts w:ascii="Arial"/>
                <w:sz w:val="9"/>
              </w:rPr>
            </w:pPr>
            <w:r>
              <w:rPr>
                <w:rFonts w:ascii="Arial"/>
                <w:w w:val="120"/>
                <w:sz w:val="9"/>
              </w:rPr>
              <w:t>4,500,000,000</w:t>
            </w:r>
          </w:p>
        </w:tc>
        <w:tc>
          <w:tcPr>
            <w:tcW w:w="1157" w:type="dxa"/>
            <w:tcBorders>
              <w:top w:val="nil"/>
              <w:bottom w:val="nil"/>
            </w:tcBorders>
          </w:tcPr>
          <w:p>
            <w:pPr>
              <w:pStyle w:val="TableParagraph"/>
              <w:spacing w:line="93" w:lineRule="exact" w:before="74"/>
              <w:ind w:right="11"/>
              <w:jc w:val="right"/>
              <w:rPr>
                <w:rFonts w:ascii="Arial"/>
                <w:sz w:val="9"/>
              </w:rPr>
            </w:pPr>
            <w:r>
              <w:rPr>
                <w:rFonts w:ascii="Arial"/>
                <w:w w:val="120"/>
                <w:sz w:val="9"/>
              </w:rPr>
              <w:t>4,200,000,000</w:t>
            </w:r>
          </w:p>
        </w:tc>
        <w:tc>
          <w:tcPr>
            <w:tcW w:w="1157" w:type="dxa"/>
            <w:tcBorders>
              <w:top w:val="nil"/>
              <w:bottom w:val="nil"/>
            </w:tcBorders>
          </w:tcPr>
          <w:p>
            <w:pPr>
              <w:pStyle w:val="TableParagraph"/>
              <w:spacing w:line="93" w:lineRule="exact" w:before="74"/>
              <w:ind w:right="12"/>
              <w:jc w:val="right"/>
              <w:rPr>
                <w:rFonts w:ascii="Arial"/>
                <w:sz w:val="9"/>
              </w:rPr>
            </w:pPr>
            <w:r>
              <w:rPr>
                <w:rFonts w:ascii="Arial"/>
                <w:w w:val="120"/>
                <w:sz w:val="9"/>
              </w:rPr>
              <w:t>3,900,000,000</w:t>
            </w:r>
          </w:p>
        </w:tc>
        <w:tc>
          <w:tcPr>
            <w:tcW w:w="1157" w:type="dxa"/>
            <w:tcBorders>
              <w:top w:val="nil"/>
              <w:bottom w:val="nil"/>
            </w:tcBorders>
          </w:tcPr>
          <w:p>
            <w:pPr>
              <w:pStyle w:val="TableParagraph"/>
              <w:spacing w:line="93" w:lineRule="exact" w:before="74"/>
              <w:ind w:right="13"/>
              <w:jc w:val="right"/>
              <w:rPr>
                <w:rFonts w:ascii="Arial"/>
                <w:sz w:val="9"/>
              </w:rPr>
            </w:pPr>
            <w:r>
              <w:rPr>
                <w:rFonts w:ascii="Arial"/>
                <w:w w:val="120"/>
                <w:sz w:val="9"/>
              </w:rPr>
              <w:t>3,600,000,000</w:t>
            </w:r>
          </w:p>
        </w:tc>
        <w:tc>
          <w:tcPr>
            <w:tcW w:w="1157" w:type="dxa"/>
            <w:tcBorders>
              <w:top w:val="nil"/>
              <w:bottom w:val="nil"/>
            </w:tcBorders>
          </w:tcPr>
          <w:p>
            <w:pPr>
              <w:pStyle w:val="TableParagraph"/>
              <w:spacing w:line="93" w:lineRule="exact" w:before="74"/>
              <w:ind w:right="14"/>
              <w:jc w:val="right"/>
              <w:rPr>
                <w:rFonts w:ascii="Arial"/>
                <w:sz w:val="9"/>
              </w:rPr>
            </w:pPr>
            <w:r>
              <w:rPr>
                <w:rFonts w:ascii="Arial"/>
                <w:w w:val="120"/>
                <w:sz w:val="9"/>
              </w:rPr>
              <w:t>3,300,000,000</w:t>
            </w:r>
          </w:p>
        </w:tc>
      </w:tr>
      <w:tr>
        <w:trPr>
          <w:trHeight w:val="119" w:hRule="atLeast"/>
        </w:trPr>
        <w:tc>
          <w:tcPr>
            <w:tcW w:w="2738" w:type="dxa"/>
            <w:tcBorders>
              <w:top w:val="nil"/>
              <w:bottom w:val="nil"/>
            </w:tcBorders>
          </w:tcPr>
          <w:p>
            <w:pPr>
              <w:pStyle w:val="TableParagraph"/>
              <w:spacing w:line="92" w:lineRule="exact" w:before="7"/>
              <w:ind w:left="241"/>
              <w:rPr>
                <w:rFonts w:ascii="Arial"/>
                <w:sz w:val="9"/>
              </w:rPr>
            </w:pPr>
            <w:r>
              <w:rPr>
                <w:rFonts w:ascii="Arial"/>
                <w:w w:val="125"/>
                <w:sz w:val="9"/>
              </w:rPr>
              <w:t>Fuente de Pago de Transferencias Federales</w:t>
            </w: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c>
          <w:tcPr>
            <w:tcW w:w="1157" w:type="dxa"/>
            <w:tcBorders>
              <w:top w:val="nil"/>
              <w:bottom w:val="nil"/>
            </w:tcBorders>
          </w:tcPr>
          <w:p>
            <w:pPr>
              <w:pStyle w:val="TableParagraph"/>
              <w:rPr>
                <w:rFonts w:ascii="Times New Roman"/>
                <w:sz w:val="6"/>
              </w:rPr>
            </w:pPr>
          </w:p>
        </w:tc>
      </w:tr>
      <w:tr>
        <w:trPr>
          <w:trHeight w:val="147" w:hRule="atLeast"/>
        </w:trPr>
        <w:tc>
          <w:tcPr>
            <w:tcW w:w="2738" w:type="dxa"/>
            <w:tcBorders>
              <w:top w:val="nil"/>
              <w:bottom w:val="nil"/>
            </w:tcBorders>
          </w:tcPr>
          <w:p>
            <w:pPr>
              <w:pStyle w:val="TableParagraph"/>
              <w:spacing w:before="7"/>
              <w:ind w:left="241"/>
              <w:rPr>
                <w:rFonts w:ascii="Arial"/>
                <w:sz w:val="9"/>
              </w:rPr>
            </w:pPr>
            <w:r>
              <w:rPr>
                <w:rFonts w:ascii="Arial"/>
                <w:w w:val="125"/>
                <w:sz w:val="9"/>
              </w:rPr>
              <w:t>Etiquetadas</w:t>
            </w: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c>
          <w:tcPr>
            <w:tcW w:w="1157" w:type="dxa"/>
            <w:tcBorders>
              <w:top w:val="nil"/>
              <w:bottom w:val="nil"/>
            </w:tcBorders>
          </w:tcPr>
          <w:p>
            <w:pPr>
              <w:pStyle w:val="TableParagraph"/>
              <w:rPr>
                <w:rFonts w:ascii="Times New Roman"/>
                <w:sz w:val="8"/>
              </w:rPr>
            </w:pPr>
          </w:p>
        </w:tc>
      </w:tr>
      <w:tr>
        <w:trPr>
          <w:trHeight w:val="147" w:hRule="atLeast"/>
        </w:trPr>
        <w:tc>
          <w:tcPr>
            <w:tcW w:w="2738" w:type="dxa"/>
            <w:tcBorders>
              <w:top w:val="nil"/>
              <w:bottom w:val="nil"/>
            </w:tcBorders>
          </w:tcPr>
          <w:p>
            <w:pPr>
              <w:pStyle w:val="TableParagraph"/>
              <w:spacing w:line="93" w:lineRule="exact" w:before="35"/>
              <w:ind w:left="20"/>
              <w:rPr>
                <w:rFonts w:ascii="Arial"/>
                <w:b/>
                <w:sz w:val="9"/>
              </w:rPr>
            </w:pPr>
            <w:r>
              <w:rPr>
                <w:rFonts w:ascii="Arial"/>
                <w:b/>
                <w:w w:val="125"/>
                <w:sz w:val="9"/>
              </w:rPr>
              <w:t>3. Ingresos Derivados de Financiamiento</w:t>
            </w:r>
          </w:p>
        </w:tc>
        <w:tc>
          <w:tcPr>
            <w:tcW w:w="1157" w:type="dxa"/>
            <w:tcBorders>
              <w:top w:val="nil"/>
              <w:bottom w:val="nil"/>
            </w:tcBorders>
          </w:tcPr>
          <w:p>
            <w:pPr>
              <w:pStyle w:val="TableParagraph"/>
              <w:spacing w:line="93" w:lineRule="exact" w:before="35"/>
              <w:ind w:right="10"/>
              <w:jc w:val="right"/>
              <w:rPr>
                <w:rFonts w:ascii="Arial"/>
                <w:b/>
                <w:sz w:val="9"/>
              </w:rPr>
            </w:pPr>
            <w:r>
              <w:rPr>
                <w:rFonts w:ascii="Arial"/>
                <w:b/>
                <w:w w:val="120"/>
                <w:sz w:val="9"/>
              </w:rPr>
              <w:t>19,716,508,879</w:t>
            </w:r>
          </w:p>
        </w:tc>
        <w:tc>
          <w:tcPr>
            <w:tcW w:w="1157" w:type="dxa"/>
            <w:tcBorders>
              <w:top w:val="nil"/>
              <w:bottom w:val="nil"/>
            </w:tcBorders>
          </w:tcPr>
          <w:p>
            <w:pPr>
              <w:pStyle w:val="TableParagraph"/>
              <w:spacing w:line="93" w:lineRule="exact" w:before="35"/>
              <w:ind w:right="11"/>
              <w:jc w:val="right"/>
              <w:rPr>
                <w:rFonts w:ascii="Arial"/>
                <w:b/>
                <w:sz w:val="9"/>
              </w:rPr>
            </w:pPr>
            <w:r>
              <w:rPr>
                <w:rFonts w:ascii="Arial"/>
                <w:b/>
                <w:w w:val="120"/>
                <w:sz w:val="9"/>
              </w:rPr>
              <w:t>13,869,519,361</w:t>
            </w:r>
          </w:p>
        </w:tc>
        <w:tc>
          <w:tcPr>
            <w:tcW w:w="1157" w:type="dxa"/>
            <w:tcBorders>
              <w:top w:val="nil"/>
              <w:bottom w:val="nil"/>
            </w:tcBorders>
          </w:tcPr>
          <w:p>
            <w:pPr>
              <w:pStyle w:val="TableParagraph"/>
              <w:spacing w:line="93" w:lineRule="exact" w:before="35"/>
              <w:ind w:right="11"/>
              <w:jc w:val="right"/>
              <w:rPr>
                <w:rFonts w:ascii="Arial"/>
                <w:b/>
                <w:sz w:val="9"/>
              </w:rPr>
            </w:pPr>
            <w:r>
              <w:rPr>
                <w:rFonts w:ascii="Arial"/>
                <w:b/>
                <w:w w:val="120"/>
                <w:sz w:val="9"/>
              </w:rPr>
              <w:t>14,060,100,474</w:t>
            </w:r>
          </w:p>
        </w:tc>
        <w:tc>
          <w:tcPr>
            <w:tcW w:w="1157" w:type="dxa"/>
            <w:tcBorders>
              <w:top w:val="nil"/>
              <w:bottom w:val="nil"/>
            </w:tcBorders>
          </w:tcPr>
          <w:p>
            <w:pPr>
              <w:pStyle w:val="TableParagraph"/>
              <w:spacing w:line="93" w:lineRule="exact" w:before="35"/>
              <w:ind w:right="12"/>
              <w:jc w:val="right"/>
              <w:rPr>
                <w:rFonts w:ascii="Arial"/>
                <w:b/>
                <w:sz w:val="9"/>
              </w:rPr>
            </w:pPr>
            <w:r>
              <w:rPr>
                <w:rFonts w:ascii="Arial"/>
                <w:b/>
                <w:w w:val="120"/>
                <w:sz w:val="9"/>
              </w:rPr>
              <w:t>14,082,071,134</w:t>
            </w:r>
          </w:p>
        </w:tc>
        <w:tc>
          <w:tcPr>
            <w:tcW w:w="1157" w:type="dxa"/>
            <w:tcBorders>
              <w:top w:val="nil"/>
              <w:bottom w:val="nil"/>
            </w:tcBorders>
          </w:tcPr>
          <w:p>
            <w:pPr>
              <w:pStyle w:val="TableParagraph"/>
              <w:spacing w:line="93" w:lineRule="exact" w:before="35"/>
              <w:ind w:right="13"/>
              <w:jc w:val="right"/>
              <w:rPr>
                <w:rFonts w:ascii="Arial"/>
                <w:b/>
                <w:sz w:val="9"/>
              </w:rPr>
            </w:pPr>
            <w:r>
              <w:rPr>
                <w:rFonts w:ascii="Arial"/>
                <w:b/>
                <w:w w:val="120"/>
                <w:sz w:val="9"/>
              </w:rPr>
              <w:t>14,441,481,017</w:t>
            </w:r>
          </w:p>
        </w:tc>
        <w:tc>
          <w:tcPr>
            <w:tcW w:w="1157" w:type="dxa"/>
            <w:tcBorders>
              <w:top w:val="nil"/>
              <w:bottom w:val="nil"/>
            </w:tcBorders>
          </w:tcPr>
          <w:p>
            <w:pPr>
              <w:pStyle w:val="TableParagraph"/>
              <w:spacing w:line="93" w:lineRule="exact" w:before="35"/>
              <w:ind w:right="14"/>
              <w:jc w:val="right"/>
              <w:rPr>
                <w:rFonts w:ascii="Arial"/>
                <w:b/>
                <w:sz w:val="9"/>
              </w:rPr>
            </w:pPr>
            <w:r>
              <w:rPr>
                <w:rFonts w:ascii="Arial"/>
                <w:b/>
                <w:w w:val="120"/>
                <w:sz w:val="9"/>
              </w:rPr>
              <w:t>14,874,102,408</w:t>
            </w:r>
          </w:p>
        </w:tc>
      </w:tr>
      <w:tr>
        <w:trPr>
          <w:trHeight w:val="237" w:hRule="atLeast"/>
        </w:trPr>
        <w:tc>
          <w:tcPr>
            <w:tcW w:w="2738" w:type="dxa"/>
            <w:tcBorders>
              <w:top w:val="nil"/>
            </w:tcBorders>
          </w:tcPr>
          <w:p>
            <w:pPr>
              <w:pStyle w:val="TableParagraph"/>
              <w:spacing w:before="7"/>
              <w:ind w:left="241"/>
              <w:rPr>
                <w:rFonts w:ascii="Arial"/>
                <w:b/>
                <w:sz w:val="9"/>
              </w:rPr>
            </w:pPr>
            <w:r>
              <w:rPr>
                <w:rFonts w:ascii="Arial"/>
                <w:b/>
                <w:w w:val="125"/>
                <w:sz w:val="9"/>
              </w:rPr>
              <w:t>(3 = 1 + 2)</w:t>
            </w:r>
          </w:p>
        </w:tc>
        <w:tc>
          <w:tcPr>
            <w:tcW w:w="1157" w:type="dxa"/>
            <w:tcBorders>
              <w:top w:val="nil"/>
            </w:tcBorders>
          </w:tcPr>
          <w:p>
            <w:pPr>
              <w:pStyle w:val="TableParagraph"/>
              <w:rPr>
                <w:rFonts w:ascii="Times New Roman"/>
                <w:sz w:val="10"/>
              </w:rPr>
            </w:pPr>
          </w:p>
        </w:tc>
        <w:tc>
          <w:tcPr>
            <w:tcW w:w="1157" w:type="dxa"/>
            <w:tcBorders>
              <w:top w:val="nil"/>
            </w:tcBorders>
          </w:tcPr>
          <w:p>
            <w:pPr>
              <w:pStyle w:val="TableParagraph"/>
              <w:rPr>
                <w:rFonts w:ascii="Times New Roman"/>
                <w:sz w:val="10"/>
              </w:rPr>
            </w:pPr>
          </w:p>
        </w:tc>
        <w:tc>
          <w:tcPr>
            <w:tcW w:w="1157" w:type="dxa"/>
            <w:tcBorders>
              <w:top w:val="nil"/>
            </w:tcBorders>
          </w:tcPr>
          <w:p>
            <w:pPr>
              <w:pStyle w:val="TableParagraph"/>
              <w:rPr>
                <w:rFonts w:ascii="Times New Roman"/>
                <w:sz w:val="10"/>
              </w:rPr>
            </w:pPr>
          </w:p>
        </w:tc>
        <w:tc>
          <w:tcPr>
            <w:tcW w:w="1157" w:type="dxa"/>
            <w:tcBorders>
              <w:top w:val="nil"/>
            </w:tcBorders>
          </w:tcPr>
          <w:p>
            <w:pPr>
              <w:pStyle w:val="TableParagraph"/>
              <w:rPr>
                <w:rFonts w:ascii="Times New Roman"/>
                <w:sz w:val="10"/>
              </w:rPr>
            </w:pPr>
          </w:p>
        </w:tc>
        <w:tc>
          <w:tcPr>
            <w:tcW w:w="1157" w:type="dxa"/>
            <w:tcBorders>
              <w:top w:val="nil"/>
            </w:tcBorders>
          </w:tcPr>
          <w:p>
            <w:pPr>
              <w:pStyle w:val="TableParagraph"/>
              <w:rPr>
                <w:rFonts w:ascii="Times New Roman"/>
                <w:sz w:val="10"/>
              </w:rPr>
            </w:pPr>
          </w:p>
        </w:tc>
        <w:tc>
          <w:tcPr>
            <w:tcW w:w="1157" w:type="dxa"/>
            <w:tcBorders>
              <w:top w:val="nil"/>
            </w:tcBorders>
          </w:tcPr>
          <w:p>
            <w:pPr>
              <w:pStyle w:val="TableParagraph"/>
              <w:rPr>
                <w:rFonts w:ascii="Times New Roman"/>
                <w:sz w:val="10"/>
              </w:rPr>
            </w:pPr>
          </w:p>
        </w:tc>
      </w:tr>
    </w:tbl>
    <w:p>
      <w:pPr>
        <w:spacing w:before="7"/>
        <w:ind w:left="283" w:right="0" w:firstLine="0"/>
        <w:jc w:val="left"/>
        <w:rPr>
          <w:rFonts w:ascii="Arial"/>
          <w:sz w:val="9"/>
        </w:rPr>
      </w:pPr>
      <w:r>
        <w:rPr>
          <w:rFonts w:ascii="Arial"/>
          <w:w w:val="125"/>
          <w:sz w:val="9"/>
        </w:rPr>
        <w:t>*Incluye Pasivos que se generen como resultado de erogaciones que se devenguen en el ejercicio fiscal pero que queden pendiente de liquidar al cierre del mismo.</w:t>
      </w:r>
    </w:p>
    <w:p>
      <w:pPr>
        <w:spacing w:after="0"/>
        <w:jc w:val="left"/>
        <w:rPr>
          <w:rFonts w:ascii="Arial"/>
          <w:sz w:val="9"/>
        </w:rPr>
        <w:sectPr>
          <w:pgSz w:w="12240" w:h="15840"/>
          <w:pgMar w:header="709" w:footer="803" w:top="1680" w:bottom="1120" w:left="1020" w:right="1000"/>
        </w:sectPr>
      </w:pPr>
    </w:p>
    <w:p>
      <w:pPr>
        <w:pStyle w:val="BodyText"/>
        <w:spacing w:before="11"/>
        <w:rPr>
          <w:rFonts w:ascii="Arial"/>
          <w:sz w:val="13"/>
        </w:rPr>
      </w:pPr>
    </w:p>
    <w:p>
      <w:pPr>
        <w:pStyle w:val="BodyText"/>
        <w:spacing w:line="249" w:lineRule="auto" w:before="73"/>
        <w:ind w:left="112" w:right="129"/>
        <w:jc w:val="both"/>
      </w:pPr>
      <w:r>
        <w:rPr>
          <w:w w:val="110"/>
        </w:rPr>
        <w:t>La presente Iniciativa es congruente con el eje transversal “Finanzas Públicas Sanas” del </w:t>
      </w:r>
      <w:r>
        <w:rPr>
          <w:rFonts w:ascii="TeX Gyre Bonum" w:hAnsi="TeX Gyre Bonum"/>
          <w:i/>
          <w:w w:val="110"/>
        </w:rPr>
        <w:t>Plan de </w:t>
      </w:r>
      <w:r>
        <w:rPr>
          <w:rFonts w:ascii="TeX Gyre Bonum" w:hAnsi="TeX Gyre Bonum"/>
          <w:i/>
          <w:w w:val="110"/>
        </w:rPr>
        <w:t>Desarrollo del Estado de México 2017-2023</w:t>
      </w:r>
      <w:r>
        <w:rPr>
          <w:w w:val="110"/>
        </w:rPr>
        <w:t>, al implementar políticas públicas para fortalecer la recaudación y así capitalizar las acciones que el Gobierno del Estado de México ha emprendido para la mejora del marco regulatorio.</w:t>
      </w:r>
    </w:p>
    <w:p>
      <w:pPr>
        <w:pStyle w:val="BodyText"/>
        <w:spacing w:before="2"/>
        <w:rPr>
          <w:sz w:val="23"/>
        </w:rPr>
      </w:pPr>
    </w:p>
    <w:p>
      <w:pPr>
        <w:pStyle w:val="BodyText"/>
        <w:spacing w:line="268" w:lineRule="auto"/>
        <w:ind w:left="112" w:right="135"/>
        <w:jc w:val="both"/>
      </w:pPr>
      <w:r>
        <w:rPr>
          <w:w w:val="110"/>
        </w:rPr>
        <w:t>Para el próximo ejercicio fiscal, se estiman ingresos estatales por 307 mil 983 millones de pesos, 0.7 por ciento menor en relación con la Ley de Ingresos del Estado de México para el Ejercicio Fiscal</w:t>
      </w:r>
      <w:r>
        <w:rPr>
          <w:spacing w:val="-38"/>
          <w:w w:val="110"/>
        </w:rPr>
        <w:t> </w:t>
      </w:r>
      <w:r>
        <w:rPr>
          <w:w w:val="110"/>
        </w:rPr>
        <w:t>2020, en términos reales. La propuesta está alineada al Proyecto de Presupuesto de Egresos del Gobierno del Estado</w:t>
      </w:r>
      <w:r>
        <w:rPr>
          <w:spacing w:val="11"/>
          <w:w w:val="110"/>
        </w:rPr>
        <w:t> </w:t>
      </w:r>
      <w:r>
        <w:rPr>
          <w:w w:val="110"/>
        </w:rPr>
        <w:t>de</w:t>
      </w:r>
      <w:r>
        <w:rPr>
          <w:spacing w:val="12"/>
          <w:w w:val="110"/>
        </w:rPr>
        <w:t> </w:t>
      </w:r>
      <w:r>
        <w:rPr>
          <w:w w:val="110"/>
        </w:rPr>
        <w:t>México</w:t>
      </w:r>
      <w:r>
        <w:rPr>
          <w:spacing w:val="12"/>
          <w:w w:val="110"/>
        </w:rPr>
        <w:t> </w:t>
      </w:r>
      <w:r>
        <w:rPr>
          <w:w w:val="110"/>
        </w:rPr>
        <w:t>para</w:t>
      </w:r>
      <w:r>
        <w:rPr>
          <w:spacing w:val="11"/>
          <w:w w:val="110"/>
        </w:rPr>
        <w:t> </w:t>
      </w:r>
      <w:r>
        <w:rPr>
          <w:w w:val="110"/>
        </w:rPr>
        <w:t>el</w:t>
      </w:r>
      <w:r>
        <w:rPr>
          <w:spacing w:val="8"/>
          <w:w w:val="110"/>
        </w:rPr>
        <w:t> </w:t>
      </w:r>
      <w:r>
        <w:rPr>
          <w:w w:val="110"/>
        </w:rPr>
        <w:t>Ejercicio</w:t>
      </w:r>
      <w:r>
        <w:rPr>
          <w:spacing w:val="12"/>
          <w:w w:val="110"/>
        </w:rPr>
        <w:t> </w:t>
      </w:r>
      <w:r>
        <w:rPr>
          <w:w w:val="110"/>
        </w:rPr>
        <w:t>Fiscal</w:t>
      </w:r>
      <w:r>
        <w:rPr>
          <w:spacing w:val="10"/>
          <w:w w:val="110"/>
        </w:rPr>
        <w:t> </w:t>
      </w:r>
      <w:r>
        <w:rPr>
          <w:w w:val="110"/>
        </w:rPr>
        <w:t>2021.</w:t>
      </w:r>
    </w:p>
    <w:p>
      <w:pPr>
        <w:pStyle w:val="BodyText"/>
        <w:spacing w:before="10"/>
        <w:rPr>
          <w:sz w:val="21"/>
        </w:rPr>
      </w:pPr>
    </w:p>
    <w:p>
      <w:pPr>
        <w:pStyle w:val="BodyText"/>
        <w:ind w:left="112"/>
        <w:jc w:val="both"/>
      </w:pPr>
      <w:r>
        <w:rPr>
          <w:w w:val="110"/>
        </w:rPr>
        <w:t>El monto estimado de los ingresos se compone por:</w:t>
      </w:r>
    </w:p>
    <w:p>
      <w:pPr>
        <w:pStyle w:val="BodyText"/>
        <w:spacing w:before="7"/>
        <w:rPr>
          <w:sz w:val="24"/>
        </w:rPr>
      </w:pPr>
    </w:p>
    <w:p>
      <w:pPr>
        <w:pStyle w:val="ListParagraph"/>
        <w:numPr>
          <w:ilvl w:val="0"/>
          <w:numId w:val="2"/>
        </w:numPr>
        <w:tabs>
          <w:tab w:pos="827" w:val="left" w:leader="none"/>
        </w:tabs>
        <w:spacing w:line="240" w:lineRule="auto" w:before="0" w:after="0"/>
        <w:ind w:left="826" w:right="0" w:hanging="357"/>
        <w:jc w:val="left"/>
        <w:rPr>
          <w:sz w:val="20"/>
        </w:rPr>
      </w:pPr>
      <w:r>
        <w:rPr>
          <w:w w:val="110"/>
          <w:sz w:val="20"/>
        </w:rPr>
        <w:t>Impuestos.</w:t>
      </w:r>
    </w:p>
    <w:p>
      <w:pPr>
        <w:pStyle w:val="ListParagraph"/>
        <w:numPr>
          <w:ilvl w:val="0"/>
          <w:numId w:val="2"/>
        </w:numPr>
        <w:tabs>
          <w:tab w:pos="827" w:val="left" w:leader="none"/>
        </w:tabs>
        <w:spacing w:line="240" w:lineRule="auto" w:before="44" w:after="0"/>
        <w:ind w:left="826" w:right="0" w:hanging="357"/>
        <w:jc w:val="left"/>
        <w:rPr>
          <w:sz w:val="20"/>
        </w:rPr>
      </w:pPr>
      <w:r>
        <w:rPr>
          <w:w w:val="110"/>
          <w:sz w:val="20"/>
        </w:rPr>
        <w:t>Cuotas y Aportaciones de Seguridad</w:t>
      </w:r>
      <w:r>
        <w:rPr>
          <w:spacing w:val="1"/>
          <w:w w:val="110"/>
          <w:sz w:val="20"/>
        </w:rPr>
        <w:t> </w:t>
      </w:r>
      <w:r>
        <w:rPr>
          <w:w w:val="110"/>
          <w:sz w:val="20"/>
        </w:rPr>
        <w:t>Social.</w:t>
      </w:r>
    </w:p>
    <w:p>
      <w:pPr>
        <w:pStyle w:val="ListParagraph"/>
        <w:numPr>
          <w:ilvl w:val="0"/>
          <w:numId w:val="2"/>
        </w:numPr>
        <w:tabs>
          <w:tab w:pos="827" w:val="left" w:leader="none"/>
        </w:tabs>
        <w:spacing w:line="240" w:lineRule="auto" w:before="42" w:after="0"/>
        <w:ind w:left="826" w:right="0" w:hanging="357"/>
        <w:jc w:val="left"/>
        <w:rPr>
          <w:sz w:val="20"/>
        </w:rPr>
      </w:pPr>
      <w:r>
        <w:rPr>
          <w:w w:val="110"/>
          <w:sz w:val="20"/>
        </w:rPr>
        <w:t>Contribuciones de</w:t>
      </w:r>
      <w:r>
        <w:rPr>
          <w:spacing w:val="20"/>
          <w:w w:val="110"/>
          <w:sz w:val="20"/>
        </w:rPr>
        <w:t> </w:t>
      </w:r>
      <w:r>
        <w:rPr>
          <w:w w:val="110"/>
          <w:sz w:val="20"/>
        </w:rPr>
        <w:t>Mejoras.</w:t>
      </w:r>
    </w:p>
    <w:p>
      <w:pPr>
        <w:pStyle w:val="ListParagraph"/>
        <w:numPr>
          <w:ilvl w:val="0"/>
          <w:numId w:val="2"/>
        </w:numPr>
        <w:tabs>
          <w:tab w:pos="827" w:val="left" w:leader="none"/>
        </w:tabs>
        <w:spacing w:line="240" w:lineRule="auto" w:before="44" w:after="0"/>
        <w:ind w:left="826" w:right="0" w:hanging="357"/>
        <w:jc w:val="left"/>
        <w:rPr>
          <w:sz w:val="20"/>
        </w:rPr>
      </w:pPr>
      <w:r>
        <w:rPr>
          <w:w w:val="110"/>
          <w:sz w:val="20"/>
        </w:rPr>
        <w:t>Derechos.</w:t>
      </w:r>
    </w:p>
    <w:p>
      <w:pPr>
        <w:pStyle w:val="ListParagraph"/>
        <w:numPr>
          <w:ilvl w:val="0"/>
          <w:numId w:val="2"/>
        </w:numPr>
        <w:tabs>
          <w:tab w:pos="827" w:val="left" w:leader="none"/>
        </w:tabs>
        <w:spacing w:line="240" w:lineRule="auto" w:before="41" w:after="0"/>
        <w:ind w:left="826" w:right="0" w:hanging="357"/>
        <w:jc w:val="left"/>
        <w:rPr>
          <w:sz w:val="20"/>
        </w:rPr>
      </w:pPr>
      <w:r>
        <w:rPr>
          <w:w w:val="110"/>
          <w:sz w:val="20"/>
        </w:rPr>
        <w:t>Productos.</w:t>
      </w:r>
    </w:p>
    <w:p>
      <w:pPr>
        <w:pStyle w:val="ListParagraph"/>
        <w:numPr>
          <w:ilvl w:val="0"/>
          <w:numId w:val="2"/>
        </w:numPr>
        <w:tabs>
          <w:tab w:pos="827" w:val="left" w:leader="none"/>
        </w:tabs>
        <w:spacing w:line="240" w:lineRule="auto" w:before="44" w:after="0"/>
        <w:ind w:left="826" w:right="0" w:hanging="357"/>
        <w:jc w:val="left"/>
        <w:rPr>
          <w:sz w:val="20"/>
        </w:rPr>
      </w:pPr>
      <w:r>
        <w:rPr>
          <w:w w:val="110"/>
          <w:sz w:val="20"/>
        </w:rPr>
        <w:t>Aprovechamientos.</w:t>
      </w:r>
    </w:p>
    <w:p>
      <w:pPr>
        <w:pStyle w:val="ListParagraph"/>
        <w:numPr>
          <w:ilvl w:val="0"/>
          <w:numId w:val="2"/>
        </w:numPr>
        <w:tabs>
          <w:tab w:pos="827" w:val="left" w:leader="none"/>
        </w:tabs>
        <w:spacing w:line="240" w:lineRule="auto" w:before="42" w:after="0"/>
        <w:ind w:left="826" w:right="0" w:hanging="357"/>
        <w:jc w:val="left"/>
        <w:rPr>
          <w:sz w:val="20"/>
        </w:rPr>
      </w:pPr>
      <w:r>
        <w:rPr>
          <w:w w:val="110"/>
          <w:sz w:val="20"/>
        </w:rPr>
        <w:t>Ingresos</w:t>
      </w:r>
      <w:r>
        <w:rPr>
          <w:spacing w:val="8"/>
          <w:w w:val="110"/>
          <w:sz w:val="20"/>
        </w:rPr>
        <w:t> </w:t>
      </w:r>
      <w:r>
        <w:rPr>
          <w:w w:val="110"/>
          <w:sz w:val="20"/>
        </w:rPr>
        <w:t>por</w:t>
      </w:r>
      <w:r>
        <w:rPr>
          <w:spacing w:val="11"/>
          <w:w w:val="110"/>
          <w:sz w:val="20"/>
        </w:rPr>
        <w:t> </w:t>
      </w:r>
      <w:r>
        <w:rPr>
          <w:w w:val="110"/>
          <w:sz w:val="20"/>
        </w:rPr>
        <w:t>Venta</w:t>
      </w:r>
      <w:r>
        <w:rPr>
          <w:spacing w:val="10"/>
          <w:w w:val="110"/>
          <w:sz w:val="20"/>
        </w:rPr>
        <w:t> </w:t>
      </w:r>
      <w:r>
        <w:rPr>
          <w:w w:val="110"/>
          <w:sz w:val="20"/>
        </w:rPr>
        <w:t>de</w:t>
      </w:r>
      <w:r>
        <w:rPr>
          <w:spacing w:val="9"/>
          <w:w w:val="110"/>
          <w:sz w:val="20"/>
        </w:rPr>
        <w:t> </w:t>
      </w:r>
      <w:r>
        <w:rPr>
          <w:w w:val="110"/>
          <w:sz w:val="20"/>
        </w:rPr>
        <w:t>Bienes,</w:t>
      </w:r>
      <w:r>
        <w:rPr>
          <w:spacing w:val="10"/>
          <w:w w:val="110"/>
          <w:sz w:val="20"/>
        </w:rPr>
        <w:t> </w:t>
      </w:r>
      <w:r>
        <w:rPr>
          <w:w w:val="110"/>
          <w:sz w:val="20"/>
        </w:rPr>
        <w:t>Prestación</w:t>
      </w:r>
      <w:r>
        <w:rPr>
          <w:spacing w:val="10"/>
          <w:w w:val="110"/>
          <w:sz w:val="20"/>
        </w:rPr>
        <w:t> </w:t>
      </w:r>
      <w:r>
        <w:rPr>
          <w:w w:val="110"/>
          <w:sz w:val="20"/>
        </w:rPr>
        <w:t>de</w:t>
      </w:r>
      <w:r>
        <w:rPr>
          <w:spacing w:val="9"/>
          <w:w w:val="110"/>
          <w:sz w:val="20"/>
        </w:rPr>
        <w:t> </w:t>
      </w:r>
      <w:r>
        <w:rPr>
          <w:w w:val="110"/>
          <w:sz w:val="20"/>
        </w:rPr>
        <w:t>Servicios</w:t>
      </w:r>
      <w:r>
        <w:rPr>
          <w:spacing w:val="8"/>
          <w:w w:val="110"/>
          <w:sz w:val="20"/>
        </w:rPr>
        <w:t> </w:t>
      </w:r>
      <w:r>
        <w:rPr>
          <w:w w:val="110"/>
          <w:sz w:val="20"/>
        </w:rPr>
        <w:t>y</w:t>
      </w:r>
      <w:r>
        <w:rPr>
          <w:spacing w:val="10"/>
          <w:w w:val="110"/>
          <w:sz w:val="20"/>
        </w:rPr>
        <w:t> </w:t>
      </w:r>
      <w:r>
        <w:rPr>
          <w:w w:val="110"/>
          <w:sz w:val="20"/>
        </w:rPr>
        <w:t>Otros</w:t>
      </w:r>
      <w:r>
        <w:rPr>
          <w:spacing w:val="9"/>
          <w:w w:val="110"/>
          <w:sz w:val="20"/>
        </w:rPr>
        <w:t> </w:t>
      </w:r>
      <w:r>
        <w:rPr>
          <w:w w:val="110"/>
          <w:sz w:val="20"/>
        </w:rPr>
        <w:t>Ingresos.</w:t>
      </w:r>
    </w:p>
    <w:p>
      <w:pPr>
        <w:pStyle w:val="ListParagraph"/>
        <w:numPr>
          <w:ilvl w:val="0"/>
          <w:numId w:val="2"/>
        </w:numPr>
        <w:tabs>
          <w:tab w:pos="827" w:val="left" w:leader="none"/>
        </w:tabs>
        <w:spacing w:line="283" w:lineRule="auto" w:before="44" w:after="0"/>
        <w:ind w:left="826" w:right="140" w:hanging="356"/>
        <w:jc w:val="left"/>
        <w:rPr>
          <w:sz w:val="20"/>
        </w:rPr>
      </w:pPr>
      <w:r>
        <w:rPr>
          <w:w w:val="110"/>
          <w:sz w:val="20"/>
        </w:rPr>
        <w:t>Participaciones, Aportaciones, Convenios, Incentivos derivados de la Colaboración Fiscal y Fondos Distintos de</w:t>
      </w:r>
      <w:r>
        <w:rPr>
          <w:spacing w:val="29"/>
          <w:w w:val="110"/>
          <w:sz w:val="20"/>
        </w:rPr>
        <w:t> </w:t>
      </w:r>
      <w:r>
        <w:rPr>
          <w:w w:val="110"/>
          <w:sz w:val="20"/>
        </w:rPr>
        <w:t>Aportaciones.</w:t>
      </w:r>
    </w:p>
    <w:p>
      <w:pPr>
        <w:pStyle w:val="ListParagraph"/>
        <w:numPr>
          <w:ilvl w:val="0"/>
          <w:numId w:val="2"/>
        </w:numPr>
        <w:tabs>
          <w:tab w:pos="827" w:val="left" w:leader="none"/>
        </w:tabs>
        <w:spacing w:line="240" w:lineRule="auto" w:before="4" w:after="0"/>
        <w:ind w:left="826" w:right="0" w:hanging="357"/>
        <w:jc w:val="left"/>
        <w:rPr>
          <w:sz w:val="20"/>
        </w:rPr>
      </w:pPr>
      <w:r>
        <w:rPr>
          <w:w w:val="110"/>
          <w:sz w:val="20"/>
        </w:rPr>
        <w:t>Transferencias,</w:t>
      </w:r>
      <w:r>
        <w:rPr>
          <w:spacing w:val="12"/>
          <w:w w:val="110"/>
          <w:sz w:val="20"/>
        </w:rPr>
        <w:t> </w:t>
      </w:r>
      <w:r>
        <w:rPr>
          <w:w w:val="110"/>
          <w:sz w:val="20"/>
        </w:rPr>
        <w:t>Asignaciones,</w:t>
      </w:r>
      <w:r>
        <w:rPr>
          <w:spacing w:val="12"/>
          <w:w w:val="110"/>
          <w:sz w:val="20"/>
        </w:rPr>
        <w:t> </w:t>
      </w:r>
      <w:r>
        <w:rPr>
          <w:w w:val="110"/>
          <w:sz w:val="20"/>
        </w:rPr>
        <w:t>Subsidios</w:t>
      </w:r>
      <w:r>
        <w:rPr>
          <w:spacing w:val="11"/>
          <w:w w:val="110"/>
          <w:sz w:val="20"/>
        </w:rPr>
        <w:t> </w:t>
      </w:r>
      <w:r>
        <w:rPr>
          <w:w w:val="110"/>
          <w:sz w:val="20"/>
        </w:rPr>
        <w:t>y</w:t>
      </w:r>
      <w:r>
        <w:rPr>
          <w:spacing w:val="12"/>
          <w:w w:val="110"/>
          <w:sz w:val="20"/>
        </w:rPr>
        <w:t> </w:t>
      </w:r>
      <w:r>
        <w:rPr>
          <w:w w:val="110"/>
          <w:sz w:val="20"/>
        </w:rPr>
        <w:t>Subvenciones,</w:t>
      </w:r>
      <w:r>
        <w:rPr>
          <w:spacing w:val="11"/>
          <w:w w:val="110"/>
          <w:sz w:val="20"/>
        </w:rPr>
        <w:t> </w:t>
      </w:r>
      <w:r>
        <w:rPr>
          <w:w w:val="110"/>
          <w:sz w:val="20"/>
        </w:rPr>
        <w:t>y</w:t>
      </w:r>
      <w:r>
        <w:rPr>
          <w:spacing w:val="12"/>
          <w:w w:val="110"/>
          <w:sz w:val="20"/>
        </w:rPr>
        <w:t> </w:t>
      </w:r>
      <w:r>
        <w:rPr>
          <w:w w:val="110"/>
          <w:sz w:val="20"/>
        </w:rPr>
        <w:t>Pensiones</w:t>
      </w:r>
      <w:r>
        <w:rPr>
          <w:spacing w:val="12"/>
          <w:w w:val="110"/>
          <w:sz w:val="20"/>
        </w:rPr>
        <w:t> </w:t>
      </w:r>
      <w:r>
        <w:rPr>
          <w:w w:val="110"/>
          <w:sz w:val="20"/>
        </w:rPr>
        <w:t>y</w:t>
      </w:r>
      <w:r>
        <w:rPr>
          <w:spacing w:val="12"/>
          <w:w w:val="110"/>
          <w:sz w:val="20"/>
        </w:rPr>
        <w:t> </w:t>
      </w:r>
      <w:r>
        <w:rPr>
          <w:w w:val="110"/>
          <w:sz w:val="20"/>
        </w:rPr>
        <w:t>Jubilaciones.</w:t>
      </w:r>
    </w:p>
    <w:p>
      <w:pPr>
        <w:pStyle w:val="ListParagraph"/>
        <w:numPr>
          <w:ilvl w:val="0"/>
          <w:numId w:val="3"/>
        </w:numPr>
        <w:tabs>
          <w:tab w:pos="834" w:val="left" w:leader="none"/>
        </w:tabs>
        <w:spacing w:line="240" w:lineRule="auto" w:before="41" w:after="0"/>
        <w:ind w:left="833" w:right="0" w:hanging="361"/>
        <w:jc w:val="left"/>
        <w:rPr>
          <w:sz w:val="20"/>
        </w:rPr>
      </w:pPr>
      <w:r>
        <w:rPr>
          <w:w w:val="110"/>
          <w:sz w:val="20"/>
        </w:rPr>
        <w:t>Ingresos Derivados de</w:t>
      </w:r>
      <w:r>
        <w:rPr>
          <w:spacing w:val="32"/>
          <w:w w:val="110"/>
          <w:sz w:val="20"/>
        </w:rPr>
        <w:t> </w:t>
      </w:r>
      <w:r>
        <w:rPr>
          <w:w w:val="110"/>
          <w:sz w:val="20"/>
        </w:rPr>
        <w:t>Financiamientos.</w:t>
      </w:r>
    </w:p>
    <w:p>
      <w:pPr>
        <w:pStyle w:val="BodyText"/>
        <w:spacing w:before="5"/>
      </w:pPr>
    </w:p>
    <w:p>
      <w:pPr>
        <w:pStyle w:val="Heading1"/>
        <w:numPr>
          <w:ilvl w:val="0"/>
          <w:numId w:val="3"/>
        </w:numPr>
        <w:tabs>
          <w:tab w:pos="834" w:val="left" w:leader="none"/>
        </w:tabs>
        <w:spacing w:line="240" w:lineRule="auto" w:before="0" w:after="0"/>
        <w:ind w:left="833" w:right="0" w:hanging="361"/>
        <w:jc w:val="left"/>
      </w:pPr>
      <w:r>
        <w:rPr/>
        <w:t>Impuestos.</w:t>
      </w:r>
    </w:p>
    <w:p>
      <w:pPr>
        <w:pStyle w:val="BodyText"/>
        <w:spacing w:before="11"/>
        <w:rPr>
          <w:rFonts w:ascii="TeX Gyre Bonum"/>
          <w:b/>
          <w:sz w:val="17"/>
        </w:rPr>
      </w:pPr>
    </w:p>
    <w:p>
      <w:pPr>
        <w:pStyle w:val="BodyText"/>
        <w:spacing w:line="268" w:lineRule="auto" w:before="1"/>
        <w:ind w:left="112" w:right="136"/>
        <w:jc w:val="both"/>
      </w:pPr>
      <w:r>
        <w:rPr>
          <w:w w:val="110"/>
        </w:rPr>
        <w:t>La Iniciativa contempla los Impuestos sobre Erogaciones por Remuneraciones al Trabajo Personal; sobre Tenencia o Uso de Vehículos; sobre la Adquisición de Vehículos Automotores Usados; sobre Loterías, Rifas, Sorteos, Concursos y Juegos Permitidos con Cruce de Apuestas; a la Venta Final de Bebidas con Contenido Alcohólico y sobre la Prestación de Servicios de Hospedaje.</w:t>
      </w:r>
    </w:p>
    <w:p>
      <w:pPr>
        <w:pStyle w:val="BodyText"/>
        <w:spacing w:before="10"/>
        <w:rPr>
          <w:sz w:val="21"/>
        </w:rPr>
      </w:pPr>
    </w:p>
    <w:p>
      <w:pPr>
        <w:pStyle w:val="BodyText"/>
        <w:spacing w:line="266" w:lineRule="auto"/>
        <w:ind w:left="112" w:right="136"/>
        <w:jc w:val="both"/>
      </w:pPr>
      <w:r>
        <w:rPr>
          <w:w w:val="110"/>
        </w:rPr>
        <w:t>Para efectuar la estimación de ingresos por concepto de Impuestos, se consideró el comportamiento estacional histórico de los ingresos del periodo enero de 2015 a septiembre de 2020, así como el pronóstico de ingresos para el cierre del ejercicio fiscal 2020, ponderando en todo momento el comportamiento observado en este último año; además de tomar como base la inflación y crecimiento económico establecidos en los Criterios Generales de Política Económica 2021.</w:t>
      </w:r>
    </w:p>
    <w:p>
      <w:pPr>
        <w:pStyle w:val="BodyText"/>
        <w:spacing w:before="6"/>
        <w:rPr>
          <w:sz w:val="18"/>
        </w:rPr>
      </w:pPr>
    </w:p>
    <w:p>
      <w:pPr>
        <w:pStyle w:val="Heading1"/>
        <w:numPr>
          <w:ilvl w:val="0"/>
          <w:numId w:val="3"/>
        </w:numPr>
        <w:tabs>
          <w:tab w:pos="834" w:val="left" w:leader="none"/>
        </w:tabs>
        <w:spacing w:line="240" w:lineRule="auto" w:before="0" w:after="0"/>
        <w:ind w:left="833" w:right="0" w:hanging="361"/>
        <w:jc w:val="left"/>
      </w:pPr>
      <w:r>
        <w:rPr/>
        <w:t>Cuotas y Aportaciones de Seguridad</w:t>
      </w:r>
      <w:r>
        <w:rPr>
          <w:spacing w:val="-3"/>
        </w:rPr>
        <w:t> </w:t>
      </w:r>
      <w:r>
        <w:rPr/>
        <w:t>Social.</w:t>
      </w:r>
    </w:p>
    <w:p>
      <w:pPr>
        <w:pStyle w:val="BodyText"/>
        <w:spacing w:before="12"/>
        <w:rPr>
          <w:rFonts w:ascii="TeX Gyre Bonum"/>
          <w:b/>
          <w:sz w:val="17"/>
        </w:rPr>
      </w:pPr>
    </w:p>
    <w:p>
      <w:pPr>
        <w:pStyle w:val="BodyText"/>
        <w:spacing w:line="268" w:lineRule="auto"/>
        <w:ind w:left="112" w:right="138"/>
        <w:jc w:val="both"/>
      </w:pPr>
      <w:r>
        <w:rPr>
          <w:w w:val="110"/>
        </w:rPr>
        <w:t>El monto por cuotas de Instituciones Públicas y aportaciones de los servidores públicos se estimó con base en la Ley de Seguridad Social para los Servidores Públicos del Estado de México y Municipios, partiendo de una proyección realizada con base en las determinaciones históricas del Gobierno del Estado de México, los Municipios y Organismos Auxiliares.</w:t>
      </w:r>
    </w:p>
    <w:p>
      <w:pPr>
        <w:pStyle w:val="BodyText"/>
        <w:spacing w:before="9"/>
        <w:rPr>
          <w:sz w:val="17"/>
        </w:rPr>
      </w:pPr>
    </w:p>
    <w:p>
      <w:pPr>
        <w:pStyle w:val="Heading1"/>
        <w:numPr>
          <w:ilvl w:val="0"/>
          <w:numId w:val="3"/>
        </w:numPr>
        <w:tabs>
          <w:tab w:pos="834" w:val="left" w:leader="none"/>
        </w:tabs>
        <w:spacing w:line="240" w:lineRule="auto" w:before="0" w:after="0"/>
        <w:ind w:left="833" w:right="0" w:hanging="361"/>
        <w:jc w:val="left"/>
      </w:pPr>
      <w:r>
        <w:rPr/>
        <w:t>Contribuciones de</w:t>
      </w:r>
      <w:r>
        <w:rPr>
          <w:spacing w:val="-1"/>
        </w:rPr>
        <w:t> </w:t>
      </w:r>
      <w:r>
        <w:rPr/>
        <w:t>Mejoras.</w:t>
      </w:r>
    </w:p>
    <w:p>
      <w:pPr>
        <w:pStyle w:val="BodyText"/>
        <w:spacing w:before="14"/>
        <w:rPr>
          <w:rFonts w:ascii="TeX Gyre Bonum"/>
          <w:b/>
          <w:sz w:val="17"/>
        </w:rPr>
      </w:pPr>
    </w:p>
    <w:p>
      <w:pPr>
        <w:pStyle w:val="BodyText"/>
        <w:spacing w:line="266" w:lineRule="auto"/>
        <w:ind w:left="112" w:right="138"/>
        <w:jc w:val="both"/>
      </w:pPr>
      <w:r>
        <w:rPr>
          <w:w w:val="110"/>
        </w:rPr>
        <w:t>Para determinar los ingresos por concepto de contribuciones de mejora, se utilizó el factor de crecimiento económico real e inflación esperados para el ejercicio fiscal 2021, así como el</w:t>
      </w:r>
    </w:p>
    <w:p>
      <w:pPr>
        <w:spacing w:after="0" w:line="266" w:lineRule="auto"/>
        <w:jc w:val="both"/>
        <w:sectPr>
          <w:pgSz w:w="12240" w:h="15840"/>
          <w:pgMar w:header="709" w:footer="803" w:top="1680" w:bottom="1160" w:left="1020" w:right="1000"/>
        </w:sectPr>
      </w:pPr>
    </w:p>
    <w:p>
      <w:pPr>
        <w:pStyle w:val="BodyText"/>
        <w:spacing w:line="266" w:lineRule="auto" w:before="13"/>
        <w:ind w:left="112" w:right="134"/>
        <w:jc w:val="both"/>
      </w:pPr>
      <w:r>
        <w:rPr>
          <w:w w:val="110"/>
        </w:rPr>
        <w:t>comportamiento</w:t>
      </w:r>
      <w:r>
        <w:rPr>
          <w:spacing w:val="-6"/>
          <w:w w:val="110"/>
        </w:rPr>
        <w:t> </w:t>
      </w:r>
      <w:r>
        <w:rPr>
          <w:w w:val="110"/>
        </w:rPr>
        <w:t>estacional</w:t>
      </w:r>
      <w:r>
        <w:rPr>
          <w:spacing w:val="-6"/>
          <w:w w:val="110"/>
        </w:rPr>
        <w:t> </w:t>
      </w:r>
      <w:r>
        <w:rPr>
          <w:w w:val="110"/>
        </w:rPr>
        <w:t>histórico</w:t>
      </w:r>
      <w:r>
        <w:rPr>
          <w:spacing w:val="-7"/>
          <w:w w:val="110"/>
        </w:rPr>
        <w:t> </w:t>
      </w:r>
      <w:r>
        <w:rPr>
          <w:w w:val="110"/>
        </w:rPr>
        <w:t>de</w:t>
      </w:r>
      <w:r>
        <w:rPr>
          <w:spacing w:val="-6"/>
          <w:w w:val="110"/>
        </w:rPr>
        <w:t> </w:t>
      </w:r>
      <w:r>
        <w:rPr>
          <w:w w:val="110"/>
        </w:rPr>
        <w:t>los</w:t>
      </w:r>
      <w:r>
        <w:rPr>
          <w:spacing w:val="-7"/>
          <w:w w:val="110"/>
        </w:rPr>
        <w:t> </w:t>
      </w:r>
      <w:r>
        <w:rPr>
          <w:w w:val="110"/>
        </w:rPr>
        <w:t>ingresos</w:t>
      </w:r>
      <w:r>
        <w:rPr>
          <w:spacing w:val="-6"/>
          <w:w w:val="110"/>
        </w:rPr>
        <w:t> </w:t>
      </w:r>
      <w:r>
        <w:rPr>
          <w:w w:val="110"/>
        </w:rPr>
        <w:t>del</w:t>
      </w:r>
      <w:r>
        <w:rPr>
          <w:spacing w:val="-6"/>
          <w:w w:val="110"/>
        </w:rPr>
        <w:t> </w:t>
      </w:r>
      <w:r>
        <w:rPr>
          <w:w w:val="110"/>
        </w:rPr>
        <w:t>periodo</w:t>
      </w:r>
      <w:r>
        <w:rPr>
          <w:spacing w:val="-8"/>
          <w:w w:val="110"/>
        </w:rPr>
        <w:t> </w:t>
      </w:r>
      <w:r>
        <w:rPr>
          <w:w w:val="110"/>
        </w:rPr>
        <w:t>de</w:t>
      </w:r>
      <w:r>
        <w:rPr>
          <w:spacing w:val="-6"/>
          <w:w w:val="110"/>
        </w:rPr>
        <w:t> </w:t>
      </w:r>
      <w:r>
        <w:rPr>
          <w:w w:val="110"/>
        </w:rPr>
        <w:t>enero</w:t>
      </w:r>
      <w:r>
        <w:rPr>
          <w:spacing w:val="-5"/>
          <w:w w:val="110"/>
        </w:rPr>
        <w:t> </w:t>
      </w:r>
      <w:r>
        <w:rPr>
          <w:w w:val="110"/>
        </w:rPr>
        <w:t>de</w:t>
      </w:r>
      <w:r>
        <w:rPr>
          <w:spacing w:val="-11"/>
          <w:w w:val="110"/>
        </w:rPr>
        <w:t> </w:t>
      </w:r>
      <w:r>
        <w:rPr>
          <w:w w:val="110"/>
        </w:rPr>
        <w:t>2015</w:t>
      </w:r>
      <w:r>
        <w:rPr>
          <w:spacing w:val="-7"/>
          <w:w w:val="110"/>
        </w:rPr>
        <w:t> </w:t>
      </w:r>
      <w:r>
        <w:rPr>
          <w:w w:val="110"/>
        </w:rPr>
        <w:t>a</w:t>
      </w:r>
      <w:r>
        <w:rPr>
          <w:spacing w:val="-7"/>
          <w:w w:val="110"/>
        </w:rPr>
        <w:t> </w:t>
      </w:r>
      <w:r>
        <w:rPr>
          <w:w w:val="110"/>
        </w:rPr>
        <w:t>septiembre</w:t>
      </w:r>
      <w:r>
        <w:rPr>
          <w:spacing w:val="-6"/>
          <w:w w:val="110"/>
        </w:rPr>
        <w:t> </w:t>
      </w:r>
      <w:r>
        <w:rPr>
          <w:w w:val="110"/>
        </w:rPr>
        <w:t>de</w:t>
      </w:r>
      <w:r>
        <w:rPr>
          <w:spacing w:val="-8"/>
          <w:w w:val="110"/>
        </w:rPr>
        <w:t> </w:t>
      </w:r>
      <w:r>
        <w:rPr>
          <w:w w:val="110"/>
        </w:rPr>
        <w:t>2020 y tomando como base el pronóstico de ingresos para el cierre del ejercicio fiscal 2020, sin dejar de observar</w:t>
      </w:r>
      <w:r>
        <w:rPr>
          <w:spacing w:val="10"/>
          <w:w w:val="110"/>
        </w:rPr>
        <w:t> </w:t>
      </w:r>
      <w:r>
        <w:rPr>
          <w:w w:val="110"/>
        </w:rPr>
        <w:t>el</w:t>
      </w:r>
      <w:r>
        <w:rPr>
          <w:spacing w:val="9"/>
          <w:w w:val="110"/>
        </w:rPr>
        <w:t> </w:t>
      </w:r>
      <w:r>
        <w:rPr>
          <w:w w:val="110"/>
        </w:rPr>
        <w:t>comportamiento</w:t>
      </w:r>
      <w:r>
        <w:rPr>
          <w:spacing w:val="10"/>
          <w:w w:val="110"/>
        </w:rPr>
        <w:t> </w:t>
      </w:r>
      <w:r>
        <w:rPr>
          <w:w w:val="110"/>
        </w:rPr>
        <w:t>atípico</w:t>
      </w:r>
      <w:r>
        <w:rPr>
          <w:spacing w:val="7"/>
          <w:w w:val="110"/>
        </w:rPr>
        <w:t> </w:t>
      </w:r>
      <w:r>
        <w:rPr>
          <w:w w:val="110"/>
        </w:rPr>
        <w:t>de</w:t>
      </w:r>
      <w:r>
        <w:rPr>
          <w:spacing w:val="8"/>
          <w:w w:val="110"/>
        </w:rPr>
        <w:t> </w:t>
      </w:r>
      <w:r>
        <w:rPr>
          <w:w w:val="110"/>
        </w:rPr>
        <w:t>la</w:t>
      </w:r>
      <w:r>
        <w:rPr>
          <w:spacing w:val="9"/>
          <w:w w:val="110"/>
        </w:rPr>
        <w:t> </w:t>
      </w:r>
      <w:r>
        <w:rPr>
          <w:w w:val="110"/>
        </w:rPr>
        <w:t>actividad</w:t>
      </w:r>
      <w:r>
        <w:rPr>
          <w:spacing w:val="10"/>
          <w:w w:val="110"/>
        </w:rPr>
        <w:t> </w:t>
      </w:r>
      <w:r>
        <w:rPr>
          <w:w w:val="110"/>
        </w:rPr>
        <w:t>económica</w:t>
      </w:r>
      <w:r>
        <w:rPr>
          <w:spacing w:val="8"/>
          <w:w w:val="110"/>
        </w:rPr>
        <w:t> </w:t>
      </w:r>
      <w:r>
        <w:rPr>
          <w:w w:val="110"/>
        </w:rPr>
        <w:t>del</w:t>
      </w:r>
      <w:r>
        <w:rPr>
          <w:spacing w:val="9"/>
          <w:w w:val="110"/>
        </w:rPr>
        <w:t> </w:t>
      </w:r>
      <w:r>
        <w:rPr>
          <w:w w:val="110"/>
        </w:rPr>
        <w:t>presente</w:t>
      </w:r>
      <w:r>
        <w:rPr>
          <w:spacing w:val="8"/>
          <w:w w:val="110"/>
        </w:rPr>
        <w:t> </w:t>
      </w:r>
      <w:r>
        <w:rPr>
          <w:w w:val="110"/>
        </w:rPr>
        <w:t>año.</w:t>
      </w:r>
    </w:p>
    <w:p>
      <w:pPr>
        <w:pStyle w:val="BodyText"/>
        <w:spacing w:before="4"/>
        <w:rPr>
          <w:sz w:val="18"/>
        </w:rPr>
      </w:pPr>
    </w:p>
    <w:p>
      <w:pPr>
        <w:pStyle w:val="Heading1"/>
        <w:numPr>
          <w:ilvl w:val="0"/>
          <w:numId w:val="3"/>
        </w:numPr>
        <w:tabs>
          <w:tab w:pos="834" w:val="left" w:leader="none"/>
        </w:tabs>
        <w:spacing w:line="240" w:lineRule="auto" w:before="0" w:after="0"/>
        <w:ind w:left="833" w:right="0" w:hanging="361"/>
        <w:jc w:val="left"/>
      </w:pPr>
      <w:r>
        <w:rPr/>
        <w:t>Derechos.</w:t>
      </w:r>
    </w:p>
    <w:p>
      <w:pPr>
        <w:pStyle w:val="BodyText"/>
        <w:spacing w:before="11"/>
        <w:rPr>
          <w:rFonts w:ascii="TeX Gyre Bonum"/>
          <w:b/>
          <w:sz w:val="17"/>
        </w:rPr>
      </w:pPr>
    </w:p>
    <w:p>
      <w:pPr>
        <w:pStyle w:val="BodyText"/>
        <w:spacing w:line="268" w:lineRule="auto"/>
        <w:ind w:left="112" w:right="135"/>
        <w:jc w:val="both"/>
      </w:pPr>
      <w:r>
        <w:rPr>
          <w:w w:val="110"/>
        </w:rPr>
        <w:t>Para el caso de los ingresos por concepto de los Derechos que se pagan al Estado por aquellos bienes    y servicios que proporciona en el ejercicio de sus funciones de derecho público, estos se proyectaron con base en las transacciones realizadas en los más recientes 5 ejercicios fiscales y considerando un crecimiento derivado de la actualización anual de los mismos conforme al factor propuesto en la presente Iniciativa de</w:t>
      </w:r>
      <w:r>
        <w:rPr>
          <w:spacing w:val="30"/>
          <w:w w:val="110"/>
        </w:rPr>
        <w:t> </w:t>
      </w:r>
      <w:r>
        <w:rPr>
          <w:w w:val="110"/>
        </w:rPr>
        <w:t>1.060.</w:t>
      </w:r>
    </w:p>
    <w:p>
      <w:pPr>
        <w:pStyle w:val="BodyText"/>
        <w:spacing w:before="9"/>
        <w:rPr>
          <w:sz w:val="17"/>
        </w:rPr>
      </w:pPr>
    </w:p>
    <w:p>
      <w:pPr>
        <w:pStyle w:val="Heading1"/>
        <w:numPr>
          <w:ilvl w:val="0"/>
          <w:numId w:val="3"/>
        </w:numPr>
        <w:tabs>
          <w:tab w:pos="834" w:val="left" w:leader="none"/>
        </w:tabs>
        <w:spacing w:line="240" w:lineRule="auto" w:before="0" w:after="0"/>
        <w:ind w:left="833" w:right="0" w:hanging="361"/>
        <w:jc w:val="left"/>
      </w:pPr>
      <w:r>
        <w:rPr/>
        <w:t>Productos.</w:t>
      </w:r>
    </w:p>
    <w:p>
      <w:pPr>
        <w:pStyle w:val="BodyText"/>
        <w:spacing w:before="12"/>
        <w:rPr>
          <w:rFonts w:ascii="TeX Gyre Bonum"/>
          <w:b/>
          <w:sz w:val="17"/>
        </w:rPr>
      </w:pPr>
    </w:p>
    <w:p>
      <w:pPr>
        <w:pStyle w:val="BodyText"/>
        <w:spacing w:line="266" w:lineRule="auto"/>
        <w:ind w:left="112" w:right="131"/>
        <w:jc w:val="both"/>
      </w:pPr>
      <w:r>
        <w:rPr>
          <w:w w:val="110"/>
        </w:rPr>
        <w:t>La estimación del monto de los recursos por concepto de Productos consideró </w:t>
      </w:r>
      <w:r>
        <w:rPr>
          <w:spacing w:val="4"/>
          <w:w w:val="110"/>
        </w:rPr>
        <w:t>el </w:t>
      </w:r>
      <w:r>
        <w:rPr>
          <w:w w:val="110"/>
        </w:rPr>
        <w:t>comportamiento estacional histórico de los ingresos del periodo de enero de 2015 a septiembre de 2020, el pronóstico de ingresos para el cierre del ejercicio fiscal 2020, así como el factor de la inflación esperada y el crecimiento económico real para el ejercicio fiscal 2021 conforme a los Criterios Generales de Política Económica</w:t>
      </w:r>
      <w:r>
        <w:rPr>
          <w:spacing w:val="10"/>
          <w:w w:val="110"/>
        </w:rPr>
        <w:t> </w:t>
      </w:r>
      <w:r>
        <w:rPr>
          <w:w w:val="110"/>
        </w:rPr>
        <w:t>aplicables.</w:t>
      </w:r>
    </w:p>
    <w:p>
      <w:pPr>
        <w:pStyle w:val="BodyText"/>
        <w:spacing w:before="8"/>
        <w:rPr>
          <w:sz w:val="18"/>
        </w:rPr>
      </w:pPr>
    </w:p>
    <w:p>
      <w:pPr>
        <w:pStyle w:val="Heading1"/>
        <w:numPr>
          <w:ilvl w:val="0"/>
          <w:numId w:val="3"/>
        </w:numPr>
        <w:tabs>
          <w:tab w:pos="834" w:val="left" w:leader="none"/>
        </w:tabs>
        <w:spacing w:line="240" w:lineRule="auto" w:before="1" w:after="0"/>
        <w:ind w:left="833" w:right="0" w:hanging="361"/>
        <w:jc w:val="left"/>
      </w:pPr>
      <w:r>
        <w:rPr/>
        <w:t>Aprovechamientos.</w:t>
      </w:r>
    </w:p>
    <w:p>
      <w:pPr>
        <w:pStyle w:val="BodyText"/>
        <w:spacing w:before="11"/>
        <w:rPr>
          <w:rFonts w:ascii="TeX Gyre Bonum"/>
          <w:b/>
          <w:sz w:val="17"/>
        </w:rPr>
      </w:pPr>
    </w:p>
    <w:p>
      <w:pPr>
        <w:pStyle w:val="BodyText"/>
        <w:spacing w:line="266" w:lineRule="auto"/>
        <w:ind w:left="112" w:right="129"/>
        <w:jc w:val="both"/>
      </w:pPr>
      <w:r>
        <w:rPr>
          <w:w w:val="110"/>
        </w:rPr>
        <w:t>El</w:t>
      </w:r>
      <w:r>
        <w:rPr>
          <w:spacing w:val="-6"/>
          <w:w w:val="110"/>
        </w:rPr>
        <w:t> </w:t>
      </w:r>
      <w:r>
        <w:rPr>
          <w:w w:val="110"/>
        </w:rPr>
        <w:t>rubro</w:t>
      </w:r>
      <w:r>
        <w:rPr>
          <w:spacing w:val="-9"/>
          <w:w w:val="110"/>
        </w:rPr>
        <w:t> </w:t>
      </w:r>
      <w:r>
        <w:rPr>
          <w:w w:val="110"/>
        </w:rPr>
        <w:t>de</w:t>
      </w:r>
      <w:r>
        <w:rPr>
          <w:spacing w:val="-7"/>
          <w:w w:val="110"/>
        </w:rPr>
        <w:t> </w:t>
      </w:r>
      <w:r>
        <w:rPr>
          <w:w w:val="110"/>
        </w:rPr>
        <w:t>Aprovechamientos</w:t>
      </w:r>
      <w:r>
        <w:rPr>
          <w:spacing w:val="-6"/>
          <w:w w:val="110"/>
        </w:rPr>
        <w:t> </w:t>
      </w:r>
      <w:r>
        <w:rPr>
          <w:w w:val="110"/>
        </w:rPr>
        <w:t>considera</w:t>
      </w:r>
      <w:r>
        <w:rPr>
          <w:spacing w:val="-7"/>
          <w:w w:val="110"/>
        </w:rPr>
        <w:t> </w:t>
      </w:r>
      <w:r>
        <w:rPr>
          <w:w w:val="110"/>
        </w:rPr>
        <w:t>los</w:t>
      </w:r>
      <w:r>
        <w:rPr>
          <w:spacing w:val="-8"/>
          <w:w w:val="110"/>
        </w:rPr>
        <w:t> </w:t>
      </w:r>
      <w:r>
        <w:rPr>
          <w:w w:val="110"/>
        </w:rPr>
        <w:t>ingresos</w:t>
      </w:r>
      <w:r>
        <w:rPr>
          <w:spacing w:val="-7"/>
          <w:w w:val="110"/>
        </w:rPr>
        <w:t> </w:t>
      </w:r>
      <w:r>
        <w:rPr>
          <w:w w:val="110"/>
        </w:rPr>
        <w:t>que</w:t>
      </w:r>
      <w:r>
        <w:rPr>
          <w:spacing w:val="-6"/>
          <w:w w:val="110"/>
        </w:rPr>
        <w:t> </w:t>
      </w:r>
      <w:r>
        <w:rPr>
          <w:w w:val="110"/>
        </w:rPr>
        <w:t>percibe</w:t>
      </w:r>
      <w:r>
        <w:rPr>
          <w:spacing w:val="-7"/>
          <w:w w:val="110"/>
        </w:rPr>
        <w:t> </w:t>
      </w:r>
      <w:r>
        <w:rPr>
          <w:w w:val="110"/>
        </w:rPr>
        <w:t>el</w:t>
      </w:r>
      <w:r>
        <w:rPr>
          <w:spacing w:val="-6"/>
          <w:w w:val="110"/>
        </w:rPr>
        <w:t> </w:t>
      </w:r>
      <w:r>
        <w:rPr>
          <w:w w:val="110"/>
        </w:rPr>
        <w:t>Estado</w:t>
      </w:r>
      <w:r>
        <w:rPr>
          <w:spacing w:val="-8"/>
          <w:w w:val="110"/>
        </w:rPr>
        <w:t> </w:t>
      </w:r>
      <w:r>
        <w:rPr>
          <w:w w:val="110"/>
        </w:rPr>
        <w:t>por</w:t>
      </w:r>
      <w:r>
        <w:rPr>
          <w:spacing w:val="-7"/>
          <w:w w:val="110"/>
        </w:rPr>
        <w:t> </w:t>
      </w:r>
      <w:r>
        <w:rPr>
          <w:w w:val="110"/>
        </w:rPr>
        <w:t>el</w:t>
      </w:r>
      <w:r>
        <w:rPr>
          <w:spacing w:val="-7"/>
          <w:w w:val="110"/>
        </w:rPr>
        <w:t> </w:t>
      </w:r>
      <w:r>
        <w:rPr>
          <w:w w:val="110"/>
        </w:rPr>
        <w:t>ejercicio</w:t>
      </w:r>
      <w:r>
        <w:rPr>
          <w:spacing w:val="-5"/>
          <w:w w:val="110"/>
        </w:rPr>
        <w:t> </w:t>
      </w:r>
      <w:r>
        <w:rPr>
          <w:w w:val="110"/>
        </w:rPr>
        <w:t>de</w:t>
      </w:r>
      <w:r>
        <w:rPr>
          <w:spacing w:val="-9"/>
          <w:w w:val="110"/>
        </w:rPr>
        <w:t> </w:t>
      </w:r>
      <w:r>
        <w:rPr>
          <w:w w:val="110"/>
        </w:rPr>
        <w:t>funciones de derecho público distintos de las contribuciones, los ingresos derivados de financiamientos, los ingresos de los organismos descentralizados y empresas de participación estatal, así como los ingresos relacionados con la actividad propia del Estado, como lo son las multas administrativas, los reintegros y los resarcimientos, entre</w:t>
      </w:r>
      <w:r>
        <w:rPr>
          <w:spacing w:val="42"/>
          <w:w w:val="110"/>
        </w:rPr>
        <w:t> </w:t>
      </w:r>
      <w:r>
        <w:rPr>
          <w:w w:val="110"/>
        </w:rPr>
        <w:t>otros.</w:t>
      </w:r>
    </w:p>
    <w:p>
      <w:pPr>
        <w:pStyle w:val="BodyText"/>
        <w:spacing w:before="8"/>
        <w:rPr>
          <w:sz w:val="22"/>
        </w:rPr>
      </w:pPr>
    </w:p>
    <w:p>
      <w:pPr>
        <w:pStyle w:val="BodyText"/>
        <w:spacing w:line="266" w:lineRule="auto"/>
        <w:ind w:left="112" w:right="141"/>
        <w:jc w:val="both"/>
      </w:pPr>
      <w:r>
        <w:rPr>
          <w:w w:val="110"/>
        </w:rPr>
        <w:t>Para estimar los recursos por Aprovechamientos, se tomó como base el comportamiento estacional histórico de los ingresos del periodo de enero de 2015 a septiembre de 2020 y el pronóstico de</w:t>
      </w:r>
      <w:r>
        <w:rPr>
          <w:spacing w:val="-30"/>
          <w:w w:val="110"/>
        </w:rPr>
        <w:t> </w:t>
      </w:r>
      <w:r>
        <w:rPr>
          <w:w w:val="110"/>
        </w:rPr>
        <w:t>ingresos para el cierre del ejercicio fiscal</w:t>
      </w:r>
      <w:r>
        <w:rPr>
          <w:spacing w:val="10"/>
          <w:w w:val="110"/>
        </w:rPr>
        <w:t> </w:t>
      </w:r>
      <w:r>
        <w:rPr>
          <w:w w:val="110"/>
        </w:rPr>
        <w:t>2020.</w:t>
      </w:r>
    </w:p>
    <w:p>
      <w:pPr>
        <w:pStyle w:val="BodyText"/>
        <w:spacing w:before="4"/>
        <w:rPr>
          <w:sz w:val="18"/>
        </w:rPr>
      </w:pPr>
    </w:p>
    <w:p>
      <w:pPr>
        <w:pStyle w:val="Heading1"/>
        <w:numPr>
          <w:ilvl w:val="0"/>
          <w:numId w:val="3"/>
        </w:numPr>
        <w:tabs>
          <w:tab w:pos="834" w:val="left" w:leader="none"/>
        </w:tabs>
        <w:spacing w:line="240" w:lineRule="auto" w:before="1" w:after="0"/>
        <w:ind w:left="833" w:right="0" w:hanging="361"/>
        <w:jc w:val="left"/>
      </w:pPr>
      <w:r>
        <w:rPr/>
        <w:t>Ingresos por Venta de Bienes, Prestación de Servicios y Otros</w:t>
      </w:r>
      <w:r>
        <w:rPr>
          <w:spacing w:val="-17"/>
        </w:rPr>
        <w:t> </w:t>
      </w:r>
      <w:r>
        <w:rPr/>
        <w:t>Ingresos.</w:t>
      </w:r>
    </w:p>
    <w:p>
      <w:pPr>
        <w:pStyle w:val="BodyText"/>
        <w:spacing w:before="3"/>
        <w:rPr>
          <w:rFonts w:ascii="TeX Gyre Bonum"/>
          <w:b/>
          <w:sz w:val="19"/>
        </w:rPr>
      </w:pPr>
    </w:p>
    <w:p>
      <w:pPr>
        <w:pStyle w:val="BodyText"/>
        <w:spacing w:line="266" w:lineRule="auto"/>
        <w:ind w:left="112" w:right="133"/>
        <w:jc w:val="both"/>
      </w:pPr>
      <w:r>
        <w:rPr>
          <w:w w:val="110"/>
        </w:rPr>
        <w:t>Este rubro se integra por los ingresos propios obtenidos por el Instituto de Seguridad Social del Estado de México y Municipios; por las Entidades de la Administración Pública Estatal y Paraestatal, por los poderes Legislativo y Judicial y por los Órganos Autónomos Estatales, por sus actividades de producción, comercialización o prestación de servicios, así como otros ingresos por sus actividades diversas no inherentes a su operación, que generen recursos.</w:t>
      </w:r>
    </w:p>
    <w:p>
      <w:pPr>
        <w:pStyle w:val="BodyText"/>
        <w:spacing w:before="8"/>
        <w:rPr>
          <w:sz w:val="22"/>
        </w:rPr>
      </w:pPr>
    </w:p>
    <w:p>
      <w:pPr>
        <w:pStyle w:val="BodyText"/>
        <w:spacing w:line="268" w:lineRule="auto"/>
        <w:ind w:left="112" w:right="129"/>
        <w:jc w:val="both"/>
      </w:pPr>
      <w:r>
        <w:rPr>
          <w:w w:val="110"/>
        </w:rPr>
        <w:t>Para</w:t>
      </w:r>
      <w:r>
        <w:rPr>
          <w:spacing w:val="-6"/>
          <w:w w:val="110"/>
        </w:rPr>
        <w:t> </w:t>
      </w:r>
      <w:r>
        <w:rPr>
          <w:w w:val="110"/>
        </w:rPr>
        <w:t>el</w:t>
      </w:r>
      <w:r>
        <w:rPr>
          <w:spacing w:val="-6"/>
          <w:w w:val="110"/>
        </w:rPr>
        <w:t> </w:t>
      </w:r>
      <w:r>
        <w:rPr>
          <w:w w:val="110"/>
        </w:rPr>
        <w:t>caso</w:t>
      </w:r>
      <w:r>
        <w:rPr>
          <w:spacing w:val="-6"/>
          <w:w w:val="110"/>
        </w:rPr>
        <w:t> </w:t>
      </w:r>
      <w:r>
        <w:rPr>
          <w:w w:val="110"/>
        </w:rPr>
        <w:t>de</w:t>
      </w:r>
      <w:r>
        <w:rPr>
          <w:spacing w:val="-6"/>
          <w:w w:val="110"/>
        </w:rPr>
        <w:t> </w:t>
      </w:r>
      <w:r>
        <w:rPr>
          <w:w w:val="110"/>
        </w:rPr>
        <w:t>los</w:t>
      </w:r>
      <w:r>
        <w:rPr>
          <w:spacing w:val="-7"/>
          <w:w w:val="110"/>
        </w:rPr>
        <w:t> </w:t>
      </w:r>
      <w:r>
        <w:rPr>
          <w:w w:val="110"/>
        </w:rPr>
        <w:t>ingresos</w:t>
      </w:r>
      <w:r>
        <w:rPr>
          <w:spacing w:val="-6"/>
          <w:w w:val="110"/>
        </w:rPr>
        <w:t> </w:t>
      </w:r>
      <w:r>
        <w:rPr>
          <w:w w:val="110"/>
        </w:rPr>
        <w:t>propios</w:t>
      </w:r>
      <w:r>
        <w:rPr>
          <w:spacing w:val="-7"/>
          <w:w w:val="110"/>
        </w:rPr>
        <w:t> </w:t>
      </w:r>
      <w:r>
        <w:rPr>
          <w:w w:val="110"/>
        </w:rPr>
        <w:t>del</w:t>
      </w:r>
      <w:r>
        <w:rPr>
          <w:spacing w:val="-8"/>
          <w:w w:val="110"/>
        </w:rPr>
        <w:t> </w:t>
      </w:r>
      <w:r>
        <w:rPr>
          <w:w w:val="110"/>
        </w:rPr>
        <w:t>Instituto</w:t>
      </w:r>
      <w:r>
        <w:rPr>
          <w:spacing w:val="-6"/>
          <w:w w:val="110"/>
        </w:rPr>
        <w:t> </w:t>
      </w:r>
      <w:r>
        <w:rPr>
          <w:w w:val="110"/>
        </w:rPr>
        <w:t>de</w:t>
      </w:r>
      <w:r>
        <w:rPr>
          <w:spacing w:val="-8"/>
          <w:w w:val="110"/>
        </w:rPr>
        <w:t> </w:t>
      </w:r>
      <w:r>
        <w:rPr>
          <w:w w:val="110"/>
        </w:rPr>
        <w:t>Seguridad</w:t>
      </w:r>
      <w:r>
        <w:rPr>
          <w:spacing w:val="-4"/>
          <w:w w:val="110"/>
        </w:rPr>
        <w:t> </w:t>
      </w:r>
      <w:r>
        <w:rPr>
          <w:w w:val="110"/>
        </w:rPr>
        <w:t>Social</w:t>
      </w:r>
      <w:r>
        <w:rPr>
          <w:spacing w:val="-8"/>
          <w:w w:val="110"/>
        </w:rPr>
        <w:t> </w:t>
      </w:r>
      <w:r>
        <w:rPr>
          <w:w w:val="110"/>
        </w:rPr>
        <w:t>del</w:t>
      </w:r>
      <w:r>
        <w:rPr>
          <w:spacing w:val="-7"/>
          <w:w w:val="110"/>
        </w:rPr>
        <w:t> </w:t>
      </w:r>
      <w:r>
        <w:rPr>
          <w:w w:val="110"/>
        </w:rPr>
        <w:t>Estado</w:t>
      </w:r>
      <w:r>
        <w:rPr>
          <w:spacing w:val="-7"/>
          <w:w w:val="110"/>
        </w:rPr>
        <w:t> </w:t>
      </w:r>
      <w:r>
        <w:rPr>
          <w:w w:val="110"/>
        </w:rPr>
        <w:t>de</w:t>
      </w:r>
      <w:r>
        <w:rPr>
          <w:spacing w:val="-7"/>
          <w:w w:val="110"/>
        </w:rPr>
        <w:t> </w:t>
      </w:r>
      <w:r>
        <w:rPr>
          <w:w w:val="110"/>
        </w:rPr>
        <w:t>México</w:t>
      </w:r>
      <w:r>
        <w:rPr>
          <w:spacing w:val="-5"/>
          <w:w w:val="110"/>
        </w:rPr>
        <w:t> </w:t>
      </w:r>
      <w:r>
        <w:rPr>
          <w:w w:val="110"/>
        </w:rPr>
        <w:t>y</w:t>
      </w:r>
      <w:r>
        <w:rPr>
          <w:spacing w:val="-7"/>
          <w:w w:val="110"/>
        </w:rPr>
        <w:t> </w:t>
      </w:r>
      <w:r>
        <w:rPr>
          <w:w w:val="110"/>
        </w:rPr>
        <w:t>Municipios y de las Entidades de la Administración Pública Paraestatal, la estimación contempla información proporcionada por cada Entidad Pública para establecer proyecciones de acuerdo con sus</w:t>
      </w:r>
      <w:r>
        <w:rPr>
          <w:spacing w:val="-1"/>
          <w:w w:val="110"/>
        </w:rPr>
        <w:t> </w:t>
      </w:r>
      <w:r>
        <w:rPr>
          <w:w w:val="110"/>
        </w:rPr>
        <w:t>necesidades.</w:t>
      </w:r>
    </w:p>
    <w:p>
      <w:pPr>
        <w:pStyle w:val="BodyText"/>
        <w:spacing w:before="3"/>
        <w:rPr>
          <w:sz w:val="19"/>
        </w:rPr>
      </w:pPr>
    </w:p>
    <w:p>
      <w:pPr>
        <w:pStyle w:val="Heading1"/>
        <w:numPr>
          <w:ilvl w:val="0"/>
          <w:numId w:val="3"/>
        </w:numPr>
        <w:tabs>
          <w:tab w:pos="834" w:val="left" w:leader="none"/>
        </w:tabs>
        <w:spacing w:line="223" w:lineRule="auto" w:before="0" w:after="0"/>
        <w:ind w:left="833" w:right="139" w:hanging="360"/>
        <w:jc w:val="left"/>
      </w:pPr>
      <w:r>
        <w:rPr/>
        <w:t>Participaciones,</w:t>
      </w:r>
      <w:r>
        <w:rPr>
          <w:spacing w:val="-12"/>
        </w:rPr>
        <w:t> </w:t>
      </w:r>
      <w:r>
        <w:rPr/>
        <w:t>Aportaciones,</w:t>
      </w:r>
      <w:r>
        <w:rPr>
          <w:spacing w:val="-9"/>
        </w:rPr>
        <w:t> </w:t>
      </w:r>
      <w:r>
        <w:rPr/>
        <w:t>Convenios,</w:t>
      </w:r>
      <w:r>
        <w:rPr>
          <w:spacing w:val="-11"/>
        </w:rPr>
        <w:t> </w:t>
      </w:r>
      <w:r>
        <w:rPr/>
        <w:t>Incentivos</w:t>
      </w:r>
      <w:r>
        <w:rPr>
          <w:spacing w:val="-10"/>
        </w:rPr>
        <w:t> </w:t>
      </w:r>
      <w:r>
        <w:rPr/>
        <w:t>derivados</w:t>
      </w:r>
      <w:r>
        <w:rPr>
          <w:spacing w:val="-12"/>
        </w:rPr>
        <w:t> </w:t>
      </w:r>
      <w:r>
        <w:rPr/>
        <w:t>de</w:t>
      </w:r>
      <w:r>
        <w:rPr>
          <w:spacing w:val="-11"/>
        </w:rPr>
        <w:t> </w:t>
      </w:r>
      <w:r>
        <w:rPr/>
        <w:t>la</w:t>
      </w:r>
      <w:r>
        <w:rPr>
          <w:spacing w:val="-10"/>
        </w:rPr>
        <w:t> </w:t>
      </w:r>
      <w:r>
        <w:rPr/>
        <w:t>Colaboración</w:t>
      </w:r>
      <w:r>
        <w:rPr>
          <w:spacing w:val="-10"/>
        </w:rPr>
        <w:t> </w:t>
      </w:r>
      <w:r>
        <w:rPr/>
        <w:t>Fiscal y Fondos Distintos de</w:t>
      </w:r>
      <w:r>
        <w:rPr>
          <w:spacing w:val="3"/>
        </w:rPr>
        <w:t> </w:t>
      </w:r>
      <w:r>
        <w:rPr/>
        <w:t>Aportaciones.</w:t>
      </w:r>
    </w:p>
    <w:p>
      <w:pPr>
        <w:pStyle w:val="BodyText"/>
        <w:spacing w:before="6"/>
        <w:rPr>
          <w:rFonts w:ascii="TeX Gyre Bonum"/>
          <w:b/>
          <w:sz w:val="19"/>
        </w:rPr>
      </w:pPr>
    </w:p>
    <w:p>
      <w:pPr>
        <w:pStyle w:val="BodyText"/>
        <w:spacing w:line="266" w:lineRule="auto"/>
        <w:ind w:left="112" w:right="129"/>
        <w:jc w:val="both"/>
      </w:pPr>
      <w:r>
        <w:rPr>
          <w:w w:val="115"/>
        </w:rPr>
        <w:t>Para emitir una estimación de dichos ingresos se tomaron en cuenta los siguientes elementos: los Criterios</w:t>
      </w:r>
      <w:r>
        <w:rPr>
          <w:spacing w:val="-27"/>
          <w:w w:val="115"/>
        </w:rPr>
        <w:t> </w:t>
      </w:r>
      <w:r>
        <w:rPr>
          <w:w w:val="115"/>
        </w:rPr>
        <w:t>Generales</w:t>
      </w:r>
      <w:r>
        <w:rPr>
          <w:spacing w:val="-27"/>
          <w:w w:val="115"/>
        </w:rPr>
        <w:t> </w:t>
      </w:r>
      <w:r>
        <w:rPr>
          <w:w w:val="115"/>
        </w:rPr>
        <w:t>de</w:t>
      </w:r>
      <w:r>
        <w:rPr>
          <w:spacing w:val="-27"/>
          <w:w w:val="115"/>
        </w:rPr>
        <w:t> </w:t>
      </w:r>
      <w:r>
        <w:rPr>
          <w:w w:val="115"/>
        </w:rPr>
        <w:t>Política</w:t>
      </w:r>
      <w:r>
        <w:rPr>
          <w:spacing w:val="-27"/>
          <w:w w:val="115"/>
        </w:rPr>
        <w:t> </w:t>
      </w:r>
      <w:r>
        <w:rPr>
          <w:w w:val="115"/>
        </w:rPr>
        <w:t>Económica,</w:t>
      </w:r>
      <w:r>
        <w:rPr>
          <w:spacing w:val="-26"/>
          <w:w w:val="115"/>
        </w:rPr>
        <w:t> </w:t>
      </w:r>
      <w:r>
        <w:rPr>
          <w:w w:val="115"/>
        </w:rPr>
        <w:t>la</w:t>
      </w:r>
      <w:r>
        <w:rPr>
          <w:spacing w:val="-27"/>
          <w:w w:val="115"/>
        </w:rPr>
        <w:t> </w:t>
      </w:r>
      <w:r>
        <w:rPr>
          <w:w w:val="115"/>
        </w:rPr>
        <w:t>Recaudación</w:t>
      </w:r>
      <w:r>
        <w:rPr>
          <w:spacing w:val="-26"/>
          <w:w w:val="115"/>
        </w:rPr>
        <w:t> </w:t>
      </w:r>
      <w:r>
        <w:rPr>
          <w:w w:val="115"/>
        </w:rPr>
        <w:t>Federal</w:t>
      </w:r>
      <w:r>
        <w:rPr>
          <w:spacing w:val="-26"/>
          <w:w w:val="115"/>
        </w:rPr>
        <w:t> </w:t>
      </w:r>
      <w:r>
        <w:rPr>
          <w:w w:val="115"/>
        </w:rPr>
        <w:t>Participable</w:t>
      </w:r>
      <w:r>
        <w:rPr>
          <w:spacing w:val="-27"/>
          <w:w w:val="115"/>
        </w:rPr>
        <w:t> </w:t>
      </w:r>
      <w:r>
        <w:rPr>
          <w:w w:val="115"/>
        </w:rPr>
        <w:t>del</w:t>
      </w:r>
      <w:r>
        <w:rPr>
          <w:spacing w:val="-26"/>
          <w:w w:val="115"/>
        </w:rPr>
        <w:t> </w:t>
      </w:r>
      <w:r>
        <w:rPr>
          <w:w w:val="115"/>
        </w:rPr>
        <w:t>artículo</w:t>
      </w:r>
      <w:r>
        <w:rPr>
          <w:spacing w:val="-26"/>
          <w:w w:val="115"/>
        </w:rPr>
        <w:t> </w:t>
      </w:r>
      <w:r>
        <w:rPr>
          <w:w w:val="115"/>
        </w:rPr>
        <w:t>1</w:t>
      </w:r>
      <w:r>
        <w:rPr>
          <w:spacing w:val="-26"/>
          <w:w w:val="115"/>
        </w:rPr>
        <w:t> </w:t>
      </w:r>
      <w:r>
        <w:rPr>
          <w:w w:val="115"/>
        </w:rPr>
        <w:t>de</w:t>
      </w:r>
      <w:r>
        <w:rPr>
          <w:spacing w:val="-27"/>
          <w:w w:val="115"/>
        </w:rPr>
        <w:t> </w:t>
      </w:r>
      <w:r>
        <w:rPr>
          <w:w w:val="115"/>
        </w:rPr>
        <w:t>la</w:t>
      </w:r>
      <w:r>
        <w:rPr>
          <w:spacing w:val="-25"/>
          <w:w w:val="115"/>
        </w:rPr>
        <w:t> </w:t>
      </w:r>
      <w:r>
        <w:rPr>
          <w:w w:val="115"/>
        </w:rPr>
        <w:t>Ley de</w:t>
      </w:r>
      <w:r>
        <w:rPr>
          <w:spacing w:val="48"/>
          <w:w w:val="115"/>
        </w:rPr>
        <w:t> </w:t>
      </w:r>
      <w:r>
        <w:rPr>
          <w:w w:val="115"/>
        </w:rPr>
        <w:t>Ingresos</w:t>
      </w:r>
      <w:r>
        <w:rPr>
          <w:spacing w:val="49"/>
          <w:w w:val="115"/>
        </w:rPr>
        <w:t> </w:t>
      </w:r>
      <w:r>
        <w:rPr>
          <w:w w:val="115"/>
        </w:rPr>
        <w:t>de</w:t>
      </w:r>
      <w:r>
        <w:rPr>
          <w:spacing w:val="49"/>
          <w:w w:val="115"/>
        </w:rPr>
        <w:t> </w:t>
      </w:r>
      <w:r>
        <w:rPr>
          <w:w w:val="115"/>
        </w:rPr>
        <w:t>la</w:t>
      </w:r>
      <w:r>
        <w:rPr>
          <w:spacing w:val="49"/>
          <w:w w:val="115"/>
        </w:rPr>
        <w:t> </w:t>
      </w:r>
      <w:r>
        <w:rPr>
          <w:w w:val="115"/>
        </w:rPr>
        <w:t>Federación;</w:t>
      </w:r>
      <w:r>
        <w:rPr>
          <w:spacing w:val="50"/>
          <w:w w:val="115"/>
        </w:rPr>
        <w:t> </w:t>
      </w:r>
      <w:r>
        <w:rPr>
          <w:w w:val="115"/>
        </w:rPr>
        <w:t>los</w:t>
      </w:r>
      <w:r>
        <w:rPr>
          <w:spacing w:val="49"/>
          <w:w w:val="115"/>
        </w:rPr>
        <w:t> </w:t>
      </w:r>
      <w:r>
        <w:rPr>
          <w:w w:val="115"/>
        </w:rPr>
        <w:t>datos</w:t>
      </w:r>
      <w:r>
        <w:rPr>
          <w:spacing w:val="49"/>
          <w:w w:val="115"/>
        </w:rPr>
        <w:t> </w:t>
      </w:r>
      <w:r>
        <w:rPr>
          <w:w w:val="115"/>
        </w:rPr>
        <w:t>establecidos</w:t>
      </w:r>
      <w:r>
        <w:rPr>
          <w:spacing w:val="49"/>
          <w:w w:val="115"/>
        </w:rPr>
        <w:t> </w:t>
      </w:r>
      <w:r>
        <w:rPr>
          <w:w w:val="115"/>
        </w:rPr>
        <w:t>en</w:t>
      </w:r>
      <w:r>
        <w:rPr>
          <w:spacing w:val="49"/>
          <w:w w:val="115"/>
        </w:rPr>
        <w:t> </w:t>
      </w:r>
      <w:r>
        <w:rPr>
          <w:w w:val="115"/>
        </w:rPr>
        <w:t>los</w:t>
      </w:r>
      <w:r>
        <w:rPr>
          <w:spacing w:val="48"/>
          <w:w w:val="115"/>
        </w:rPr>
        <w:t> </w:t>
      </w:r>
      <w:r>
        <w:rPr>
          <w:w w:val="115"/>
        </w:rPr>
        <w:t>anexos</w:t>
      </w:r>
      <w:r>
        <w:rPr>
          <w:spacing w:val="49"/>
          <w:w w:val="115"/>
        </w:rPr>
        <w:t> </w:t>
      </w:r>
      <w:r>
        <w:rPr>
          <w:w w:val="115"/>
        </w:rPr>
        <w:t>analíticos</w:t>
      </w:r>
      <w:r>
        <w:rPr>
          <w:spacing w:val="49"/>
          <w:w w:val="115"/>
        </w:rPr>
        <w:t> </w:t>
      </w:r>
      <w:r>
        <w:rPr>
          <w:w w:val="115"/>
        </w:rPr>
        <w:t>del Proyecto</w:t>
      </w:r>
      <w:r>
        <w:rPr>
          <w:spacing w:val="50"/>
          <w:w w:val="115"/>
        </w:rPr>
        <w:t> </w:t>
      </w:r>
      <w:r>
        <w:rPr>
          <w:w w:val="115"/>
        </w:rPr>
        <w:t>de</w:t>
      </w:r>
    </w:p>
    <w:p>
      <w:pPr>
        <w:spacing w:after="0" w:line="266" w:lineRule="auto"/>
        <w:jc w:val="both"/>
        <w:sectPr>
          <w:pgSz w:w="12240" w:h="15840"/>
          <w:pgMar w:header="709" w:footer="803" w:top="1680" w:bottom="1120" w:left="1020" w:right="1000"/>
        </w:sectPr>
      </w:pPr>
    </w:p>
    <w:p>
      <w:pPr>
        <w:pStyle w:val="BodyText"/>
        <w:spacing w:line="266" w:lineRule="auto" w:before="13"/>
        <w:ind w:left="112" w:right="134"/>
        <w:jc w:val="both"/>
      </w:pPr>
      <w:r>
        <w:rPr>
          <w:w w:val="110"/>
        </w:rPr>
        <w:t>Presupuesto de Egresos de la Federación, y las fórmulas de distribución señaladas en la Ley de Coordinación Fiscal para algunos de los fondos que integran este rubro, todos aplicables para el ejercicio fiscal 2021. Respecto a la estimación de los Incentivos Derivados de la Colaboración Fiscal, se consideraron los datos contenidos en los anexos analíticos del Proyecto de Presupuesto de Egresos de la Federación para el Ejercicio Fiscal 2021, así como lo establecido en el Convenio de Colaboración Administrativa en Materia Fiscal Federal celebrado entre la Secretaría de Hacienda y Crédito Público y el Gobierno del Estado de</w:t>
      </w:r>
      <w:r>
        <w:rPr>
          <w:spacing w:val="51"/>
          <w:w w:val="110"/>
        </w:rPr>
        <w:t> </w:t>
      </w:r>
      <w:r>
        <w:rPr>
          <w:w w:val="110"/>
        </w:rPr>
        <w:t>México.</w:t>
      </w:r>
    </w:p>
    <w:p>
      <w:pPr>
        <w:pStyle w:val="BodyText"/>
        <w:spacing w:before="7"/>
        <w:rPr>
          <w:sz w:val="18"/>
        </w:rPr>
      </w:pPr>
    </w:p>
    <w:p>
      <w:pPr>
        <w:pStyle w:val="Heading1"/>
        <w:numPr>
          <w:ilvl w:val="0"/>
          <w:numId w:val="3"/>
        </w:numPr>
        <w:tabs>
          <w:tab w:pos="834" w:val="left" w:leader="none"/>
        </w:tabs>
        <w:spacing w:line="240" w:lineRule="auto" w:before="1" w:after="0"/>
        <w:ind w:left="833" w:right="0" w:hanging="361"/>
        <w:jc w:val="left"/>
      </w:pPr>
      <w:r>
        <w:rPr/>
        <w:t>Transferencias, Asignaciones, Subsidios y Subvenciones, y Pensiones y</w:t>
      </w:r>
      <w:r>
        <w:rPr>
          <w:spacing w:val="-33"/>
        </w:rPr>
        <w:t> </w:t>
      </w:r>
      <w:r>
        <w:rPr/>
        <w:t>Jubilaciones.</w:t>
      </w:r>
    </w:p>
    <w:p>
      <w:pPr>
        <w:pStyle w:val="BodyText"/>
        <w:spacing w:before="1"/>
        <w:rPr>
          <w:rFonts w:ascii="TeX Gyre Bonum"/>
          <w:b/>
          <w:sz w:val="19"/>
        </w:rPr>
      </w:pPr>
    </w:p>
    <w:p>
      <w:pPr>
        <w:pStyle w:val="BodyText"/>
        <w:spacing w:line="268" w:lineRule="auto"/>
        <w:ind w:left="112" w:right="138"/>
        <w:jc w:val="both"/>
      </w:pPr>
      <w:r>
        <w:rPr>
          <w:w w:val="110"/>
        </w:rPr>
        <w:t>En este rubro se integran los montos por subsidios educativos que el Estado recibe de la Federación, necesarios</w:t>
      </w:r>
      <w:r>
        <w:rPr>
          <w:spacing w:val="-8"/>
          <w:w w:val="110"/>
        </w:rPr>
        <w:t> </w:t>
      </w:r>
      <w:r>
        <w:rPr>
          <w:w w:val="110"/>
        </w:rPr>
        <w:t>para</w:t>
      </w:r>
      <w:r>
        <w:rPr>
          <w:spacing w:val="-7"/>
          <w:w w:val="110"/>
        </w:rPr>
        <w:t> </w:t>
      </w:r>
      <w:r>
        <w:rPr>
          <w:w w:val="110"/>
        </w:rPr>
        <w:t>atender</w:t>
      </w:r>
      <w:r>
        <w:rPr>
          <w:spacing w:val="-8"/>
          <w:w w:val="110"/>
        </w:rPr>
        <w:t> </w:t>
      </w:r>
      <w:r>
        <w:rPr>
          <w:w w:val="110"/>
        </w:rPr>
        <w:t>temas</w:t>
      </w:r>
      <w:r>
        <w:rPr>
          <w:spacing w:val="-7"/>
          <w:w w:val="110"/>
        </w:rPr>
        <w:t> </w:t>
      </w:r>
      <w:r>
        <w:rPr>
          <w:w w:val="110"/>
        </w:rPr>
        <w:t>prioritarios.</w:t>
      </w:r>
      <w:r>
        <w:rPr>
          <w:spacing w:val="-9"/>
          <w:w w:val="110"/>
        </w:rPr>
        <w:t> </w:t>
      </w:r>
      <w:r>
        <w:rPr>
          <w:w w:val="110"/>
        </w:rPr>
        <w:t>Para</w:t>
      </w:r>
      <w:r>
        <w:rPr>
          <w:spacing w:val="-9"/>
          <w:w w:val="110"/>
        </w:rPr>
        <w:t> </w:t>
      </w:r>
      <w:r>
        <w:rPr>
          <w:w w:val="110"/>
        </w:rPr>
        <w:t>su</w:t>
      </w:r>
      <w:r>
        <w:rPr>
          <w:spacing w:val="-7"/>
          <w:w w:val="110"/>
        </w:rPr>
        <w:t> </w:t>
      </w:r>
      <w:r>
        <w:rPr>
          <w:w w:val="110"/>
        </w:rPr>
        <w:t>estimación,</w:t>
      </w:r>
      <w:r>
        <w:rPr>
          <w:spacing w:val="-5"/>
          <w:w w:val="110"/>
        </w:rPr>
        <w:t> </w:t>
      </w:r>
      <w:r>
        <w:rPr>
          <w:w w:val="110"/>
        </w:rPr>
        <w:t>se</w:t>
      </w:r>
      <w:r>
        <w:rPr>
          <w:spacing w:val="-7"/>
          <w:w w:val="110"/>
        </w:rPr>
        <w:t> </w:t>
      </w:r>
      <w:r>
        <w:rPr>
          <w:w w:val="110"/>
        </w:rPr>
        <w:t>consideró</w:t>
      </w:r>
      <w:r>
        <w:rPr>
          <w:spacing w:val="-6"/>
          <w:w w:val="110"/>
        </w:rPr>
        <w:t> </w:t>
      </w:r>
      <w:r>
        <w:rPr>
          <w:w w:val="110"/>
        </w:rPr>
        <w:t>el</w:t>
      </w:r>
      <w:r>
        <w:rPr>
          <w:spacing w:val="-9"/>
          <w:w w:val="110"/>
        </w:rPr>
        <w:t> </w:t>
      </w:r>
      <w:r>
        <w:rPr>
          <w:w w:val="110"/>
        </w:rPr>
        <w:t>Proyecto</w:t>
      </w:r>
      <w:r>
        <w:rPr>
          <w:spacing w:val="-10"/>
          <w:w w:val="110"/>
        </w:rPr>
        <w:t> </w:t>
      </w:r>
      <w:r>
        <w:rPr>
          <w:w w:val="110"/>
        </w:rPr>
        <w:t>de</w:t>
      </w:r>
      <w:r>
        <w:rPr>
          <w:spacing w:val="-7"/>
          <w:w w:val="110"/>
        </w:rPr>
        <w:t> </w:t>
      </w:r>
      <w:r>
        <w:rPr>
          <w:w w:val="110"/>
        </w:rPr>
        <w:t>Presupuesto de</w:t>
      </w:r>
      <w:r>
        <w:rPr>
          <w:spacing w:val="9"/>
          <w:w w:val="110"/>
        </w:rPr>
        <w:t> </w:t>
      </w:r>
      <w:r>
        <w:rPr>
          <w:w w:val="110"/>
        </w:rPr>
        <w:t>Egresos</w:t>
      </w:r>
      <w:r>
        <w:rPr>
          <w:spacing w:val="10"/>
          <w:w w:val="110"/>
        </w:rPr>
        <w:t> </w:t>
      </w:r>
      <w:r>
        <w:rPr>
          <w:w w:val="110"/>
        </w:rPr>
        <w:t>de</w:t>
      </w:r>
      <w:r>
        <w:rPr>
          <w:spacing w:val="10"/>
          <w:w w:val="110"/>
        </w:rPr>
        <w:t> </w:t>
      </w:r>
      <w:r>
        <w:rPr>
          <w:w w:val="110"/>
        </w:rPr>
        <w:t>la</w:t>
      </w:r>
      <w:r>
        <w:rPr>
          <w:spacing w:val="11"/>
          <w:w w:val="110"/>
        </w:rPr>
        <w:t> </w:t>
      </w:r>
      <w:r>
        <w:rPr>
          <w:w w:val="110"/>
        </w:rPr>
        <w:t>Federación</w:t>
      </w:r>
      <w:r>
        <w:rPr>
          <w:spacing w:val="11"/>
          <w:w w:val="110"/>
        </w:rPr>
        <w:t> </w:t>
      </w:r>
      <w:r>
        <w:rPr>
          <w:w w:val="110"/>
        </w:rPr>
        <w:t>para</w:t>
      </w:r>
      <w:r>
        <w:rPr>
          <w:spacing w:val="11"/>
          <w:w w:val="110"/>
        </w:rPr>
        <w:t> </w:t>
      </w:r>
      <w:r>
        <w:rPr>
          <w:w w:val="110"/>
        </w:rPr>
        <w:t>el</w:t>
      </w:r>
      <w:r>
        <w:rPr>
          <w:spacing w:val="10"/>
          <w:w w:val="110"/>
        </w:rPr>
        <w:t> </w:t>
      </w:r>
      <w:r>
        <w:rPr>
          <w:w w:val="110"/>
        </w:rPr>
        <w:t>Ejercicio</w:t>
      </w:r>
      <w:r>
        <w:rPr>
          <w:spacing w:val="12"/>
          <w:w w:val="110"/>
        </w:rPr>
        <w:t> </w:t>
      </w:r>
      <w:r>
        <w:rPr>
          <w:w w:val="110"/>
        </w:rPr>
        <w:t>Fiscal</w:t>
      </w:r>
      <w:r>
        <w:rPr>
          <w:spacing w:val="11"/>
          <w:w w:val="110"/>
        </w:rPr>
        <w:t> </w:t>
      </w:r>
      <w:r>
        <w:rPr>
          <w:w w:val="110"/>
        </w:rPr>
        <w:t>2021.</w:t>
      </w:r>
    </w:p>
    <w:p>
      <w:pPr>
        <w:pStyle w:val="BodyText"/>
        <w:rPr>
          <w:sz w:val="18"/>
        </w:rPr>
      </w:pPr>
    </w:p>
    <w:p>
      <w:pPr>
        <w:pStyle w:val="Heading1"/>
        <w:tabs>
          <w:tab w:pos="900" w:val="left" w:leader="none"/>
        </w:tabs>
        <w:spacing w:before="1"/>
        <w:ind w:left="473"/>
      </w:pPr>
      <w:r>
        <w:rPr/>
        <w:t>0.</w:t>
        <w:tab/>
        <w:t>Ingresos Derivados de</w:t>
      </w:r>
      <w:r>
        <w:rPr>
          <w:spacing w:val="3"/>
        </w:rPr>
        <w:t> </w:t>
      </w:r>
      <w:r>
        <w:rPr/>
        <w:t>Financiamientos.</w:t>
      </w:r>
    </w:p>
    <w:p>
      <w:pPr>
        <w:pStyle w:val="BodyText"/>
        <w:spacing w:before="1"/>
        <w:rPr>
          <w:rFonts w:ascii="TeX Gyre Bonum"/>
          <w:b/>
          <w:sz w:val="19"/>
        </w:rPr>
      </w:pPr>
    </w:p>
    <w:p>
      <w:pPr>
        <w:pStyle w:val="BodyText"/>
        <w:spacing w:line="285" w:lineRule="auto"/>
        <w:ind w:left="112" w:right="133"/>
        <w:jc w:val="both"/>
      </w:pPr>
      <w:r>
        <w:rPr>
          <w:w w:val="110"/>
        </w:rPr>
        <w:t>La estructura de la deuda pública del Gobierno del Estado de México, se realizó en estricto apego a lo establecido en la Ley de Disciplina Financiera de las Entidades Federativas y los Municipios, así como en el Código Financiero del Estado de México y Municipios, teniendo como objetivo fundamental proteger a la hacienda estatal de variaciones inesperadas en la tasa de referencia, al tiempo de mitigar los posibles pasivos contingentes derivados de las operaciones de crédito y proyectos de inversión que se han implementado, mediante la incorporación de instrumentos financieros sanos.</w:t>
      </w:r>
    </w:p>
    <w:p>
      <w:pPr>
        <w:pStyle w:val="BodyText"/>
        <w:spacing w:before="5"/>
        <w:rPr>
          <w:sz w:val="23"/>
        </w:rPr>
      </w:pPr>
    </w:p>
    <w:p>
      <w:pPr>
        <w:pStyle w:val="BodyText"/>
        <w:spacing w:line="285" w:lineRule="auto"/>
        <w:ind w:left="112" w:right="133"/>
        <w:jc w:val="both"/>
      </w:pPr>
      <w:r>
        <w:rPr>
          <w:w w:val="110"/>
        </w:rPr>
        <w:t>En esta tesitura, la deuda pública del Gobierno del Estado de México se encuentra estructurada bajo un</w:t>
      </w:r>
      <w:r>
        <w:rPr>
          <w:spacing w:val="-10"/>
          <w:w w:val="110"/>
        </w:rPr>
        <w:t> </w:t>
      </w:r>
      <w:r>
        <w:rPr>
          <w:w w:val="110"/>
        </w:rPr>
        <w:t>Fideicomiso</w:t>
      </w:r>
      <w:r>
        <w:rPr>
          <w:spacing w:val="-9"/>
          <w:w w:val="110"/>
        </w:rPr>
        <w:t> </w:t>
      </w:r>
      <w:r>
        <w:rPr>
          <w:w w:val="110"/>
        </w:rPr>
        <w:t>Maestro,</w:t>
      </w:r>
      <w:r>
        <w:rPr>
          <w:spacing w:val="-9"/>
          <w:w w:val="110"/>
        </w:rPr>
        <w:t> </w:t>
      </w:r>
      <w:r>
        <w:rPr>
          <w:w w:val="110"/>
        </w:rPr>
        <w:t>que</w:t>
      </w:r>
      <w:r>
        <w:rPr>
          <w:spacing w:val="-10"/>
          <w:w w:val="110"/>
        </w:rPr>
        <w:t> </w:t>
      </w:r>
      <w:r>
        <w:rPr>
          <w:w w:val="110"/>
        </w:rPr>
        <w:t>cuenta</w:t>
      </w:r>
      <w:r>
        <w:rPr>
          <w:spacing w:val="-10"/>
          <w:w w:val="110"/>
        </w:rPr>
        <w:t> </w:t>
      </w:r>
      <w:r>
        <w:rPr>
          <w:w w:val="110"/>
        </w:rPr>
        <w:t>afecto</w:t>
      </w:r>
      <w:r>
        <w:rPr>
          <w:spacing w:val="-8"/>
          <w:w w:val="110"/>
        </w:rPr>
        <w:t> </w:t>
      </w:r>
      <w:r>
        <w:rPr>
          <w:w w:val="110"/>
        </w:rPr>
        <w:t>en</w:t>
      </w:r>
      <w:r>
        <w:rPr>
          <w:spacing w:val="-9"/>
          <w:w w:val="110"/>
        </w:rPr>
        <w:t> </w:t>
      </w:r>
      <w:r>
        <w:rPr>
          <w:w w:val="110"/>
        </w:rPr>
        <w:t>patrimonio,</w:t>
      </w:r>
      <w:r>
        <w:rPr>
          <w:spacing w:val="-9"/>
          <w:w w:val="110"/>
        </w:rPr>
        <w:t> </w:t>
      </w:r>
      <w:r>
        <w:rPr>
          <w:w w:val="110"/>
        </w:rPr>
        <w:t>como</w:t>
      </w:r>
      <w:r>
        <w:rPr>
          <w:spacing w:val="-9"/>
          <w:w w:val="110"/>
        </w:rPr>
        <w:t> </w:t>
      </w:r>
      <w:r>
        <w:rPr>
          <w:w w:val="110"/>
        </w:rPr>
        <w:t>garantía</w:t>
      </w:r>
      <w:r>
        <w:rPr>
          <w:spacing w:val="-9"/>
          <w:w w:val="110"/>
        </w:rPr>
        <w:t> </w:t>
      </w:r>
      <w:r>
        <w:rPr>
          <w:w w:val="110"/>
        </w:rPr>
        <w:t>y</w:t>
      </w:r>
      <w:r>
        <w:rPr>
          <w:spacing w:val="-11"/>
          <w:w w:val="110"/>
        </w:rPr>
        <w:t> </w:t>
      </w:r>
      <w:r>
        <w:rPr>
          <w:w w:val="110"/>
        </w:rPr>
        <w:t>fuente</w:t>
      </w:r>
      <w:r>
        <w:rPr>
          <w:spacing w:val="-10"/>
          <w:w w:val="110"/>
        </w:rPr>
        <w:t> </w:t>
      </w:r>
      <w:r>
        <w:rPr>
          <w:w w:val="110"/>
        </w:rPr>
        <w:t>de</w:t>
      </w:r>
      <w:r>
        <w:rPr>
          <w:spacing w:val="-10"/>
          <w:w w:val="110"/>
        </w:rPr>
        <w:t> </w:t>
      </w:r>
      <w:r>
        <w:rPr>
          <w:w w:val="110"/>
        </w:rPr>
        <w:t>pago,</w:t>
      </w:r>
      <w:r>
        <w:rPr>
          <w:spacing w:val="-9"/>
          <w:w w:val="110"/>
        </w:rPr>
        <w:t> </w:t>
      </w:r>
      <w:r>
        <w:rPr>
          <w:w w:val="110"/>
        </w:rPr>
        <w:t>los</w:t>
      </w:r>
      <w:r>
        <w:rPr>
          <w:spacing w:val="-10"/>
          <w:w w:val="110"/>
        </w:rPr>
        <w:t> </w:t>
      </w:r>
      <w:r>
        <w:rPr>
          <w:w w:val="110"/>
        </w:rPr>
        <w:t>Derechos y los flujos del 100 por ciento de las Participaciones Estatales y el Fondo de Aportaciones para el Fortalecimiento de las Entidades Federativas</w:t>
      </w:r>
      <w:r>
        <w:rPr>
          <w:spacing w:val="45"/>
          <w:w w:val="110"/>
        </w:rPr>
        <w:t> </w:t>
      </w:r>
      <w:r>
        <w:rPr>
          <w:w w:val="110"/>
        </w:rPr>
        <w:t>(FAFEF).</w:t>
      </w:r>
    </w:p>
    <w:p>
      <w:pPr>
        <w:pStyle w:val="BodyText"/>
        <w:spacing w:before="8"/>
        <w:rPr>
          <w:sz w:val="23"/>
        </w:rPr>
      </w:pPr>
    </w:p>
    <w:p>
      <w:pPr>
        <w:pStyle w:val="BodyText"/>
        <w:spacing w:line="285" w:lineRule="auto"/>
        <w:ind w:left="112" w:right="132"/>
        <w:jc w:val="both"/>
      </w:pPr>
      <w:r>
        <w:rPr>
          <w:w w:val="110"/>
        </w:rPr>
        <w:t>Es importante precisar que, al 30 de septiembre de 2020, el 6.73 por ciento de la deuda pública del Gobierno del Estado está contratada a tasa fija. Adicionalmente, se han celebrado Contratos de Intercambio de Flujos (Swaps) o Cobertura de Tasas (CAPS) que sirven al 61.81 por ciento de la deuda; es decir, que entre ambas opciones el 68.55 por ciento de los créditos contratados tienen cubierto el riesgo de variaciones en la tasa de referencia.</w:t>
      </w:r>
    </w:p>
    <w:p>
      <w:pPr>
        <w:pStyle w:val="BodyText"/>
        <w:spacing w:line="285" w:lineRule="auto"/>
        <w:ind w:left="112" w:right="128"/>
        <w:jc w:val="both"/>
      </w:pPr>
      <w:r>
        <w:rPr>
          <w:w w:val="110"/>
        </w:rPr>
        <w:t>Es de destacar que los créditos del Gobierno del Estado de México están suscritos en moneda nacional, por lo que el tipo de cambio no afecta los montos contratados ni directamente el servicio de la deuda. Bajo este escenario, las necesidades de financiamiento del Gobierno Estatal, para el periodo 2021- 2026, estarán determinadas por su déficit anual más las amortizaciones de la deuda pública. A continuación, se presenta el perfil de vencimiento de la deuda en dicho periodo.</w:t>
      </w:r>
    </w:p>
    <w:p>
      <w:pPr>
        <w:pStyle w:val="BodyText"/>
        <w:spacing w:before="7"/>
      </w:pPr>
    </w:p>
    <w:p>
      <w:pPr>
        <w:pStyle w:val="Heading1"/>
        <w:spacing w:line="223" w:lineRule="auto" w:after="23"/>
        <w:ind w:left="4534" w:right="1469" w:hanging="3092"/>
      </w:pPr>
      <w:r>
        <w:rPr/>
        <w:t>Proyección de Amortización de la Deuda Pública del Estado de México 2021-2026</w:t>
      </w: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1"/>
        <w:gridCol w:w="1129"/>
        <w:gridCol w:w="1248"/>
        <w:gridCol w:w="1248"/>
        <w:gridCol w:w="1248"/>
        <w:gridCol w:w="1129"/>
        <w:gridCol w:w="1107"/>
      </w:tblGrid>
      <w:tr>
        <w:trPr>
          <w:trHeight w:val="429" w:hRule="atLeast"/>
        </w:trPr>
        <w:tc>
          <w:tcPr>
            <w:tcW w:w="1721" w:type="dxa"/>
            <w:shd w:val="clear" w:color="auto" w:fill="F1F1F1"/>
          </w:tcPr>
          <w:p>
            <w:pPr>
              <w:pStyle w:val="TableParagraph"/>
              <w:spacing w:line="251" w:lineRule="exact"/>
              <w:ind w:left="369"/>
              <w:rPr>
                <w:rFonts w:ascii="TeX Gyre Bonum"/>
                <w:b/>
                <w:sz w:val="20"/>
              </w:rPr>
            </w:pPr>
            <w:r>
              <w:rPr>
                <w:rFonts w:ascii="TeX Gyre Bonum"/>
                <w:b/>
                <w:sz w:val="20"/>
              </w:rPr>
              <w:t>Concepto</w:t>
            </w:r>
          </w:p>
        </w:tc>
        <w:tc>
          <w:tcPr>
            <w:tcW w:w="1129" w:type="dxa"/>
            <w:shd w:val="clear" w:color="auto" w:fill="F1F1F1"/>
          </w:tcPr>
          <w:p>
            <w:pPr>
              <w:pStyle w:val="TableParagraph"/>
              <w:spacing w:line="251" w:lineRule="exact"/>
              <w:ind w:left="297"/>
              <w:rPr>
                <w:rFonts w:ascii="TeX Gyre Bonum"/>
                <w:b/>
                <w:sz w:val="20"/>
              </w:rPr>
            </w:pPr>
            <w:r>
              <w:rPr>
                <w:rFonts w:ascii="TeX Gyre Bonum"/>
                <w:b/>
                <w:sz w:val="20"/>
              </w:rPr>
              <w:t>2021</w:t>
            </w:r>
          </w:p>
        </w:tc>
        <w:tc>
          <w:tcPr>
            <w:tcW w:w="1248" w:type="dxa"/>
            <w:shd w:val="clear" w:color="auto" w:fill="F1F1F1"/>
          </w:tcPr>
          <w:p>
            <w:pPr>
              <w:pStyle w:val="TableParagraph"/>
              <w:spacing w:line="251" w:lineRule="exact"/>
              <w:ind w:left="359"/>
              <w:rPr>
                <w:rFonts w:ascii="TeX Gyre Bonum"/>
                <w:b/>
                <w:sz w:val="20"/>
              </w:rPr>
            </w:pPr>
            <w:r>
              <w:rPr>
                <w:rFonts w:ascii="TeX Gyre Bonum"/>
                <w:b/>
                <w:sz w:val="20"/>
              </w:rPr>
              <w:t>2022</w:t>
            </w:r>
          </w:p>
        </w:tc>
        <w:tc>
          <w:tcPr>
            <w:tcW w:w="1248" w:type="dxa"/>
            <w:shd w:val="clear" w:color="auto" w:fill="F1F1F1"/>
          </w:tcPr>
          <w:p>
            <w:pPr>
              <w:pStyle w:val="TableParagraph"/>
              <w:spacing w:line="251" w:lineRule="exact"/>
              <w:ind w:left="314" w:right="306"/>
              <w:jc w:val="center"/>
              <w:rPr>
                <w:rFonts w:ascii="TeX Gyre Bonum"/>
                <w:b/>
                <w:sz w:val="20"/>
              </w:rPr>
            </w:pPr>
            <w:r>
              <w:rPr>
                <w:rFonts w:ascii="TeX Gyre Bonum"/>
                <w:b/>
                <w:sz w:val="20"/>
              </w:rPr>
              <w:t>2023</w:t>
            </w:r>
          </w:p>
        </w:tc>
        <w:tc>
          <w:tcPr>
            <w:tcW w:w="1248" w:type="dxa"/>
            <w:shd w:val="clear" w:color="auto" w:fill="F1F1F1"/>
          </w:tcPr>
          <w:p>
            <w:pPr>
              <w:pStyle w:val="TableParagraph"/>
              <w:spacing w:line="251" w:lineRule="exact"/>
              <w:ind w:left="359"/>
              <w:rPr>
                <w:rFonts w:ascii="TeX Gyre Bonum"/>
                <w:b/>
                <w:sz w:val="20"/>
              </w:rPr>
            </w:pPr>
            <w:r>
              <w:rPr>
                <w:rFonts w:ascii="TeX Gyre Bonum"/>
                <w:b/>
                <w:sz w:val="20"/>
              </w:rPr>
              <w:t>2024</w:t>
            </w:r>
          </w:p>
        </w:tc>
        <w:tc>
          <w:tcPr>
            <w:tcW w:w="1129" w:type="dxa"/>
            <w:shd w:val="clear" w:color="auto" w:fill="F1F1F1"/>
          </w:tcPr>
          <w:p>
            <w:pPr>
              <w:pStyle w:val="TableParagraph"/>
              <w:spacing w:line="251" w:lineRule="exact"/>
              <w:ind w:left="299"/>
              <w:rPr>
                <w:rFonts w:ascii="TeX Gyre Bonum"/>
                <w:b/>
                <w:sz w:val="20"/>
              </w:rPr>
            </w:pPr>
            <w:r>
              <w:rPr>
                <w:rFonts w:ascii="TeX Gyre Bonum"/>
                <w:b/>
                <w:sz w:val="20"/>
              </w:rPr>
              <w:t>2025</w:t>
            </w:r>
          </w:p>
        </w:tc>
        <w:tc>
          <w:tcPr>
            <w:tcW w:w="1107" w:type="dxa"/>
            <w:shd w:val="clear" w:color="auto" w:fill="F1F1F1"/>
          </w:tcPr>
          <w:p>
            <w:pPr>
              <w:pStyle w:val="TableParagraph"/>
              <w:spacing w:line="251" w:lineRule="exact"/>
              <w:ind w:left="287"/>
              <w:rPr>
                <w:rFonts w:ascii="TeX Gyre Bonum"/>
                <w:b/>
                <w:sz w:val="20"/>
              </w:rPr>
            </w:pPr>
            <w:r>
              <w:rPr>
                <w:rFonts w:ascii="TeX Gyre Bonum"/>
                <w:b/>
                <w:sz w:val="20"/>
              </w:rPr>
              <w:t>2026</w:t>
            </w:r>
          </w:p>
        </w:tc>
      </w:tr>
      <w:tr>
        <w:trPr>
          <w:trHeight w:val="700" w:hRule="atLeast"/>
        </w:trPr>
        <w:tc>
          <w:tcPr>
            <w:tcW w:w="1721" w:type="dxa"/>
          </w:tcPr>
          <w:p>
            <w:pPr>
              <w:pStyle w:val="TableParagraph"/>
              <w:spacing w:line="242" w:lineRule="exact"/>
              <w:ind w:left="525"/>
              <w:rPr>
                <w:rFonts w:ascii="TeX Gyre Bonum"/>
                <w:b/>
                <w:sz w:val="20"/>
              </w:rPr>
            </w:pPr>
            <w:r>
              <w:rPr>
                <w:rFonts w:ascii="TeX Gyre Bonum"/>
                <w:b/>
                <w:sz w:val="20"/>
              </w:rPr>
              <w:t>Sector</w:t>
            </w:r>
          </w:p>
          <w:p>
            <w:pPr>
              <w:pStyle w:val="TableParagraph"/>
              <w:spacing w:line="280" w:lineRule="exact"/>
              <w:ind w:left="474"/>
              <w:rPr>
                <w:rFonts w:ascii="TeX Gyre Bonum"/>
                <w:b/>
                <w:sz w:val="20"/>
              </w:rPr>
            </w:pPr>
            <w:r>
              <w:rPr>
                <w:rFonts w:ascii="TeX Gyre Bonum"/>
                <w:b/>
                <w:sz w:val="20"/>
              </w:rPr>
              <w:t>Central</w:t>
            </w:r>
          </w:p>
        </w:tc>
        <w:tc>
          <w:tcPr>
            <w:tcW w:w="1129" w:type="dxa"/>
          </w:tcPr>
          <w:p>
            <w:pPr>
              <w:pStyle w:val="TableParagraph"/>
              <w:spacing w:before="8"/>
              <w:ind w:left="280"/>
              <w:rPr>
                <w:sz w:val="20"/>
              </w:rPr>
            </w:pPr>
            <w:r>
              <w:rPr>
                <w:w w:val="115"/>
                <w:sz w:val="20"/>
              </w:rPr>
              <w:t>2,973</w:t>
            </w:r>
          </w:p>
        </w:tc>
        <w:tc>
          <w:tcPr>
            <w:tcW w:w="1248" w:type="dxa"/>
          </w:tcPr>
          <w:p>
            <w:pPr>
              <w:pStyle w:val="TableParagraph"/>
              <w:spacing w:before="8"/>
              <w:ind w:left="342"/>
              <w:rPr>
                <w:sz w:val="20"/>
              </w:rPr>
            </w:pPr>
            <w:r>
              <w:rPr>
                <w:w w:val="115"/>
                <w:sz w:val="20"/>
              </w:rPr>
              <w:t>4,529</w:t>
            </w:r>
          </w:p>
        </w:tc>
        <w:tc>
          <w:tcPr>
            <w:tcW w:w="1248" w:type="dxa"/>
          </w:tcPr>
          <w:p>
            <w:pPr>
              <w:pStyle w:val="TableParagraph"/>
              <w:spacing w:before="8"/>
              <w:ind w:left="314" w:right="308"/>
              <w:jc w:val="center"/>
              <w:rPr>
                <w:sz w:val="20"/>
              </w:rPr>
            </w:pPr>
            <w:r>
              <w:rPr>
                <w:w w:val="120"/>
                <w:sz w:val="20"/>
              </w:rPr>
              <w:t>4,619</w:t>
            </w:r>
          </w:p>
        </w:tc>
        <w:tc>
          <w:tcPr>
            <w:tcW w:w="1248" w:type="dxa"/>
          </w:tcPr>
          <w:p>
            <w:pPr>
              <w:pStyle w:val="TableParagraph"/>
              <w:spacing w:before="8"/>
              <w:ind w:left="342"/>
              <w:rPr>
                <w:sz w:val="20"/>
              </w:rPr>
            </w:pPr>
            <w:r>
              <w:rPr>
                <w:w w:val="110"/>
                <w:sz w:val="20"/>
              </w:rPr>
              <w:t>4,538</w:t>
            </w:r>
          </w:p>
        </w:tc>
        <w:tc>
          <w:tcPr>
            <w:tcW w:w="1129" w:type="dxa"/>
          </w:tcPr>
          <w:p>
            <w:pPr>
              <w:pStyle w:val="TableParagraph"/>
              <w:spacing w:before="8"/>
              <w:ind w:left="282"/>
              <w:rPr>
                <w:sz w:val="20"/>
              </w:rPr>
            </w:pPr>
            <w:r>
              <w:rPr>
                <w:w w:val="120"/>
                <w:sz w:val="20"/>
              </w:rPr>
              <w:t>4,791</w:t>
            </w:r>
          </w:p>
        </w:tc>
        <w:tc>
          <w:tcPr>
            <w:tcW w:w="1107" w:type="dxa"/>
          </w:tcPr>
          <w:p>
            <w:pPr>
              <w:pStyle w:val="TableParagraph"/>
              <w:spacing w:before="8"/>
              <w:ind w:left="272"/>
              <w:rPr>
                <w:sz w:val="20"/>
              </w:rPr>
            </w:pPr>
            <w:r>
              <w:rPr>
                <w:w w:val="125"/>
                <w:sz w:val="20"/>
              </w:rPr>
              <w:t>5,114</w:t>
            </w:r>
          </w:p>
        </w:tc>
      </w:tr>
    </w:tbl>
    <w:p>
      <w:pPr>
        <w:spacing w:before="4"/>
        <w:ind w:left="821" w:right="0" w:firstLine="0"/>
        <w:jc w:val="left"/>
        <w:rPr>
          <w:sz w:val="16"/>
        </w:rPr>
      </w:pPr>
      <w:r>
        <w:rPr>
          <w:w w:val="110"/>
          <w:sz w:val="16"/>
        </w:rPr>
        <w:t>Cifras en millones de pesos.</w:t>
      </w:r>
    </w:p>
    <w:p>
      <w:pPr>
        <w:spacing w:after="0"/>
        <w:jc w:val="left"/>
        <w:rPr>
          <w:sz w:val="16"/>
        </w:rPr>
        <w:sectPr>
          <w:pgSz w:w="12240" w:h="15840"/>
          <w:pgMar w:header="709" w:footer="803" w:top="1680" w:bottom="1160" w:left="1020" w:right="1000"/>
        </w:sectPr>
      </w:pPr>
    </w:p>
    <w:p>
      <w:pPr>
        <w:pStyle w:val="BodyText"/>
        <w:spacing w:line="285" w:lineRule="auto" w:before="13"/>
        <w:ind w:left="112" w:right="134"/>
        <w:jc w:val="both"/>
      </w:pPr>
      <w:r>
        <w:rPr>
          <w:w w:val="110"/>
        </w:rPr>
        <w:t>Se estima que el crecimiento de la actividad económica global, sea mayor al observado en el año 2020, no obstante lo anterior, se visualiza un escenario económico-financiero complicado para el año siguiente, en un contexto de caída de los ingresos, aun con la posibilidad de un repunte del Producto Interno Bruto y la mejora en el índice de participación de inversión; los retos para el Estado de México serán importantes, por lo que es necesario desarrollar medidas contracíclicas, que dinamicen la economía estatal.</w:t>
      </w:r>
    </w:p>
    <w:p>
      <w:pPr>
        <w:pStyle w:val="BodyText"/>
        <w:spacing w:before="4"/>
        <w:rPr>
          <w:sz w:val="23"/>
        </w:rPr>
      </w:pPr>
    </w:p>
    <w:p>
      <w:pPr>
        <w:pStyle w:val="BodyText"/>
        <w:spacing w:line="285" w:lineRule="auto"/>
        <w:ind w:left="112" w:right="134"/>
        <w:jc w:val="both"/>
      </w:pPr>
      <w:r>
        <w:rPr>
          <w:w w:val="110"/>
        </w:rPr>
        <w:t>Ahora bien, dadas las condiciones económicas en el ámbito nacional e internacional antes descritas, considerando las proyecciones de recursos propios y federales para el siguiente ejercicio fiscal y,  con  el fin de que el Gobierno del Estado de México cuente con los recursos necesarios para hacer frente a los retos económicos y sociales que impone la emergencia sanitaria por la enfermedad causada por el virus SARS-CoV2 (COVID-19) y la recesión económica derivada de las medidas implementadas para controlar sus efectos, se solicita a esa Legislatura, en los términos del artículo 2 que integra la presente Iniciativa, se autorice al Ejecutivo del Estado por sí o por conducto de la Secretaría de Finanzas, la contratación de endeudamiento neto en el orden de 13 mil 500 millones de pesos; dichos recursos permitirán al Gobierno del Estado de México, dinamizar la economía a través de la implementación de medidas contra cíclicas, equipar y fortalecer el sistema de salud estatal e impulsar la inversión en infraestructura productiva y el desarrollo económico en la Entidad, mediante obras y acciones de alto impacto</w:t>
      </w:r>
      <w:r>
        <w:rPr>
          <w:spacing w:val="-6"/>
          <w:w w:val="110"/>
        </w:rPr>
        <w:t> </w:t>
      </w:r>
      <w:r>
        <w:rPr>
          <w:w w:val="110"/>
        </w:rPr>
        <w:t>social.</w:t>
      </w:r>
      <w:r>
        <w:rPr>
          <w:spacing w:val="-7"/>
          <w:w w:val="110"/>
        </w:rPr>
        <w:t> </w:t>
      </w:r>
      <w:r>
        <w:rPr>
          <w:w w:val="110"/>
        </w:rPr>
        <w:t>Lo</w:t>
      </w:r>
      <w:r>
        <w:rPr>
          <w:spacing w:val="-7"/>
          <w:w w:val="110"/>
        </w:rPr>
        <w:t> </w:t>
      </w:r>
      <w:r>
        <w:rPr>
          <w:w w:val="110"/>
        </w:rPr>
        <w:t>anterior,</w:t>
      </w:r>
      <w:r>
        <w:rPr>
          <w:spacing w:val="-8"/>
          <w:w w:val="110"/>
        </w:rPr>
        <w:t> </w:t>
      </w:r>
      <w:r>
        <w:rPr>
          <w:w w:val="110"/>
        </w:rPr>
        <w:t>considerando</w:t>
      </w:r>
      <w:r>
        <w:rPr>
          <w:spacing w:val="-9"/>
          <w:w w:val="110"/>
        </w:rPr>
        <w:t> </w:t>
      </w:r>
      <w:r>
        <w:rPr>
          <w:w w:val="110"/>
        </w:rPr>
        <w:t>que</w:t>
      </w:r>
      <w:r>
        <w:rPr>
          <w:spacing w:val="-7"/>
          <w:w w:val="110"/>
        </w:rPr>
        <w:t> </w:t>
      </w:r>
      <w:r>
        <w:rPr>
          <w:w w:val="110"/>
        </w:rPr>
        <w:t>las</w:t>
      </w:r>
      <w:r>
        <w:rPr>
          <w:spacing w:val="-8"/>
          <w:w w:val="110"/>
        </w:rPr>
        <w:t> </w:t>
      </w:r>
      <w:r>
        <w:rPr>
          <w:w w:val="110"/>
        </w:rPr>
        <w:t>correctas</w:t>
      </w:r>
      <w:r>
        <w:rPr>
          <w:spacing w:val="-7"/>
          <w:w w:val="110"/>
        </w:rPr>
        <w:t> </w:t>
      </w:r>
      <w:r>
        <w:rPr>
          <w:w w:val="110"/>
        </w:rPr>
        <w:t>prácticas</w:t>
      </w:r>
      <w:r>
        <w:rPr>
          <w:spacing w:val="-8"/>
          <w:w w:val="110"/>
        </w:rPr>
        <w:t> </w:t>
      </w:r>
      <w:r>
        <w:rPr>
          <w:w w:val="110"/>
        </w:rPr>
        <w:t>en</w:t>
      </w:r>
      <w:r>
        <w:rPr>
          <w:spacing w:val="-6"/>
          <w:w w:val="110"/>
        </w:rPr>
        <w:t> </w:t>
      </w:r>
      <w:r>
        <w:rPr>
          <w:w w:val="110"/>
        </w:rPr>
        <w:t>materia</w:t>
      </w:r>
      <w:r>
        <w:rPr>
          <w:spacing w:val="-7"/>
          <w:w w:val="110"/>
        </w:rPr>
        <w:t> </w:t>
      </w:r>
      <w:r>
        <w:rPr>
          <w:w w:val="110"/>
        </w:rPr>
        <w:t>de</w:t>
      </w:r>
      <w:r>
        <w:rPr>
          <w:spacing w:val="-7"/>
          <w:w w:val="110"/>
        </w:rPr>
        <w:t> </w:t>
      </w:r>
      <w:r>
        <w:rPr>
          <w:w w:val="110"/>
        </w:rPr>
        <w:t>disciplina</w:t>
      </w:r>
      <w:r>
        <w:rPr>
          <w:spacing w:val="-9"/>
          <w:w w:val="110"/>
        </w:rPr>
        <w:t> </w:t>
      </w:r>
      <w:r>
        <w:rPr>
          <w:w w:val="110"/>
        </w:rPr>
        <w:t>financiera que ha observado el Estado en el marco de la Ley de Disciplina Financiera de las Entidades Federativas y los Municipios, le permiten contar con indicadores de capacidad de pago y de endeudamiento muy favorables, que hacen posible proponer a esa H. Soberanía, la contratación del financiamiento por un plazo de hasta 25</w:t>
      </w:r>
      <w:r>
        <w:rPr>
          <w:spacing w:val="45"/>
          <w:w w:val="110"/>
        </w:rPr>
        <w:t> </w:t>
      </w:r>
      <w:r>
        <w:rPr>
          <w:w w:val="110"/>
        </w:rPr>
        <w:t>años.</w:t>
      </w:r>
    </w:p>
    <w:p>
      <w:pPr>
        <w:pStyle w:val="BodyText"/>
        <w:spacing w:before="4"/>
        <w:rPr>
          <w:sz w:val="23"/>
        </w:rPr>
      </w:pPr>
    </w:p>
    <w:p>
      <w:pPr>
        <w:pStyle w:val="BodyText"/>
        <w:spacing w:line="285" w:lineRule="auto"/>
        <w:ind w:left="112" w:right="130"/>
        <w:jc w:val="both"/>
      </w:pPr>
      <w:r>
        <w:rPr>
          <w:w w:val="110"/>
        </w:rPr>
        <w:t>En</w:t>
      </w:r>
      <w:r>
        <w:rPr>
          <w:spacing w:val="-3"/>
          <w:w w:val="110"/>
        </w:rPr>
        <w:t> </w:t>
      </w:r>
      <w:r>
        <w:rPr>
          <w:w w:val="110"/>
        </w:rPr>
        <w:t>ese</w:t>
      </w:r>
      <w:r>
        <w:rPr>
          <w:spacing w:val="-4"/>
          <w:w w:val="110"/>
        </w:rPr>
        <w:t> </w:t>
      </w:r>
      <w:r>
        <w:rPr>
          <w:w w:val="110"/>
        </w:rPr>
        <w:t>sentido,</w:t>
      </w:r>
      <w:r>
        <w:rPr>
          <w:spacing w:val="-3"/>
          <w:w w:val="110"/>
        </w:rPr>
        <w:t> </w:t>
      </w:r>
      <w:r>
        <w:rPr>
          <w:w w:val="110"/>
        </w:rPr>
        <w:t>tal</w:t>
      </w:r>
      <w:r>
        <w:rPr>
          <w:spacing w:val="-4"/>
          <w:w w:val="110"/>
        </w:rPr>
        <w:t> </w:t>
      </w:r>
      <w:r>
        <w:rPr>
          <w:w w:val="110"/>
        </w:rPr>
        <w:t>y</w:t>
      </w:r>
      <w:r>
        <w:rPr>
          <w:spacing w:val="-6"/>
          <w:w w:val="110"/>
        </w:rPr>
        <w:t> </w:t>
      </w:r>
      <w:r>
        <w:rPr>
          <w:w w:val="110"/>
        </w:rPr>
        <w:t>como</w:t>
      </w:r>
      <w:r>
        <w:rPr>
          <w:spacing w:val="-2"/>
          <w:w w:val="110"/>
        </w:rPr>
        <w:t> </w:t>
      </w:r>
      <w:r>
        <w:rPr>
          <w:w w:val="110"/>
        </w:rPr>
        <w:t>se</w:t>
      </w:r>
      <w:r>
        <w:rPr>
          <w:spacing w:val="-4"/>
          <w:w w:val="110"/>
        </w:rPr>
        <w:t> </w:t>
      </w:r>
      <w:r>
        <w:rPr>
          <w:w w:val="110"/>
        </w:rPr>
        <w:t>estipula</w:t>
      </w:r>
      <w:r>
        <w:rPr>
          <w:spacing w:val="-3"/>
          <w:w w:val="110"/>
        </w:rPr>
        <w:t> </w:t>
      </w:r>
      <w:r>
        <w:rPr>
          <w:w w:val="110"/>
        </w:rPr>
        <w:t>en</w:t>
      </w:r>
      <w:r>
        <w:rPr>
          <w:spacing w:val="-3"/>
          <w:w w:val="110"/>
        </w:rPr>
        <w:t> </w:t>
      </w:r>
      <w:r>
        <w:rPr>
          <w:w w:val="110"/>
        </w:rPr>
        <w:t>la</w:t>
      </w:r>
      <w:r>
        <w:rPr>
          <w:spacing w:val="-3"/>
          <w:w w:val="110"/>
        </w:rPr>
        <w:t> </w:t>
      </w:r>
      <w:r>
        <w:rPr>
          <w:w w:val="110"/>
        </w:rPr>
        <w:t>Ley</w:t>
      </w:r>
      <w:r>
        <w:rPr>
          <w:spacing w:val="-3"/>
          <w:w w:val="110"/>
        </w:rPr>
        <w:t> </w:t>
      </w:r>
      <w:r>
        <w:rPr>
          <w:w w:val="110"/>
        </w:rPr>
        <w:t>de</w:t>
      </w:r>
      <w:r>
        <w:rPr>
          <w:spacing w:val="-6"/>
          <w:w w:val="110"/>
        </w:rPr>
        <w:t> </w:t>
      </w:r>
      <w:r>
        <w:rPr>
          <w:w w:val="110"/>
        </w:rPr>
        <w:t>Ingresos</w:t>
      </w:r>
      <w:r>
        <w:rPr>
          <w:spacing w:val="-3"/>
          <w:w w:val="110"/>
        </w:rPr>
        <w:t> </w:t>
      </w:r>
      <w:r>
        <w:rPr>
          <w:w w:val="110"/>
        </w:rPr>
        <w:t>del</w:t>
      </w:r>
      <w:r>
        <w:rPr>
          <w:spacing w:val="-4"/>
          <w:w w:val="110"/>
        </w:rPr>
        <w:t> </w:t>
      </w:r>
      <w:r>
        <w:rPr>
          <w:w w:val="110"/>
        </w:rPr>
        <w:t>Estado</w:t>
      </w:r>
      <w:r>
        <w:rPr>
          <w:spacing w:val="-3"/>
          <w:w w:val="110"/>
        </w:rPr>
        <w:t> </w:t>
      </w:r>
      <w:r>
        <w:rPr>
          <w:w w:val="110"/>
        </w:rPr>
        <w:t>de</w:t>
      </w:r>
      <w:r>
        <w:rPr>
          <w:spacing w:val="-4"/>
          <w:w w:val="110"/>
        </w:rPr>
        <w:t> </w:t>
      </w:r>
      <w:r>
        <w:rPr>
          <w:w w:val="110"/>
        </w:rPr>
        <w:t>México</w:t>
      </w:r>
      <w:r>
        <w:rPr>
          <w:spacing w:val="-3"/>
          <w:w w:val="110"/>
        </w:rPr>
        <w:t> </w:t>
      </w:r>
      <w:r>
        <w:rPr>
          <w:w w:val="110"/>
        </w:rPr>
        <w:t>vigente,</w:t>
      </w:r>
      <w:r>
        <w:rPr>
          <w:spacing w:val="-3"/>
          <w:w w:val="110"/>
        </w:rPr>
        <w:t> </w:t>
      </w:r>
      <w:r>
        <w:rPr>
          <w:w w:val="110"/>
        </w:rPr>
        <w:t>en</w:t>
      </w:r>
      <w:r>
        <w:rPr>
          <w:spacing w:val="-3"/>
          <w:w w:val="110"/>
        </w:rPr>
        <w:t> </w:t>
      </w:r>
      <w:r>
        <w:rPr>
          <w:w w:val="110"/>
        </w:rPr>
        <w:t>la</w:t>
      </w:r>
      <w:r>
        <w:rPr>
          <w:spacing w:val="-3"/>
          <w:w w:val="110"/>
        </w:rPr>
        <w:t> </w:t>
      </w:r>
      <w:r>
        <w:rPr>
          <w:w w:val="110"/>
        </w:rPr>
        <w:t>presente Iniciativa</w:t>
      </w:r>
      <w:r>
        <w:rPr>
          <w:spacing w:val="-5"/>
          <w:w w:val="110"/>
        </w:rPr>
        <w:t> </w:t>
      </w:r>
      <w:r>
        <w:rPr>
          <w:w w:val="110"/>
        </w:rPr>
        <w:t>se</w:t>
      </w:r>
      <w:r>
        <w:rPr>
          <w:spacing w:val="-4"/>
          <w:w w:val="110"/>
        </w:rPr>
        <w:t> </w:t>
      </w:r>
      <w:r>
        <w:rPr>
          <w:w w:val="110"/>
        </w:rPr>
        <w:t>establece</w:t>
      </w:r>
      <w:r>
        <w:rPr>
          <w:spacing w:val="-7"/>
          <w:w w:val="110"/>
        </w:rPr>
        <w:t> </w:t>
      </w:r>
      <w:r>
        <w:rPr>
          <w:w w:val="110"/>
        </w:rPr>
        <w:t>que,</w:t>
      </w:r>
      <w:r>
        <w:rPr>
          <w:spacing w:val="-5"/>
          <w:w w:val="110"/>
        </w:rPr>
        <w:t> </w:t>
      </w:r>
      <w:r>
        <w:rPr>
          <w:w w:val="110"/>
        </w:rPr>
        <w:t>a</w:t>
      </w:r>
      <w:r>
        <w:rPr>
          <w:spacing w:val="-7"/>
          <w:w w:val="110"/>
        </w:rPr>
        <w:t> </w:t>
      </w:r>
      <w:r>
        <w:rPr>
          <w:w w:val="110"/>
        </w:rPr>
        <w:t>efecto</w:t>
      </w:r>
      <w:r>
        <w:rPr>
          <w:spacing w:val="-5"/>
          <w:w w:val="110"/>
        </w:rPr>
        <w:t> </w:t>
      </w:r>
      <w:r>
        <w:rPr>
          <w:w w:val="110"/>
        </w:rPr>
        <w:t>de</w:t>
      </w:r>
      <w:r>
        <w:rPr>
          <w:spacing w:val="-7"/>
          <w:w w:val="110"/>
        </w:rPr>
        <w:t> </w:t>
      </w:r>
      <w:r>
        <w:rPr>
          <w:w w:val="110"/>
        </w:rPr>
        <w:t>mantener</w:t>
      </w:r>
      <w:r>
        <w:rPr>
          <w:spacing w:val="-5"/>
          <w:w w:val="110"/>
        </w:rPr>
        <w:t> </w:t>
      </w:r>
      <w:r>
        <w:rPr>
          <w:w w:val="110"/>
        </w:rPr>
        <w:t>la</w:t>
      </w:r>
      <w:r>
        <w:rPr>
          <w:spacing w:val="-3"/>
          <w:w w:val="110"/>
        </w:rPr>
        <w:t> </w:t>
      </w:r>
      <w:r>
        <w:rPr>
          <w:w w:val="110"/>
        </w:rPr>
        <w:t>deuda</w:t>
      </w:r>
      <w:r>
        <w:rPr>
          <w:spacing w:val="-7"/>
          <w:w w:val="110"/>
        </w:rPr>
        <w:t> </w:t>
      </w:r>
      <w:r>
        <w:rPr>
          <w:w w:val="110"/>
        </w:rPr>
        <w:t>pública</w:t>
      </w:r>
      <w:r>
        <w:rPr>
          <w:spacing w:val="-6"/>
          <w:w w:val="110"/>
        </w:rPr>
        <w:t> </w:t>
      </w:r>
      <w:r>
        <w:rPr>
          <w:w w:val="110"/>
        </w:rPr>
        <w:t>de</w:t>
      </w:r>
      <w:r>
        <w:rPr>
          <w:spacing w:val="-7"/>
          <w:w w:val="110"/>
        </w:rPr>
        <w:t> </w:t>
      </w:r>
      <w:r>
        <w:rPr>
          <w:w w:val="110"/>
        </w:rPr>
        <w:t>la</w:t>
      </w:r>
      <w:r>
        <w:rPr>
          <w:spacing w:val="-6"/>
          <w:w w:val="110"/>
        </w:rPr>
        <w:t> </w:t>
      </w:r>
      <w:r>
        <w:rPr>
          <w:w w:val="110"/>
        </w:rPr>
        <w:t>Entidad</w:t>
      </w:r>
      <w:r>
        <w:rPr>
          <w:spacing w:val="-6"/>
          <w:w w:val="110"/>
        </w:rPr>
        <w:t> </w:t>
      </w:r>
      <w:r>
        <w:rPr>
          <w:w w:val="110"/>
        </w:rPr>
        <w:t>en</w:t>
      </w:r>
      <w:r>
        <w:rPr>
          <w:spacing w:val="-6"/>
          <w:w w:val="110"/>
        </w:rPr>
        <w:t> </w:t>
      </w:r>
      <w:r>
        <w:rPr>
          <w:w w:val="110"/>
        </w:rPr>
        <w:t>un</w:t>
      </w:r>
      <w:r>
        <w:rPr>
          <w:spacing w:val="-6"/>
          <w:w w:val="110"/>
        </w:rPr>
        <w:t> </w:t>
      </w:r>
      <w:r>
        <w:rPr>
          <w:w w:val="110"/>
        </w:rPr>
        <w:t>nivel</w:t>
      </w:r>
      <w:r>
        <w:rPr>
          <w:spacing w:val="-6"/>
          <w:w w:val="110"/>
        </w:rPr>
        <w:t> </w:t>
      </w:r>
      <w:r>
        <w:rPr>
          <w:w w:val="110"/>
        </w:rPr>
        <w:t>responsable, el saldo de la misma, al cierre del ejercicio fiscal 2021, no deberá rebasar el techo de financiamiento establecido en la Ley de Disciplina Financiera de las Entidades Federativas y los Municipios, al tiempo de</w:t>
      </w:r>
      <w:r>
        <w:rPr>
          <w:spacing w:val="-4"/>
          <w:w w:val="110"/>
        </w:rPr>
        <w:t> </w:t>
      </w:r>
      <w:r>
        <w:rPr>
          <w:w w:val="110"/>
        </w:rPr>
        <w:t>cumplir</w:t>
      </w:r>
      <w:r>
        <w:rPr>
          <w:spacing w:val="-2"/>
          <w:w w:val="110"/>
        </w:rPr>
        <w:t> </w:t>
      </w:r>
      <w:r>
        <w:rPr>
          <w:w w:val="110"/>
        </w:rPr>
        <w:t>lo</w:t>
      </w:r>
      <w:r>
        <w:rPr>
          <w:spacing w:val="-3"/>
          <w:w w:val="110"/>
        </w:rPr>
        <w:t> </w:t>
      </w:r>
      <w:r>
        <w:rPr>
          <w:w w:val="110"/>
        </w:rPr>
        <w:t>señalado</w:t>
      </w:r>
      <w:r>
        <w:rPr>
          <w:spacing w:val="-2"/>
          <w:w w:val="110"/>
        </w:rPr>
        <w:t> </w:t>
      </w:r>
      <w:r>
        <w:rPr>
          <w:w w:val="110"/>
        </w:rPr>
        <w:t>en</w:t>
      </w:r>
      <w:r>
        <w:rPr>
          <w:spacing w:val="-3"/>
          <w:w w:val="110"/>
        </w:rPr>
        <w:t> </w:t>
      </w:r>
      <w:r>
        <w:rPr>
          <w:w w:val="110"/>
        </w:rPr>
        <w:t>el</w:t>
      </w:r>
      <w:r>
        <w:rPr>
          <w:spacing w:val="-3"/>
          <w:w w:val="110"/>
        </w:rPr>
        <w:t> </w:t>
      </w:r>
      <w:r>
        <w:rPr>
          <w:w w:val="110"/>
        </w:rPr>
        <w:t>artículo</w:t>
      </w:r>
      <w:r>
        <w:rPr>
          <w:spacing w:val="-3"/>
          <w:w w:val="110"/>
        </w:rPr>
        <w:t> </w:t>
      </w:r>
      <w:r>
        <w:rPr>
          <w:w w:val="110"/>
        </w:rPr>
        <w:t>260</w:t>
      </w:r>
      <w:r>
        <w:rPr>
          <w:spacing w:val="-5"/>
          <w:w w:val="110"/>
        </w:rPr>
        <w:t> </w:t>
      </w:r>
      <w:r>
        <w:rPr>
          <w:w w:val="110"/>
        </w:rPr>
        <w:t>Ter</w:t>
      </w:r>
      <w:r>
        <w:rPr>
          <w:spacing w:val="-2"/>
          <w:w w:val="110"/>
        </w:rPr>
        <w:t> </w:t>
      </w:r>
      <w:r>
        <w:rPr>
          <w:w w:val="110"/>
        </w:rPr>
        <w:t>del</w:t>
      </w:r>
      <w:r>
        <w:rPr>
          <w:spacing w:val="-8"/>
          <w:w w:val="110"/>
        </w:rPr>
        <w:t> </w:t>
      </w:r>
      <w:r>
        <w:rPr>
          <w:w w:val="110"/>
        </w:rPr>
        <w:t>Código</w:t>
      </w:r>
      <w:r>
        <w:rPr>
          <w:spacing w:val="-3"/>
          <w:w w:val="110"/>
        </w:rPr>
        <w:t> </w:t>
      </w:r>
      <w:r>
        <w:rPr>
          <w:w w:val="110"/>
        </w:rPr>
        <w:t>Financiero</w:t>
      </w:r>
      <w:r>
        <w:rPr>
          <w:spacing w:val="-2"/>
          <w:w w:val="110"/>
        </w:rPr>
        <w:t> </w:t>
      </w:r>
      <w:r>
        <w:rPr>
          <w:w w:val="110"/>
        </w:rPr>
        <w:t>del</w:t>
      </w:r>
      <w:r>
        <w:rPr>
          <w:spacing w:val="-4"/>
          <w:w w:val="110"/>
        </w:rPr>
        <w:t> </w:t>
      </w:r>
      <w:r>
        <w:rPr>
          <w:w w:val="110"/>
        </w:rPr>
        <w:t>Estado</w:t>
      </w:r>
      <w:r>
        <w:rPr>
          <w:spacing w:val="-3"/>
          <w:w w:val="110"/>
        </w:rPr>
        <w:t> </w:t>
      </w:r>
      <w:r>
        <w:rPr>
          <w:w w:val="110"/>
        </w:rPr>
        <w:t>de</w:t>
      </w:r>
      <w:r>
        <w:rPr>
          <w:spacing w:val="-6"/>
          <w:w w:val="110"/>
        </w:rPr>
        <w:t> </w:t>
      </w:r>
      <w:r>
        <w:rPr>
          <w:w w:val="110"/>
        </w:rPr>
        <w:t>México</w:t>
      </w:r>
      <w:r>
        <w:rPr>
          <w:spacing w:val="-2"/>
          <w:w w:val="110"/>
        </w:rPr>
        <w:t> </w:t>
      </w:r>
      <w:r>
        <w:rPr>
          <w:w w:val="110"/>
        </w:rPr>
        <w:t>y</w:t>
      </w:r>
      <w:r>
        <w:rPr>
          <w:spacing w:val="-3"/>
          <w:w w:val="110"/>
        </w:rPr>
        <w:t> </w:t>
      </w:r>
      <w:r>
        <w:rPr>
          <w:w w:val="110"/>
        </w:rPr>
        <w:t>Municipios.</w:t>
      </w:r>
    </w:p>
    <w:p>
      <w:pPr>
        <w:pStyle w:val="BodyText"/>
        <w:spacing w:before="7"/>
        <w:rPr>
          <w:sz w:val="23"/>
        </w:rPr>
      </w:pPr>
    </w:p>
    <w:p>
      <w:pPr>
        <w:pStyle w:val="BodyText"/>
        <w:spacing w:line="285" w:lineRule="auto"/>
        <w:ind w:left="112" w:right="131"/>
        <w:jc w:val="both"/>
      </w:pPr>
      <w:r>
        <w:rPr>
          <w:w w:val="110"/>
        </w:rPr>
        <w:t>En cuanto a los Organismos Auxiliares del Gobierno del Estado en su conjunto, no se solicita que puedan contratar deuda pública, durante el ejercicio fiscal 2021. Por ello, los Organismos Auxiliares solo podrán refinanciar, reestructurar y/o recontratar créditos u obligaciones de garantía o pago si las condiciones del mercado son adecuadas.</w:t>
      </w:r>
    </w:p>
    <w:p>
      <w:pPr>
        <w:pStyle w:val="BodyText"/>
        <w:spacing w:before="10"/>
        <w:rPr>
          <w:sz w:val="17"/>
        </w:rPr>
      </w:pPr>
    </w:p>
    <w:p>
      <w:pPr>
        <w:pStyle w:val="Heading1"/>
        <w:jc w:val="both"/>
      </w:pPr>
      <w:r>
        <w:rPr/>
        <w:t>Riesgos para la estimación.</w:t>
      </w:r>
    </w:p>
    <w:p>
      <w:pPr>
        <w:pStyle w:val="BodyText"/>
        <w:spacing w:before="14"/>
        <w:rPr>
          <w:rFonts w:ascii="TeX Gyre Bonum"/>
          <w:b/>
          <w:sz w:val="17"/>
        </w:rPr>
      </w:pPr>
    </w:p>
    <w:p>
      <w:pPr>
        <w:pStyle w:val="BodyText"/>
        <w:spacing w:line="268" w:lineRule="auto"/>
        <w:ind w:left="112" w:right="133"/>
        <w:jc w:val="both"/>
      </w:pPr>
      <w:r>
        <w:rPr>
          <w:w w:val="110"/>
        </w:rPr>
        <w:t>Las estimaciones establecidas en los Criterios Generales de Política Económica, al considerar como base la evolución observada de los principales indicadores, así como las proyecciones de especialistas, se</w:t>
      </w:r>
      <w:r>
        <w:rPr>
          <w:spacing w:val="-5"/>
          <w:w w:val="110"/>
        </w:rPr>
        <w:t> </w:t>
      </w:r>
      <w:r>
        <w:rPr>
          <w:w w:val="110"/>
        </w:rPr>
        <w:t>encuentran</w:t>
      </w:r>
      <w:r>
        <w:rPr>
          <w:spacing w:val="-3"/>
          <w:w w:val="110"/>
        </w:rPr>
        <w:t> </w:t>
      </w:r>
      <w:r>
        <w:rPr>
          <w:w w:val="110"/>
        </w:rPr>
        <w:t>sujetas</w:t>
      </w:r>
      <w:r>
        <w:rPr>
          <w:spacing w:val="-4"/>
          <w:w w:val="110"/>
        </w:rPr>
        <w:t> </w:t>
      </w:r>
      <w:r>
        <w:rPr>
          <w:w w:val="110"/>
        </w:rPr>
        <w:t>a</w:t>
      </w:r>
      <w:r>
        <w:rPr>
          <w:spacing w:val="-4"/>
          <w:w w:val="110"/>
        </w:rPr>
        <w:t> </w:t>
      </w:r>
      <w:r>
        <w:rPr>
          <w:w w:val="110"/>
        </w:rPr>
        <w:t>distintos</w:t>
      </w:r>
      <w:r>
        <w:rPr>
          <w:spacing w:val="-4"/>
          <w:w w:val="110"/>
        </w:rPr>
        <w:t> </w:t>
      </w:r>
      <w:r>
        <w:rPr>
          <w:w w:val="110"/>
        </w:rPr>
        <w:t>choques</w:t>
      </w:r>
      <w:r>
        <w:rPr>
          <w:spacing w:val="-5"/>
          <w:w w:val="110"/>
        </w:rPr>
        <w:t> </w:t>
      </w:r>
      <w:r>
        <w:rPr>
          <w:w w:val="110"/>
        </w:rPr>
        <w:t>macroeconómicos</w:t>
      </w:r>
      <w:r>
        <w:rPr>
          <w:spacing w:val="-4"/>
          <w:w w:val="110"/>
        </w:rPr>
        <w:t> </w:t>
      </w:r>
      <w:r>
        <w:rPr>
          <w:w w:val="110"/>
        </w:rPr>
        <w:t>internos</w:t>
      </w:r>
      <w:r>
        <w:rPr>
          <w:spacing w:val="-4"/>
          <w:w w:val="110"/>
        </w:rPr>
        <w:t> </w:t>
      </w:r>
      <w:r>
        <w:rPr>
          <w:w w:val="110"/>
        </w:rPr>
        <w:t>o</w:t>
      </w:r>
      <w:r>
        <w:rPr>
          <w:spacing w:val="-5"/>
          <w:w w:val="110"/>
        </w:rPr>
        <w:t> </w:t>
      </w:r>
      <w:r>
        <w:rPr>
          <w:w w:val="110"/>
        </w:rPr>
        <w:t>externos</w:t>
      </w:r>
      <w:r>
        <w:rPr>
          <w:spacing w:val="-4"/>
          <w:w w:val="110"/>
        </w:rPr>
        <w:t> </w:t>
      </w:r>
      <w:r>
        <w:rPr>
          <w:w w:val="110"/>
        </w:rPr>
        <w:t>que</w:t>
      </w:r>
      <w:r>
        <w:rPr>
          <w:spacing w:val="-4"/>
          <w:w w:val="110"/>
        </w:rPr>
        <w:t> </w:t>
      </w:r>
      <w:r>
        <w:rPr>
          <w:w w:val="110"/>
        </w:rPr>
        <w:t>podrían</w:t>
      </w:r>
      <w:r>
        <w:rPr>
          <w:spacing w:val="-4"/>
          <w:w w:val="110"/>
        </w:rPr>
        <w:t> </w:t>
      </w:r>
      <w:r>
        <w:rPr>
          <w:w w:val="110"/>
        </w:rPr>
        <w:t>desviarlas del</w:t>
      </w:r>
      <w:r>
        <w:rPr>
          <w:spacing w:val="10"/>
          <w:w w:val="110"/>
        </w:rPr>
        <w:t> </w:t>
      </w:r>
      <w:r>
        <w:rPr>
          <w:w w:val="110"/>
        </w:rPr>
        <w:t>comportamiento</w:t>
      </w:r>
      <w:r>
        <w:rPr>
          <w:spacing w:val="12"/>
          <w:w w:val="110"/>
        </w:rPr>
        <w:t> </w:t>
      </w:r>
      <w:r>
        <w:rPr>
          <w:w w:val="110"/>
        </w:rPr>
        <w:t>real</w:t>
      </w:r>
      <w:r>
        <w:rPr>
          <w:spacing w:val="10"/>
          <w:w w:val="110"/>
        </w:rPr>
        <w:t> </w:t>
      </w:r>
      <w:r>
        <w:rPr>
          <w:w w:val="110"/>
        </w:rPr>
        <w:t>que</w:t>
      </w:r>
      <w:r>
        <w:rPr>
          <w:spacing w:val="10"/>
          <w:w w:val="110"/>
        </w:rPr>
        <w:t> </w:t>
      </w:r>
      <w:r>
        <w:rPr>
          <w:w w:val="110"/>
        </w:rPr>
        <w:t>presente</w:t>
      </w:r>
      <w:r>
        <w:rPr>
          <w:spacing w:val="9"/>
          <w:w w:val="110"/>
        </w:rPr>
        <w:t> </w:t>
      </w:r>
      <w:r>
        <w:rPr>
          <w:w w:val="110"/>
        </w:rPr>
        <w:t>la</w:t>
      </w:r>
      <w:r>
        <w:rPr>
          <w:spacing w:val="11"/>
          <w:w w:val="110"/>
        </w:rPr>
        <w:t> </w:t>
      </w:r>
      <w:r>
        <w:rPr>
          <w:w w:val="110"/>
        </w:rPr>
        <w:t>economía</w:t>
      </w:r>
      <w:r>
        <w:rPr>
          <w:spacing w:val="10"/>
          <w:w w:val="110"/>
        </w:rPr>
        <w:t> </w:t>
      </w:r>
      <w:r>
        <w:rPr>
          <w:w w:val="110"/>
        </w:rPr>
        <w:t>en</w:t>
      </w:r>
      <w:r>
        <w:rPr>
          <w:spacing w:val="11"/>
          <w:w w:val="110"/>
        </w:rPr>
        <w:t> </w:t>
      </w:r>
      <w:r>
        <w:rPr>
          <w:w w:val="110"/>
        </w:rPr>
        <w:t>2021.</w:t>
      </w:r>
    </w:p>
    <w:p>
      <w:pPr>
        <w:pStyle w:val="BodyText"/>
        <w:spacing w:before="11"/>
        <w:rPr>
          <w:sz w:val="21"/>
        </w:rPr>
      </w:pPr>
    </w:p>
    <w:p>
      <w:pPr>
        <w:pStyle w:val="BodyText"/>
        <w:spacing w:line="268" w:lineRule="auto"/>
        <w:ind w:left="112" w:right="132"/>
        <w:jc w:val="both"/>
      </w:pPr>
      <w:r>
        <w:rPr>
          <w:w w:val="110"/>
        </w:rPr>
        <w:t>Considerando los acontecimientos tanto nacionales como internacionales que se han presentado durante el presente ejercicio fiscal, los riesgos que pueden incidir sobre la dinámica económica en el año 2021 se vinculan principalmente con la incertidumbre global y nacional sobre el alcance que aún podría tener la propagación de la enfermedad por el virus SARS-CoV2 (COVID-19), y los impactos económicos que se deriven, tomando en cuenta que la investigación en materia de tratamientos y la producción de una vacuna efectiva y segura se encuentra aún en desarrollo.</w:t>
      </w:r>
    </w:p>
    <w:p>
      <w:pPr>
        <w:spacing w:after="0" w:line="268" w:lineRule="auto"/>
        <w:jc w:val="both"/>
        <w:sectPr>
          <w:pgSz w:w="12240" w:h="15840"/>
          <w:pgMar w:header="709" w:footer="803" w:top="1680" w:bottom="1120" w:left="1020" w:right="1000"/>
        </w:sectPr>
      </w:pPr>
    </w:p>
    <w:p>
      <w:pPr>
        <w:pStyle w:val="BodyText"/>
        <w:spacing w:before="1"/>
        <w:rPr>
          <w:sz w:val="14"/>
        </w:rPr>
      </w:pPr>
    </w:p>
    <w:p>
      <w:pPr>
        <w:pStyle w:val="BodyText"/>
        <w:spacing w:line="268" w:lineRule="auto" w:before="104"/>
        <w:ind w:left="112" w:right="142"/>
        <w:jc w:val="both"/>
      </w:pPr>
      <w:r>
        <w:rPr>
          <w:w w:val="110"/>
        </w:rPr>
        <w:t>De igual forma, la exacerbación de dichos riesgos pudiera generar un impacto individual sobre las variables macroeconómicas de la siguiente manera:</w:t>
      </w:r>
    </w:p>
    <w:p>
      <w:pPr>
        <w:pStyle w:val="BodyText"/>
        <w:spacing w:before="8"/>
        <w:rPr>
          <w:sz w:val="21"/>
        </w:rPr>
      </w:pPr>
    </w:p>
    <w:p>
      <w:pPr>
        <w:pStyle w:val="ListParagraph"/>
        <w:numPr>
          <w:ilvl w:val="2"/>
          <w:numId w:val="1"/>
        </w:numPr>
        <w:tabs>
          <w:tab w:pos="833" w:val="left" w:leader="none"/>
          <w:tab w:pos="834" w:val="left" w:leader="none"/>
        </w:tabs>
        <w:spacing w:line="283" w:lineRule="auto" w:before="0" w:after="0"/>
        <w:ind w:left="833" w:right="136" w:hanging="360"/>
        <w:jc w:val="left"/>
        <w:rPr>
          <w:sz w:val="20"/>
        </w:rPr>
      </w:pPr>
      <w:r>
        <w:rPr>
          <w:w w:val="110"/>
          <w:sz w:val="20"/>
        </w:rPr>
        <w:t>Nivel de crecimiento menor al 3.6 por ciento reducirá los ingresos públicos debido a una menor recaudación fiscal de IVA, ISR y</w:t>
      </w:r>
      <w:r>
        <w:rPr>
          <w:spacing w:val="10"/>
          <w:w w:val="110"/>
          <w:sz w:val="20"/>
        </w:rPr>
        <w:t> </w:t>
      </w:r>
      <w:r>
        <w:rPr>
          <w:w w:val="110"/>
          <w:sz w:val="20"/>
        </w:rPr>
        <w:t>otros.</w:t>
      </w:r>
    </w:p>
    <w:p>
      <w:pPr>
        <w:pStyle w:val="ListParagraph"/>
        <w:numPr>
          <w:ilvl w:val="2"/>
          <w:numId w:val="1"/>
        </w:numPr>
        <w:tabs>
          <w:tab w:pos="833" w:val="left" w:leader="none"/>
          <w:tab w:pos="834" w:val="left" w:leader="none"/>
        </w:tabs>
        <w:spacing w:line="283" w:lineRule="auto" w:before="0" w:after="0"/>
        <w:ind w:left="833" w:right="137" w:hanging="360"/>
        <w:jc w:val="left"/>
        <w:rPr>
          <w:sz w:val="20"/>
        </w:rPr>
      </w:pPr>
      <w:r>
        <w:rPr>
          <w:w w:val="110"/>
          <w:sz w:val="20"/>
        </w:rPr>
        <w:t>Una menor plataforma de producción de petróleo y/o la disminución del precio promedio del petróleo reducirá los ingresos</w:t>
      </w:r>
      <w:r>
        <w:rPr>
          <w:spacing w:val="39"/>
          <w:w w:val="110"/>
          <w:sz w:val="20"/>
        </w:rPr>
        <w:t> </w:t>
      </w:r>
      <w:r>
        <w:rPr>
          <w:w w:val="110"/>
          <w:sz w:val="20"/>
        </w:rPr>
        <w:t>petroleros.</w:t>
      </w:r>
    </w:p>
    <w:p>
      <w:pPr>
        <w:pStyle w:val="ListParagraph"/>
        <w:numPr>
          <w:ilvl w:val="2"/>
          <w:numId w:val="1"/>
        </w:numPr>
        <w:tabs>
          <w:tab w:pos="833" w:val="left" w:leader="none"/>
          <w:tab w:pos="834" w:val="left" w:leader="none"/>
        </w:tabs>
        <w:spacing w:line="280" w:lineRule="auto" w:before="0" w:after="0"/>
        <w:ind w:left="833" w:right="138" w:hanging="360"/>
        <w:jc w:val="left"/>
        <w:rPr>
          <w:sz w:val="20"/>
        </w:rPr>
      </w:pPr>
      <w:r>
        <w:rPr>
          <w:w w:val="110"/>
          <w:sz w:val="20"/>
        </w:rPr>
        <w:t>El incremento del tipo de cambio nominal peso/dólar reducirá los ingresos petroleros debido a que</w:t>
      </w:r>
      <w:r>
        <w:rPr>
          <w:spacing w:val="12"/>
          <w:w w:val="110"/>
          <w:sz w:val="20"/>
        </w:rPr>
        <w:t> </w:t>
      </w:r>
      <w:r>
        <w:rPr>
          <w:w w:val="110"/>
          <w:sz w:val="20"/>
        </w:rPr>
        <w:t>una</w:t>
      </w:r>
      <w:r>
        <w:rPr>
          <w:spacing w:val="11"/>
          <w:w w:val="110"/>
          <w:sz w:val="20"/>
        </w:rPr>
        <w:t> </w:t>
      </w:r>
      <w:r>
        <w:rPr>
          <w:w w:val="110"/>
          <w:sz w:val="20"/>
        </w:rPr>
        <w:t>proporción</w:t>
      </w:r>
      <w:r>
        <w:rPr>
          <w:spacing w:val="9"/>
          <w:w w:val="110"/>
          <w:sz w:val="20"/>
        </w:rPr>
        <w:t> </w:t>
      </w:r>
      <w:r>
        <w:rPr>
          <w:w w:val="110"/>
          <w:sz w:val="20"/>
        </w:rPr>
        <w:t>elevada</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mismos</w:t>
      </w:r>
      <w:r>
        <w:rPr>
          <w:spacing w:val="9"/>
          <w:w w:val="110"/>
          <w:sz w:val="20"/>
        </w:rPr>
        <w:t> </w:t>
      </w:r>
      <w:r>
        <w:rPr>
          <w:w w:val="110"/>
          <w:sz w:val="20"/>
        </w:rPr>
        <w:t>está</w:t>
      </w:r>
      <w:r>
        <w:rPr>
          <w:spacing w:val="11"/>
          <w:w w:val="110"/>
          <w:sz w:val="20"/>
        </w:rPr>
        <w:t> </w:t>
      </w:r>
      <w:r>
        <w:rPr>
          <w:w w:val="110"/>
          <w:sz w:val="20"/>
        </w:rPr>
        <w:t>asociada</w:t>
      </w:r>
      <w:r>
        <w:rPr>
          <w:spacing w:val="11"/>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exportaciones</w:t>
      </w:r>
      <w:r>
        <w:rPr>
          <w:spacing w:val="11"/>
          <w:w w:val="110"/>
          <w:sz w:val="20"/>
        </w:rPr>
        <w:t> </w:t>
      </w:r>
      <w:r>
        <w:rPr>
          <w:w w:val="110"/>
          <w:sz w:val="20"/>
        </w:rPr>
        <w:t>de</w:t>
      </w:r>
      <w:r>
        <w:rPr>
          <w:spacing w:val="9"/>
          <w:w w:val="110"/>
          <w:sz w:val="20"/>
        </w:rPr>
        <w:t> </w:t>
      </w:r>
      <w:r>
        <w:rPr>
          <w:w w:val="110"/>
          <w:sz w:val="20"/>
        </w:rPr>
        <w:t>crudo.</w:t>
      </w:r>
    </w:p>
    <w:p>
      <w:pPr>
        <w:pStyle w:val="Heading1"/>
        <w:spacing w:before="185"/>
        <w:jc w:val="both"/>
      </w:pPr>
      <w:r>
        <w:rPr/>
        <w:t>Aspectos relevantes.</w:t>
      </w:r>
    </w:p>
    <w:p>
      <w:pPr>
        <w:pStyle w:val="BodyText"/>
        <w:spacing w:before="14"/>
        <w:rPr>
          <w:rFonts w:ascii="TeX Gyre Bonum"/>
          <w:b/>
          <w:sz w:val="17"/>
        </w:rPr>
      </w:pPr>
    </w:p>
    <w:p>
      <w:pPr>
        <w:pStyle w:val="BodyText"/>
        <w:spacing w:line="266" w:lineRule="auto"/>
        <w:ind w:left="112" w:right="137"/>
        <w:jc w:val="both"/>
      </w:pPr>
      <w:r>
        <w:rPr>
          <w:w w:val="110"/>
        </w:rPr>
        <w:t>La Ley que se somete a su consideración mediante la presente Iniciativa, conserva las tasas por el pago extemporáneo de créditos fiscales, por pago en prórrogas y de actualización, a fin de mantener los valores reales de los créditos fiscales de acuerdo con los cambios de precios en el país y a la situación en el resto de las entidades</w:t>
      </w:r>
      <w:r>
        <w:rPr>
          <w:spacing w:val="12"/>
          <w:w w:val="110"/>
        </w:rPr>
        <w:t> </w:t>
      </w:r>
      <w:r>
        <w:rPr>
          <w:w w:val="110"/>
        </w:rPr>
        <w:t>federativas.</w:t>
      </w:r>
    </w:p>
    <w:p>
      <w:pPr>
        <w:pStyle w:val="BodyText"/>
        <w:spacing w:before="6"/>
        <w:rPr>
          <w:sz w:val="22"/>
        </w:rPr>
      </w:pPr>
    </w:p>
    <w:p>
      <w:pPr>
        <w:pStyle w:val="BodyText"/>
        <w:spacing w:line="268" w:lineRule="auto"/>
        <w:ind w:left="112" w:right="135"/>
        <w:jc w:val="both"/>
      </w:pPr>
      <w:r>
        <w:rPr>
          <w:w w:val="110"/>
        </w:rPr>
        <w:t>En una medida similar, a fin de mantener un crecimiento constante en la recaudación por concepto de Derechos, se conserva el factor de actualización al que se hace referencia en el artículo 70 del Código Financiero del Estado de México y Municipios.</w:t>
      </w:r>
    </w:p>
    <w:p>
      <w:pPr>
        <w:pStyle w:val="BodyText"/>
        <w:rPr>
          <w:sz w:val="18"/>
        </w:rPr>
      </w:pPr>
    </w:p>
    <w:p>
      <w:pPr>
        <w:pStyle w:val="Heading1"/>
        <w:jc w:val="both"/>
      </w:pPr>
      <w:r>
        <w:rPr/>
        <w:t>Beneficios Fiscales.</w:t>
      </w:r>
    </w:p>
    <w:p>
      <w:pPr>
        <w:pStyle w:val="BodyText"/>
        <w:spacing w:before="14"/>
        <w:rPr>
          <w:rFonts w:ascii="TeX Gyre Bonum"/>
          <w:b/>
          <w:sz w:val="17"/>
        </w:rPr>
      </w:pPr>
    </w:p>
    <w:p>
      <w:pPr>
        <w:pStyle w:val="BodyText"/>
        <w:spacing w:line="266" w:lineRule="auto"/>
        <w:ind w:left="112" w:right="130"/>
        <w:jc w:val="both"/>
      </w:pPr>
      <w:r>
        <w:rPr>
          <w:w w:val="110"/>
        </w:rPr>
        <w:t>La presente administración que me honro encabezar considera importante mantener los tratamientos preferenciales a los segmentos de la población. Por un lado, se mantiene el subsidio del 100 por ciento en el pago de Derechos por servicios de transmisiones y otorgamientos de créditos para la adquisición y construcción de la vivienda social, prestados por el Instituto de la Función Registral del Estado de México que busca simplificar la carga fiscal para la adquisición de vivienda de interés social, social progresiva y popular. Este beneficio incluye la publicación sin costo de los edictos correspondientes en el Periódico Oficial “Gaceta del</w:t>
      </w:r>
      <w:r>
        <w:rPr>
          <w:spacing w:val="51"/>
          <w:w w:val="110"/>
        </w:rPr>
        <w:t> </w:t>
      </w:r>
      <w:r>
        <w:rPr>
          <w:w w:val="110"/>
        </w:rPr>
        <w:t>Gobierno”.</w:t>
      </w:r>
    </w:p>
    <w:p>
      <w:pPr>
        <w:pStyle w:val="BodyText"/>
        <w:spacing w:before="10"/>
        <w:rPr>
          <w:sz w:val="22"/>
        </w:rPr>
      </w:pPr>
    </w:p>
    <w:p>
      <w:pPr>
        <w:pStyle w:val="BodyText"/>
        <w:spacing w:line="268" w:lineRule="auto"/>
        <w:ind w:left="112" w:right="137"/>
        <w:jc w:val="both"/>
      </w:pPr>
      <w:r>
        <w:rPr>
          <w:w w:val="110"/>
        </w:rPr>
        <w:t>De igual manera, para fomentar el establecimiento de comercios que puedan fortalecer la economía estatal, se mantiene la previsión de otorgar un subsidio del 100 por ciento en el pago de Derechos por servicios</w:t>
      </w:r>
      <w:r>
        <w:rPr>
          <w:spacing w:val="-6"/>
          <w:w w:val="110"/>
        </w:rPr>
        <w:t> </w:t>
      </w:r>
      <w:r>
        <w:rPr>
          <w:w w:val="110"/>
        </w:rPr>
        <w:t>del</w:t>
      </w:r>
      <w:r>
        <w:rPr>
          <w:spacing w:val="-6"/>
          <w:w w:val="110"/>
        </w:rPr>
        <w:t> </w:t>
      </w:r>
      <w:r>
        <w:rPr>
          <w:w w:val="110"/>
        </w:rPr>
        <w:t>Certificado</w:t>
      </w:r>
      <w:r>
        <w:rPr>
          <w:spacing w:val="-5"/>
          <w:w w:val="110"/>
        </w:rPr>
        <w:t> </w:t>
      </w:r>
      <w:r>
        <w:rPr>
          <w:w w:val="110"/>
        </w:rPr>
        <w:t>de</w:t>
      </w:r>
      <w:r>
        <w:rPr>
          <w:spacing w:val="-5"/>
          <w:w w:val="110"/>
        </w:rPr>
        <w:t> </w:t>
      </w:r>
      <w:r>
        <w:rPr>
          <w:w w:val="110"/>
        </w:rPr>
        <w:t>Libertad</w:t>
      </w:r>
      <w:r>
        <w:rPr>
          <w:spacing w:val="-7"/>
          <w:w w:val="110"/>
        </w:rPr>
        <w:t> </w:t>
      </w:r>
      <w:r>
        <w:rPr>
          <w:w w:val="110"/>
        </w:rPr>
        <w:t>o</w:t>
      </w:r>
      <w:r>
        <w:rPr>
          <w:spacing w:val="-5"/>
          <w:w w:val="110"/>
        </w:rPr>
        <w:t> </w:t>
      </w:r>
      <w:r>
        <w:rPr>
          <w:w w:val="110"/>
        </w:rPr>
        <w:t>Existencia</w:t>
      </w:r>
      <w:r>
        <w:rPr>
          <w:spacing w:val="-7"/>
          <w:w w:val="110"/>
        </w:rPr>
        <w:t> </w:t>
      </w:r>
      <w:r>
        <w:rPr>
          <w:w w:val="110"/>
        </w:rPr>
        <w:t>de</w:t>
      </w:r>
      <w:r>
        <w:rPr>
          <w:spacing w:val="-6"/>
          <w:w w:val="110"/>
        </w:rPr>
        <w:t> </w:t>
      </w:r>
      <w:r>
        <w:rPr>
          <w:w w:val="110"/>
        </w:rPr>
        <w:t>Gravámenes</w:t>
      </w:r>
      <w:r>
        <w:rPr>
          <w:spacing w:val="-6"/>
          <w:w w:val="110"/>
        </w:rPr>
        <w:t> </w:t>
      </w:r>
      <w:r>
        <w:rPr>
          <w:w w:val="110"/>
        </w:rPr>
        <w:t>y</w:t>
      </w:r>
      <w:r>
        <w:rPr>
          <w:spacing w:val="-5"/>
          <w:w w:val="110"/>
        </w:rPr>
        <w:t> </w:t>
      </w:r>
      <w:r>
        <w:rPr>
          <w:w w:val="110"/>
        </w:rPr>
        <w:t>la</w:t>
      </w:r>
      <w:r>
        <w:rPr>
          <w:spacing w:val="-4"/>
          <w:w w:val="110"/>
        </w:rPr>
        <w:t> </w:t>
      </w:r>
      <w:r>
        <w:rPr>
          <w:w w:val="110"/>
        </w:rPr>
        <w:t>Inscripción</w:t>
      </w:r>
      <w:r>
        <w:rPr>
          <w:spacing w:val="-5"/>
          <w:w w:val="110"/>
        </w:rPr>
        <w:t> </w:t>
      </w:r>
      <w:r>
        <w:rPr>
          <w:w w:val="110"/>
        </w:rPr>
        <w:t>relativa</w:t>
      </w:r>
      <w:r>
        <w:rPr>
          <w:spacing w:val="-6"/>
          <w:w w:val="110"/>
        </w:rPr>
        <w:t> </w:t>
      </w:r>
      <w:r>
        <w:rPr>
          <w:w w:val="110"/>
        </w:rPr>
        <w:t>a</w:t>
      </w:r>
      <w:r>
        <w:rPr>
          <w:spacing w:val="-6"/>
          <w:w w:val="110"/>
        </w:rPr>
        <w:t> </w:t>
      </w:r>
      <w:r>
        <w:rPr>
          <w:w w:val="110"/>
        </w:rPr>
        <w:t>la</w:t>
      </w:r>
      <w:r>
        <w:rPr>
          <w:spacing w:val="-4"/>
          <w:w w:val="110"/>
        </w:rPr>
        <w:t> </w:t>
      </w:r>
      <w:r>
        <w:rPr>
          <w:w w:val="110"/>
        </w:rPr>
        <w:t>propiedad de inmuebles destinados a la apertura de Unidades Económicas de Bajo Impacto, con superficie menor a los 2,000 metros</w:t>
      </w:r>
      <w:r>
        <w:rPr>
          <w:spacing w:val="42"/>
          <w:w w:val="110"/>
        </w:rPr>
        <w:t> </w:t>
      </w:r>
      <w:r>
        <w:rPr>
          <w:w w:val="110"/>
        </w:rPr>
        <w:t>cuadrados.</w:t>
      </w:r>
    </w:p>
    <w:p>
      <w:pPr>
        <w:pStyle w:val="BodyText"/>
        <w:spacing w:before="10"/>
        <w:rPr>
          <w:sz w:val="21"/>
        </w:rPr>
      </w:pPr>
    </w:p>
    <w:p>
      <w:pPr>
        <w:pStyle w:val="BodyText"/>
        <w:spacing w:line="266" w:lineRule="auto" w:before="1"/>
        <w:ind w:left="112" w:right="133"/>
        <w:jc w:val="both"/>
      </w:pPr>
      <w:r>
        <w:rPr>
          <w:w w:val="110"/>
        </w:rPr>
        <w:t>Por su parte, considerando el panorama del mercado laboral de la Entidad en el presente año, se mantiene</w:t>
      </w:r>
      <w:r>
        <w:rPr>
          <w:spacing w:val="-9"/>
          <w:w w:val="110"/>
        </w:rPr>
        <w:t> </w:t>
      </w:r>
      <w:r>
        <w:rPr>
          <w:w w:val="110"/>
        </w:rPr>
        <w:t>el</w:t>
      </w:r>
      <w:r>
        <w:rPr>
          <w:spacing w:val="-9"/>
          <w:w w:val="110"/>
        </w:rPr>
        <w:t> </w:t>
      </w:r>
      <w:r>
        <w:rPr>
          <w:w w:val="110"/>
        </w:rPr>
        <w:t>subsidio</w:t>
      </w:r>
      <w:r>
        <w:rPr>
          <w:spacing w:val="-7"/>
          <w:w w:val="110"/>
        </w:rPr>
        <w:t> </w:t>
      </w:r>
      <w:r>
        <w:rPr>
          <w:w w:val="110"/>
        </w:rPr>
        <w:t>del</w:t>
      </w:r>
      <w:r>
        <w:rPr>
          <w:spacing w:val="-12"/>
          <w:w w:val="110"/>
        </w:rPr>
        <w:t> </w:t>
      </w:r>
      <w:r>
        <w:rPr>
          <w:w w:val="110"/>
        </w:rPr>
        <w:t>100</w:t>
      </w:r>
      <w:r>
        <w:rPr>
          <w:spacing w:val="-9"/>
          <w:w w:val="110"/>
        </w:rPr>
        <w:t> </w:t>
      </w:r>
      <w:r>
        <w:rPr>
          <w:w w:val="110"/>
        </w:rPr>
        <w:t>por</w:t>
      </w:r>
      <w:r>
        <w:rPr>
          <w:spacing w:val="-6"/>
          <w:w w:val="110"/>
        </w:rPr>
        <w:t> </w:t>
      </w:r>
      <w:r>
        <w:rPr>
          <w:w w:val="110"/>
        </w:rPr>
        <w:t>ciento</w:t>
      </w:r>
      <w:r>
        <w:rPr>
          <w:spacing w:val="-10"/>
          <w:w w:val="110"/>
        </w:rPr>
        <w:t> </w:t>
      </w:r>
      <w:r>
        <w:rPr>
          <w:w w:val="110"/>
        </w:rPr>
        <w:t>en</w:t>
      </w:r>
      <w:r>
        <w:rPr>
          <w:spacing w:val="-8"/>
          <w:w w:val="110"/>
        </w:rPr>
        <w:t> </w:t>
      </w:r>
      <w:r>
        <w:rPr>
          <w:w w:val="110"/>
        </w:rPr>
        <w:t>el</w:t>
      </w:r>
      <w:r>
        <w:rPr>
          <w:spacing w:val="-9"/>
          <w:w w:val="110"/>
        </w:rPr>
        <w:t> </w:t>
      </w:r>
      <w:r>
        <w:rPr>
          <w:w w:val="110"/>
        </w:rPr>
        <w:t>pago</w:t>
      </w:r>
      <w:r>
        <w:rPr>
          <w:spacing w:val="-11"/>
          <w:w w:val="110"/>
        </w:rPr>
        <w:t> </w:t>
      </w:r>
      <w:r>
        <w:rPr>
          <w:w w:val="110"/>
        </w:rPr>
        <w:t>del</w:t>
      </w:r>
      <w:r>
        <w:rPr>
          <w:spacing w:val="-9"/>
          <w:w w:val="110"/>
        </w:rPr>
        <w:t> </w:t>
      </w:r>
      <w:r>
        <w:rPr>
          <w:w w:val="110"/>
        </w:rPr>
        <w:t>Impuesto</w:t>
      </w:r>
      <w:r>
        <w:rPr>
          <w:spacing w:val="-7"/>
          <w:w w:val="110"/>
        </w:rPr>
        <w:t> </w:t>
      </w:r>
      <w:r>
        <w:rPr>
          <w:w w:val="110"/>
        </w:rPr>
        <w:t>sobre</w:t>
      </w:r>
      <w:r>
        <w:rPr>
          <w:spacing w:val="-9"/>
          <w:w w:val="110"/>
        </w:rPr>
        <w:t> </w:t>
      </w:r>
      <w:r>
        <w:rPr>
          <w:w w:val="110"/>
        </w:rPr>
        <w:t>Erogaciones</w:t>
      </w:r>
      <w:r>
        <w:rPr>
          <w:spacing w:val="-9"/>
          <w:w w:val="110"/>
        </w:rPr>
        <w:t> </w:t>
      </w:r>
      <w:r>
        <w:rPr>
          <w:w w:val="110"/>
        </w:rPr>
        <w:t>por</w:t>
      </w:r>
      <w:r>
        <w:rPr>
          <w:spacing w:val="-7"/>
          <w:w w:val="110"/>
        </w:rPr>
        <w:t> </w:t>
      </w:r>
      <w:r>
        <w:rPr>
          <w:w w:val="110"/>
        </w:rPr>
        <w:t>Remuneraciones al Trabajo Personal, para aquellos contribuyentes que generen empleos para personas de 60 años o más y para recién egresados de alguna carrera técnica, tecnológica o profesional; para empresas que muden sus fuentes de empleo a la Entidad, que contraten personal que acceda por primera vez al mercado laboral o pertenecientes a alguna comunidad de origen indígena, y aquellas que inicien operaciones</w:t>
      </w:r>
      <w:r>
        <w:rPr>
          <w:spacing w:val="6"/>
          <w:w w:val="110"/>
        </w:rPr>
        <w:t> </w:t>
      </w:r>
      <w:r>
        <w:rPr>
          <w:w w:val="110"/>
        </w:rPr>
        <w:t>con</w:t>
      </w:r>
      <w:r>
        <w:rPr>
          <w:spacing w:val="7"/>
          <w:w w:val="110"/>
        </w:rPr>
        <w:t> </w:t>
      </w:r>
      <w:r>
        <w:rPr>
          <w:w w:val="110"/>
        </w:rPr>
        <w:t>fuentes</w:t>
      </w:r>
      <w:r>
        <w:rPr>
          <w:spacing w:val="6"/>
          <w:w w:val="110"/>
        </w:rPr>
        <w:t> </w:t>
      </w:r>
      <w:r>
        <w:rPr>
          <w:w w:val="110"/>
        </w:rPr>
        <w:t>de</w:t>
      </w:r>
      <w:r>
        <w:rPr>
          <w:spacing w:val="6"/>
          <w:w w:val="110"/>
        </w:rPr>
        <w:t> </w:t>
      </w:r>
      <w:r>
        <w:rPr>
          <w:w w:val="110"/>
        </w:rPr>
        <w:t>empleo</w:t>
      </w:r>
      <w:r>
        <w:rPr>
          <w:spacing w:val="8"/>
          <w:w w:val="110"/>
        </w:rPr>
        <w:t> </w:t>
      </w:r>
      <w:r>
        <w:rPr>
          <w:w w:val="110"/>
        </w:rPr>
        <w:t>en</w:t>
      </w:r>
      <w:r>
        <w:rPr>
          <w:spacing w:val="6"/>
          <w:w w:val="110"/>
        </w:rPr>
        <w:t> </w:t>
      </w:r>
      <w:r>
        <w:rPr>
          <w:w w:val="110"/>
        </w:rPr>
        <w:t>el</w:t>
      </w:r>
      <w:r>
        <w:rPr>
          <w:spacing w:val="7"/>
          <w:w w:val="110"/>
        </w:rPr>
        <w:t> </w:t>
      </w:r>
      <w:r>
        <w:rPr>
          <w:w w:val="110"/>
        </w:rPr>
        <w:t>Estado</w:t>
      </w:r>
      <w:r>
        <w:rPr>
          <w:spacing w:val="8"/>
          <w:w w:val="110"/>
        </w:rPr>
        <w:t> </w:t>
      </w:r>
      <w:r>
        <w:rPr>
          <w:w w:val="110"/>
        </w:rPr>
        <w:t>de</w:t>
      </w:r>
      <w:r>
        <w:rPr>
          <w:spacing w:val="6"/>
          <w:w w:val="110"/>
        </w:rPr>
        <w:t> </w:t>
      </w:r>
      <w:r>
        <w:rPr>
          <w:w w:val="110"/>
        </w:rPr>
        <w:t>México</w:t>
      </w:r>
      <w:r>
        <w:rPr>
          <w:spacing w:val="13"/>
          <w:w w:val="110"/>
        </w:rPr>
        <w:t> </w:t>
      </w:r>
      <w:r>
        <w:rPr>
          <w:w w:val="110"/>
        </w:rPr>
        <w:t>o</w:t>
      </w:r>
      <w:r>
        <w:rPr>
          <w:spacing w:val="8"/>
          <w:w w:val="110"/>
        </w:rPr>
        <w:t> </w:t>
      </w:r>
      <w:r>
        <w:rPr>
          <w:w w:val="110"/>
        </w:rPr>
        <w:t>que</w:t>
      </w:r>
      <w:r>
        <w:rPr>
          <w:spacing w:val="6"/>
          <w:w w:val="110"/>
        </w:rPr>
        <w:t> </w:t>
      </w:r>
      <w:r>
        <w:rPr>
          <w:w w:val="110"/>
        </w:rPr>
        <w:t>incrementen</w:t>
      </w:r>
      <w:r>
        <w:rPr>
          <w:spacing w:val="7"/>
          <w:w w:val="110"/>
        </w:rPr>
        <w:t> </w:t>
      </w:r>
      <w:r>
        <w:rPr>
          <w:w w:val="110"/>
        </w:rPr>
        <w:t>su</w:t>
      </w:r>
      <w:r>
        <w:rPr>
          <w:spacing w:val="5"/>
          <w:w w:val="110"/>
        </w:rPr>
        <w:t> </w:t>
      </w:r>
      <w:r>
        <w:rPr>
          <w:w w:val="110"/>
        </w:rPr>
        <w:t>plantilla</w:t>
      </w:r>
      <w:r>
        <w:rPr>
          <w:spacing w:val="7"/>
          <w:w w:val="110"/>
        </w:rPr>
        <w:t> </w:t>
      </w:r>
      <w:r>
        <w:rPr>
          <w:w w:val="110"/>
        </w:rPr>
        <w:t>laboral.</w:t>
      </w:r>
    </w:p>
    <w:p>
      <w:pPr>
        <w:pStyle w:val="BodyText"/>
        <w:spacing w:before="10"/>
        <w:rPr>
          <w:sz w:val="22"/>
        </w:rPr>
      </w:pPr>
    </w:p>
    <w:p>
      <w:pPr>
        <w:pStyle w:val="BodyText"/>
        <w:spacing w:line="266" w:lineRule="auto"/>
        <w:ind w:left="112" w:right="138"/>
        <w:jc w:val="both"/>
      </w:pPr>
      <w:r>
        <w:rPr>
          <w:w w:val="110"/>
        </w:rPr>
        <w:t>Además, dentro de las políticas públicas encaminadas a incentivar la generación de empleos, se somete a la consideración de esta Honorable Legislatura otorgar un estímulo fiscal del 100 por ciento del pago del Impuesto sobre Erogaciones por Remuneraciones al Trabajo Personal, a los contribuyentes que</w:t>
      </w:r>
    </w:p>
    <w:p>
      <w:pPr>
        <w:spacing w:after="0" w:line="266" w:lineRule="auto"/>
        <w:jc w:val="both"/>
        <w:sectPr>
          <w:pgSz w:w="12240" w:h="15840"/>
          <w:pgMar w:header="709" w:footer="803" w:top="1680" w:bottom="1160" w:left="1020" w:right="1000"/>
        </w:sectPr>
      </w:pPr>
    </w:p>
    <w:p>
      <w:pPr>
        <w:pStyle w:val="BodyText"/>
        <w:spacing w:line="266" w:lineRule="auto" w:before="13"/>
        <w:ind w:left="112"/>
      </w:pPr>
      <w:r>
        <w:rPr>
          <w:w w:val="110"/>
        </w:rPr>
        <w:t>durante el ejercicio fiscal 2021 contraten personal que haya perdido su empleo durante el periodo de marzo a diciembre de 2020, como consecuencia de la contingencia sanitaria.</w:t>
      </w:r>
    </w:p>
    <w:p>
      <w:pPr>
        <w:pStyle w:val="BodyText"/>
        <w:spacing w:before="6"/>
        <w:rPr>
          <w:sz w:val="22"/>
        </w:rPr>
      </w:pPr>
    </w:p>
    <w:p>
      <w:pPr>
        <w:pStyle w:val="BodyText"/>
        <w:spacing w:line="266" w:lineRule="auto"/>
        <w:ind w:left="112"/>
      </w:pPr>
      <w:r>
        <w:rPr>
          <w:w w:val="110"/>
        </w:rPr>
        <w:t>Con base en lo expuesto, se somete a consideración de esta Legislatura por conducto de ustedes, la siguiente Iniciativa a fin de que, si lo estiman procedente, se apruebe en sus términos.</w:t>
      </w:r>
    </w:p>
    <w:p>
      <w:pPr>
        <w:pStyle w:val="BodyText"/>
        <w:spacing w:before="4"/>
        <w:rPr>
          <w:sz w:val="22"/>
        </w:rPr>
      </w:pPr>
    </w:p>
    <w:p>
      <w:pPr>
        <w:pStyle w:val="BodyText"/>
        <w:ind w:left="112"/>
      </w:pPr>
      <w:r>
        <w:rPr>
          <w:w w:val="110"/>
        </w:rPr>
        <w:t>Reitero a usted, la seguridad de mi atenta y distinguida consideración.</w:t>
      </w:r>
    </w:p>
    <w:p>
      <w:pPr>
        <w:pStyle w:val="BodyText"/>
        <w:spacing w:line="266" w:lineRule="auto" w:before="188"/>
        <w:ind w:left="112"/>
      </w:pPr>
      <w:r>
        <w:rPr>
          <w:w w:val="110"/>
        </w:rPr>
        <w:t>Palacio del Poder Ejecutivo, en la ciudad de Toluca de Lerdo, capital del Estado de México, a los veinte días del mes de noviembre del año dos mil veinte.</w:t>
      </w:r>
    </w:p>
    <w:p>
      <w:pPr>
        <w:pStyle w:val="BodyText"/>
        <w:rPr>
          <w:sz w:val="22"/>
        </w:rPr>
      </w:pPr>
    </w:p>
    <w:p>
      <w:pPr>
        <w:pStyle w:val="Heading1"/>
        <w:spacing w:line="206" w:lineRule="auto" w:before="150"/>
        <w:ind w:left="3160" w:right="3185"/>
        <w:jc w:val="center"/>
      </w:pPr>
      <w:r>
        <w:rPr/>
        <w:t>EL GOBERNADOR CONSTITUCIONAL DEL ESTADO DE MÉXICO</w:t>
      </w:r>
    </w:p>
    <w:p>
      <w:pPr>
        <w:pStyle w:val="BodyText"/>
        <w:rPr>
          <w:rFonts w:ascii="TeX Gyre Bonum"/>
          <w:b/>
          <w:sz w:val="22"/>
        </w:rPr>
      </w:pPr>
    </w:p>
    <w:p>
      <w:pPr>
        <w:spacing w:line="208" w:lineRule="auto" w:before="188"/>
        <w:ind w:left="3160" w:right="3184" w:firstLine="0"/>
        <w:jc w:val="center"/>
        <w:rPr>
          <w:rFonts w:ascii="TeX Gyre Bonum" w:hAnsi="TeX Gyre Bonum"/>
          <w:b/>
          <w:sz w:val="20"/>
        </w:rPr>
      </w:pPr>
      <w:r>
        <w:rPr>
          <w:rFonts w:ascii="TeX Gyre Bonum" w:hAnsi="TeX Gyre Bonum"/>
          <w:b/>
          <w:sz w:val="20"/>
        </w:rPr>
        <w:t>LIC. ALFREDO DEL MAZO MAZA (RÚBRICA).</w:t>
      </w:r>
    </w:p>
    <w:p>
      <w:pPr>
        <w:spacing w:after="0" w:line="208" w:lineRule="auto"/>
        <w:jc w:val="center"/>
        <w:rPr>
          <w:rFonts w:ascii="TeX Gyre Bonum" w:hAnsi="TeX Gyre Bonum"/>
          <w:sz w:val="20"/>
        </w:rPr>
        <w:sectPr>
          <w:pgSz w:w="12240" w:h="15840"/>
          <w:pgMar w:header="709" w:footer="803" w:top="1680" w:bottom="1120" w:left="1020" w:right="1000"/>
        </w:sectPr>
      </w:pPr>
    </w:p>
    <w:p>
      <w:pPr>
        <w:spacing w:line="236" w:lineRule="exact" w:before="7"/>
        <w:ind w:left="112" w:right="0" w:firstLine="0"/>
        <w:jc w:val="left"/>
        <w:rPr>
          <w:sz w:val="20"/>
        </w:rPr>
      </w:pPr>
      <w:r>
        <w:rPr>
          <w:rFonts w:ascii="TeX Gyre Bonum" w:hAnsi="TeX Gyre Bonum"/>
          <w:b/>
          <w:w w:val="110"/>
          <w:sz w:val="20"/>
        </w:rPr>
        <w:t>ALFREDO</w:t>
      </w:r>
      <w:r>
        <w:rPr>
          <w:rFonts w:ascii="TeX Gyre Bonum" w:hAnsi="TeX Gyre Bonum"/>
          <w:b/>
          <w:spacing w:val="-59"/>
          <w:w w:val="110"/>
          <w:sz w:val="20"/>
        </w:rPr>
        <w:t> </w:t>
      </w:r>
      <w:r>
        <w:rPr>
          <w:rFonts w:ascii="TeX Gyre Bonum" w:hAnsi="TeX Gyre Bonum"/>
          <w:b/>
          <w:w w:val="110"/>
          <w:sz w:val="20"/>
        </w:rPr>
        <w:t>DEL MAZO MAZA, </w:t>
      </w:r>
      <w:r>
        <w:rPr>
          <w:w w:val="110"/>
          <w:sz w:val="20"/>
        </w:rPr>
        <w:t>Gobernador Constitucional del Estado Libre y Soberano de México, a sus habitantes sabed:</w:t>
      </w:r>
    </w:p>
    <w:p>
      <w:pPr>
        <w:pStyle w:val="BodyText"/>
        <w:spacing w:before="9"/>
      </w:pPr>
    </w:p>
    <w:p>
      <w:pPr>
        <w:pStyle w:val="BodyText"/>
        <w:ind w:left="112"/>
      </w:pPr>
      <w:r>
        <w:rPr>
          <w:w w:val="110"/>
        </w:rPr>
        <w:t>Que la Legislatura del Estado, ha tenido a bien aprobar lo siguiente:</w:t>
      </w:r>
    </w:p>
    <w:p>
      <w:pPr>
        <w:pStyle w:val="BodyText"/>
        <w:spacing w:before="5"/>
        <w:rPr>
          <w:sz w:val="21"/>
        </w:rPr>
      </w:pPr>
    </w:p>
    <w:p>
      <w:pPr>
        <w:pStyle w:val="BodyText"/>
        <w:ind w:left="112"/>
      </w:pPr>
      <w:r>
        <w:rPr>
          <w:w w:val="110"/>
        </w:rPr>
        <w:t>La H. “LX” Legislatura del Estado de México decreta:</w:t>
      </w:r>
    </w:p>
    <w:p>
      <w:pPr>
        <w:pStyle w:val="Heading1"/>
        <w:spacing w:before="194"/>
        <w:ind w:left="1354" w:right="1375"/>
        <w:jc w:val="center"/>
      </w:pPr>
      <w:r>
        <w:rPr/>
        <w:t>DECRETO NÚMERO 233</w:t>
      </w:r>
    </w:p>
    <w:p>
      <w:pPr>
        <w:pStyle w:val="BodyText"/>
        <w:spacing w:before="3"/>
        <w:rPr>
          <w:rFonts w:ascii="TeX Gyre Bonum"/>
          <w:b/>
          <w:sz w:val="15"/>
        </w:rPr>
      </w:pPr>
    </w:p>
    <w:p>
      <w:pPr>
        <w:spacing w:line="194" w:lineRule="auto" w:before="0"/>
        <w:ind w:left="2725" w:right="2746" w:firstLine="0"/>
        <w:jc w:val="center"/>
        <w:rPr>
          <w:rFonts w:ascii="TeX Gyre Bonum" w:hAnsi="TeX Gyre Bonum"/>
          <w:b/>
          <w:sz w:val="20"/>
        </w:rPr>
      </w:pPr>
      <w:r>
        <w:rPr>
          <w:rFonts w:ascii="TeX Gyre Bonum" w:hAnsi="TeX Gyre Bonum"/>
          <w:b/>
          <w:sz w:val="20"/>
        </w:rPr>
        <w:t>LEY DE INGRESOS DEL ESTADO DE MÉXICO PARA EL EJERCICIO FISCAL DEL AÑO 2021</w:t>
      </w:r>
    </w:p>
    <w:p>
      <w:pPr>
        <w:pStyle w:val="BodyText"/>
        <w:spacing w:before="11"/>
        <w:rPr>
          <w:rFonts w:ascii="TeX Gyre Bonum"/>
          <w:b/>
          <w:sz w:val="13"/>
        </w:rPr>
      </w:pPr>
    </w:p>
    <w:p>
      <w:pPr>
        <w:pStyle w:val="BodyText"/>
        <w:spacing w:line="228" w:lineRule="auto"/>
        <w:ind w:left="112"/>
      </w:pPr>
      <w:r>
        <w:rPr>
          <w:rFonts w:ascii="TeX Gyre Bonum" w:hAnsi="TeX Gyre Bonum"/>
          <w:b/>
          <w:w w:val="110"/>
        </w:rPr>
        <w:t>Artículo 1.- </w:t>
      </w:r>
      <w:r>
        <w:rPr>
          <w:w w:val="110"/>
        </w:rPr>
        <w:t>La Hacienda Pública del Estado de México percibirá durante el ejercicio fiscal 2021, los ingresos provenientes de los conceptos y en las cantidades estimadas que a continuación se enumeran:</w:t>
      </w:r>
    </w:p>
    <w:p>
      <w:pPr>
        <w:pStyle w:val="BodyText"/>
        <w:spacing w:before="1"/>
        <w:rPr>
          <w:sz w:val="21"/>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360"/>
        <w:gridCol w:w="694"/>
        <w:gridCol w:w="3408"/>
        <w:gridCol w:w="4897"/>
      </w:tblGrid>
      <w:tr>
        <w:trPr>
          <w:trHeight w:val="275"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rPr>
                <w:rFonts w:ascii="Times New Roman"/>
                <w:sz w:val="16"/>
              </w:rPr>
            </w:pPr>
          </w:p>
        </w:tc>
        <w:tc>
          <w:tcPr>
            <w:tcW w:w="3408" w:type="dxa"/>
          </w:tcPr>
          <w:p>
            <w:pPr>
              <w:pStyle w:val="TableParagraph"/>
              <w:rPr>
                <w:rFonts w:ascii="Times New Roman"/>
                <w:sz w:val="16"/>
              </w:rPr>
            </w:pPr>
          </w:p>
        </w:tc>
        <w:tc>
          <w:tcPr>
            <w:tcW w:w="4897" w:type="dxa"/>
          </w:tcPr>
          <w:p>
            <w:pPr>
              <w:pStyle w:val="TableParagraph"/>
              <w:spacing w:line="200" w:lineRule="exact"/>
              <w:ind w:right="199"/>
              <w:jc w:val="right"/>
              <w:rPr>
                <w:rFonts w:ascii="TeX Gyre Bonum"/>
                <w:b/>
                <w:sz w:val="16"/>
              </w:rPr>
            </w:pPr>
            <w:r>
              <w:rPr>
                <w:rFonts w:ascii="TeX Gyre Bonum"/>
                <w:b/>
                <w:sz w:val="16"/>
              </w:rPr>
              <w:t>(Pesos)</w:t>
            </w:r>
          </w:p>
        </w:tc>
      </w:tr>
      <w:tr>
        <w:trPr>
          <w:trHeight w:val="362" w:hRule="atLeast"/>
        </w:trPr>
        <w:tc>
          <w:tcPr>
            <w:tcW w:w="639" w:type="dxa"/>
          </w:tcPr>
          <w:p>
            <w:pPr>
              <w:pStyle w:val="TableParagraph"/>
              <w:spacing w:before="54"/>
              <w:ind w:left="200"/>
              <w:rPr>
                <w:rFonts w:ascii="TeX Gyre Bonum"/>
                <w:b/>
                <w:sz w:val="16"/>
              </w:rPr>
            </w:pPr>
            <w:r>
              <w:rPr>
                <w:rFonts w:ascii="TeX Gyre Bonum"/>
                <w:b/>
                <w:sz w:val="16"/>
              </w:rPr>
              <w:t>Total</w:t>
            </w:r>
          </w:p>
        </w:tc>
        <w:tc>
          <w:tcPr>
            <w:tcW w:w="360" w:type="dxa"/>
          </w:tcPr>
          <w:p>
            <w:pPr>
              <w:pStyle w:val="TableParagraph"/>
              <w:rPr>
                <w:rFonts w:ascii="Times New Roman"/>
                <w:sz w:val="16"/>
              </w:rPr>
            </w:pPr>
          </w:p>
        </w:tc>
        <w:tc>
          <w:tcPr>
            <w:tcW w:w="694" w:type="dxa"/>
          </w:tcPr>
          <w:p>
            <w:pPr>
              <w:pStyle w:val="TableParagraph"/>
              <w:rPr>
                <w:rFonts w:ascii="Times New Roman"/>
                <w:sz w:val="16"/>
              </w:rPr>
            </w:pPr>
          </w:p>
        </w:tc>
        <w:tc>
          <w:tcPr>
            <w:tcW w:w="3408" w:type="dxa"/>
          </w:tcPr>
          <w:p>
            <w:pPr>
              <w:pStyle w:val="TableParagraph"/>
              <w:rPr>
                <w:rFonts w:ascii="Times New Roman"/>
                <w:sz w:val="16"/>
              </w:rPr>
            </w:pPr>
          </w:p>
        </w:tc>
        <w:tc>
          <w:tcPr>
            <w:tcW w:w="4897" w:type="dxa"/>
          </w:tcPr>
          <w:p>
            <w:pPr>
              <w:pStyle w:val="TableParagraph"/>
              <w:spacing w:before="54"/>
              <w:ind w:right="198"/>
              <w:jc w:val="right"/>
              <w:rPr>
                <w:rFonts w:ascii="TeX Gyre Bonum"/>
                <w:b/>
                <w:sz w:val="16"/>
              </w:rPr>
            </w:pPr>
            <w:r>
              <w:rPr>
                <w:rFonts w:ascii="TeX Gyre Bonum"/>
                <w:b/>
                <w:sz w:val="16"/>
              </w:rPr>
              <w:t>303,120,223,774</w:t>
            </w:r>
          </w:p>
        </w:tc>
      </w:tr>
      <w:tr>
        <w:trPr>
          <w:trHeight w:val="363" w:hRule="atLeast"/>
        </w:trPr>
        <w:tc>
          <w:tcPr>
            <w:tcW w:w="639" w:type="dxa"/>
          </w:tcPr>
          <w:p>
            <w:pPr>
              <w:pStyle w:val="TableParagraph"/>
              <w:spacing w:before="54"/>
              <w:ind w:left="200"/>
              <w:rPr>
                <w:rFonts w:ascii="TeX Gyre Bonum"/>
                <w:b/>
                <w:sz w:val="16"/>
              </w:rPr>
            </w:pPr>
            <w:r>
              <w:rPr>
                <w:rFonts w:ascii="TeX Gyre Bonum"/>
                <w:b/>
                <w:sz w:val="16"/>
              </w:rPr>
              <w:t>1.</w:t>
            </w:r>
          </w:p>
        </w:tc>
        <w:tc>
          <w:tcPr>
            <w:tcW w:w="1054" w:type="dxa"/>
            <w:gridSpan w:val="2"/>
          </w:tcPr>
          <w:p>
            <w:pPr>
              <w:pStyle w:val="TableParagraph"/>
              <w:spacing w:before="54"/>
              <w:ind w:left="4"/>
              <w:rPr>
                <w:rFonts w:ascii="TeX Gyre Bonum"/>
                <w:b/>
                <w:sz w:val="16"/>
              </w:rPr>
            </w:pPr>
            <w:r>
              <w:rPr>
                <w:rFonts w:ascii="TeX Gyre Bonum"/>
                <w:b/>
                <w:sz w:val="16"/>
              </w:rPr>
              <w:t>Impuestos:</w:t>
            </w:r>
          </w:p>
        </w:tc>
        <w:tc>
          <w:tcPr>
            <w:tcW w:w="3408" w:type="dxa"/>
          </w:tcPr>
          <w:p>
            <w:pPr>
              <w:pStyle w:val="TableParagraph"/>
              <w:rPr>
                <w:rFonts w:ascii="Times New Roman"/>
                <w:sz w:val="16"/>
              </w:rPr>
            </w:pPr>
          </w:p>
        </w:tc>
        <w:tc>
          <w:tcPr>
            <w:tcW w:w="4897" w:type="dxa"/>
          </w:tcPr>
          <w:p>
            <w:pPr>
              <w:pStyle w:val="TableParagraph"/>
              <w:spacing w:before="54"/>
              <w:ind w:left="1617" w:right="1914"/>
              <w:jc w:val="center"/>
              <w:rPr>
                <w:rFonts w:ascii="TeX Gyre Bonum"/>
                <w:b/>
                <w:sz w:val="16"/>
              </w:rPr>
            </w:pPr>
            <w:r>
              <w:rPr>
                <w:rFonts w:ascii="TeX Gyre Bonum"/>
                <w:b/>
                <w:sz w:val="16"/>
              </w:rPr>
              <w:t>21,168,954,562</w:t>
            </w:r>
          </w:p>
        </w:tc>
      </w:tr>
      <w:tr>
        <w:trPr>
          <w:trHeight w:val="363" w:hRule="atLeast"/>
        </w:trPr>
        <w:tc>
          <w:tcPr>
            <w:tcW w:w="639" w:type="dxa"/>
          </w:tcPr>
          <w:p>
            <w:pPr>
              <w:pStyle w:val="TableParagraph"/>
              <w:rPr>
                <w:rFonts w:ascii="Times New Roman"/>
                <w:sz w:val="16"/>
              </w:rPr>
            </w:pPr>
          </w:p>
        </w:tc>
        <w:tc>
          <w:tcPr>
            <w:tcW w:w="360" w:type="dxa"/>
          </w:tcPr>
          <w:p>
            <w:pPr>
              <w:pStyle w:val="TableParagraph"/>
              <w:spacing w:before="92"/>
              <w:ind w:left="4"/>
              <w:rPr>
                <w:sz w:val="16"/>
              </w:rPr>
            </w:pPr>
            <w:r>
              <w:rPr>
                <w:w w:val="125"/>
                <w:sz w:val="16"/>
              </w:rPr>
              <w:t>1.2</w:t>
            </w:r>
          </w:p>
        </w:tc>
        <w:tc>
          <w:tcPr>
            <w:tcW w:w="4102" w:type="dxa"/>
            <w:gridSpan w:val="2"/>
          </w:tcPr>
          <w:p>
            <w:pPr>
              <w:pStyle w:val="TableParagraph"/>
              <w:spacing w:before="92"/>
              <w:ind w:left="103"/>
              <w:rPr>
                <w:sz w:val="16"/>
              </w:rPr>
            </w:pPr>
            <w:r>
              <w:rPr>
                <w:w w:val="110"/>
                <w:sz w:val="16"/>
              </w:rPr>
              <w:t>Impuestos sobre el Patrimonio:</w:t>
            </w:r>
          </w:p>
        </w:tc>
        <w:tc>
          <w:tcPr>
            <w:tcW w:w="4897" w:type="dxa"/>
          </w:tcPr>
          <w:p>
            <w:pPr>
              <w:pStyle w:val="TableParagraph"/>
              <w:spacing w:before="92"/>
              <w:ind w:left="257"/>
              <w:rPr>
                <w:sz w:val="16"/>
              </w:rPr>
            </w:pPr>
            <w:r>
              <w:rPr>
                <w:w w:val="115"/>
                <w:sz w:val="16"/>
              </w:rPr>
              <w:t>7,902,598,976</w:t>
            </w:r>
          </w:p>
        </w:tc>
      </w:tr>
      <w:tr>
        <w:trPr>
          <w:trHeight w:val="362"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30"/>
                <w:sz w:val="16"/>
              </w:rPr>
              <w:t>1.2.1</w:t>
            </w:r>
          </w:p>
        </w:tc>
        <w:tc>
          <w:tcPr>
            <w:tcW w:w="3408" w:type="dxa"/>
          </w:tcPr>
          <w:p>
            <w:pPr>
              <w:pStyle w:val="TableParagraph"/>
              <w:spacing w:before="91"/>
              <w:ind w:left="126"/>
              <w:rPr>
                <w:sz w:val="16"/>
              </w:rPr>
            </w:pPr>
            <w:r>
              <w:rPr>
                <w:w w:val="110"/>
                <w:sz w:val="16"/>
              </w:rPr>
              <w:t>Sobre Tenencia o Uso de Vehículos.</w:t>
            </w:r>
          </w:p>
        </w:tc>
        <w:tc>
          <w:tcPr>
            <w:tcW w:w="4897" w:type="dxa"/>
          </w:tcPr>
          <w:p>
            <w:pPr>
              <w:pStyle w:val="TableParagraph"/>
              <w:spacing w:before="91"/>
              <w:ind w:left="257"/>
              <w:rPr>
                <w:sz w:val="16"/>
              </w:rPr>
            </w:pPr>
            <w:r>
              <w:rPr>
                <w:w w:val="115"/>
                <w:sz w:val="16"/>
              </w:rPr>
              <w:t>7,835,996,989</w:t>
            </w:r>
          </w:p>
        </w:tc>
      </w:tr>
      <w:tr>
        <w:trPr>
          <w:trHeight w:val="564"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0"/>
                <w:sz w:val="16"/>
              </w:rPr>
              <w:t>1.2.2</w:t>
            </w:r>
          </w:p>
        </w:tc>
        <w:tc>
          <w:tcPr>
            <w:tcW w:w="3408" w:type="dxa"/>
          </w:tcPr>
          <w:p>
            <w:pPr>
              <w:pStyle w:val="TableParagraph"/>
              <w:spacing w:line="266" w:lineRule="auto" w:before="91"/>
              <w:ind w:left="126"/>
              <w:rPr>
                <w:sz w:val="16"/>
              </w:rPr>
            </w:pPr>
            <w:r>
              <w:rPr>
                <w:w w:val="110"/>
                <w:sz w:val="16"/>
              </w:rPr>
              <w:t>Sobre la Adquisición de Vehículos Automotores Usados.</w:t>
            </w:r>
          </w:p>
        </w:tc>
        <w:tc>
          <w:tcPr>
            <w:tcW w:w="4897" w:type="dxa"/>
          </w:tcPr>
          <w:p>
            <w:pPr>
              <w:pStyle w:val="TableParagraph"/>
              <w:spacing w:before="91"/>
              <w:ind w:left="507"/>
              <w:rPr>
                <w:sz w:val="16"/>
              </w:rPr>
            </w:pPr>
            <w:r>
              <w:rPr>
                <w:w w:val="115"/>
                <w:sz w:val="16"/>
              </w:rPr>
              <w:t>66,601,987</w:t>
            </w:r>
          </w:p>
        </w:tc>
      </w:tr>
      <w:tr>
        <w:trPr>
          <w:trHeight w:val="566" w:hRule="atLeast"/>
        </w:trPr>
        <w:tc>
          <w:tcPr>
            <w:tcW w:w="639" w:type="dxa"/>
          </w:tcPr>
          <w:p>
            <w:pPr>
              <w:pStyle w:val="TableParagraph"/>
              <w:rPr>
                <w:rFonts w:ascii="Times New Roman"/>
                <w:sz w:val="16"/>
              </w:rPr>
            </w:pPr>
          </w:p>
        </w:tc>
        <w:tc>
          <w:tcPr>
            <w:tcW w:w="360" w:type="dxa"/>
          </w:tcPr>
          <w:p>
            <w:pPr>
              <w:pStyle w:val="TableParagraph"/>
              <w:spacing w:before="91"/>
              <w:ind w:left="4"/>
              <w:rPr>
                <w:sz w:val="16"/>
              </w:rPr>
            </w:pPr>
            <w:r>
              <w:rPr>
                <w:w w:val="125"/>
                <w:sz w:val="16"/>
              </w:rPr>
              <w:t>1.3</w:t>
            </w:r>
          </w:p>
        </w:tc>
        <w:tc>
          <w:tcPr>
            <w:tcW w:w="4102" w:type="dxa"/>
            <w:gridSpan w:val="2"/>
          </w:tcPr>
          <w:p>
            <w:pPr>
              <w:pStyle w:val="TableParagraph"/>
              <w:spacing w:line="268" w:lineRule="auto" w:before="91"/>
              <w:ind w:left="103"/>
              <w:rPr>
                <w:sz w:val="16"/>
              </w:rPr>
            </w:pPr>
            <w:r>
              <w:rPr>
                <w:w w:val="110"/>
                <w:sz w:val="16"/>
              </w:rPr>
              <w:t>Impuestos sobre la Producción, el Consumo y las Transacciones:</w:t>
            </w:r>
          </w:p>
        </w:tc>
        <w:tc>
          <w:tcPr>
            <w:tcW w:w="4897" w:type="dxa"/>
          </w:tcPr>
          <w:p>
            <w:pPr>
              <w:pStyle w:val="TableParagraph"/>
              <w:spacing w:before="91"/>
              <w:ind w:left="406"/>
              <w:rPr>
                <w:sz w:val="16"/>
              </w:rPr>
            </w:pPr>
            <w:r>
              <w:rPr>
                <w:w w:val="120"/>
                <w:sz w:val="16"/>
              </w:rPr>
              <w:t>261,826,164</w:t>
            </w:r>
          </w:p>
        </w:tc>
      </w:tr>
      <w:tr>
        <w:trPr>
          <w:trHeight w:val="564"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30"/>
                <w:sz w:val="16"/>
              </w:rPr>
              <w:t>1.3.1</w:t>
            </w:r>
          </w:p>
        </w:tc>
        <w:tc>
          <w:tcPr>
            <w:tcW w:w="3408" w:type="dxa"/>
          </w:tcPr>
          <w:p>
            <w:pPr>
              <w:pStyle w:val="TableParagraph"/>
              <w:spacing w:line="266" w:lineRule="auto" w:before="91"/>
              <w:ind w:left="126"/>
              <w:rPr>
                <w:sz w:val="16"/>
              </w:rPr>
            </w:pPr>
            <w:r>
              <w:rPr>
                <w:w w:val="110"/>
                <w:sz w:val="16"/>
              </w:rPr>
              <w:t>Sobre la Prestación de Servicios de Hospedaje.</w:t>
            </w:r>
          </w:p>
        </w:tc>
        <w:tc>
          <w:tcPr>
            <w:tcW w:w="4897" w:type="dxa"/>
          </w:tcPr>
          <w:p>
            <w:pPr>
              <w:pStyle w:val="TableParagraph"/>
              <w:spacing w:before="91"/>
              <w:ind w:left="507"/>
              <w:rPr>
                <w:sz w:val="16"/>
              </w:rPr>
            </w:pPr>
            <w:r>
              <w:rPr>
                <w:w w:val="115"/>
                <w:sz w:val="16"/>
              </w:rPr>
              <w:t>97,018,788</w:t>
            </w:r>
          </w:p>
        </w:tc>
      </w:tr>
      <w:tr>
        <w:trPr>
          <w:trHeight w:val="566"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0"/>
                <w:sz w:val="16"/>
              </w:rPr>
              <w:t>1.3.2</w:t>
            </w:r>
          </w:p>
        </w:tc>
        <w:tc>
          <w:tcPr>
            <w:tcW w:w="3408" w:type="dxa"/>
          </w:tcPr>
          <w:p>
            <w:pPr>
              <w:pStyle w:val="TableParagraph"/>
              <w:spacing w:line="268" w:lineRule="auto" w:before="91"/>
              <w:ind w:left="126" w:right="60"/>
              <w:rPr>
                <w:sz w:val="16"/>
              </w:rPr>
            </w:pPr>
            <w:r>
              <w:rPr>
                <w:w w:val="110"/>
                <w:sz w:val="16"/>
              </w:rPr>
              <w:t>A la Venta Final de Bebidas con Contenido Alcohólico.</w:t>
            </w:r>
          </w:p>
        </w:tc>
        <w:tc>
          <w:tcPr>
            <w:tcW w:w="4897" w:type="dxa"/>
          </w:tcPr>
          <w:p>
            <w:pPr>
              <w:pStyle w:val="TableParagraph"/>
              <w:spacing w:before="91"/>
              <w:ind w:left="406"/>
              <w:rPr>
                <w:sz w:val="16"/>
              </w:rPr>
            </w:pPr>
            <w:r>
              <w:rPr>
                <w:w w:val="115"/>
                <w:sz w:val="16"/>
              </w:rPr>
              <w:t>164,807,376</w:t>
            </w:r>
          </w:p>
        </w:tc>
      </w:tr>
      <w:tr>
        <w:trPr>
          <w:trHeight w:val="362" w:hRule="atLeast"/>
        </w:trPr>
        <w:tc>
          <w:tcPr>
            <w:tcW w:w="639" w:type="dxa"/>
          </w:tcPr>
          <w:p>
            <w:pPr>
              <w:pStyle w:val="TableParagraph"/>
              <w:rPr>
                <w:rFonts w:ascii="Times New Roman"/>
                <w:sz w:val="16"/>
              </w:rPr>
            </w:pPr>
          </w:p>
        </w:tc>
        <w:tc>
          <w:tcPr>
            <w:tcW w:w="360" w:type="dxa"/>
          </w:tcPr>
          <w:p>
            <w:pPr>
              <w:pStyle w:val="TableParagraph"/>
              <w:spacing w:before="91"/>
              <w:ind w:left="4"/>
              <w:rPr>
                <w:sz w:val="16"/>
              </w:rPr>
            </w:pPr>
            <w:r>
              <w:rPr>
                <w:w w:val="125"/>
                <w:sz w:val="16"/>
              </w:rPr>
              <w:t>1.5</w:t>
            </w:r>
          </w:p>
        </w:tc>
        <w:tc>
          <w:tcPr>
            <w:tcW w:w="4102" w:type="dxa"/>
            <w:gridSpan w:val="2"/>
          </w:tcPr>
          <w:p>
            <w:pPr>
              <w:pStyle w:val="TableParagraph"/>
              <w:spacing w:before="91"/>
              <w:ind w:left="103"/>
              <w:rPr>
                <w:sz w:val="16"/>
              </w:rPr>
            </w:pPr>
            <w:r>
              <w:rPr>
                <w:w w:val="110"/>
                <w:sz w:val="16"/>
              </w:rPr>
              <w:t>Impuestos sobre Nóminas y Asimilables:</w:t>
            </w:r>
          </w:p>
        </w:tc>
        <w:tc>
          <w:tcPr>
            <w:tcW w:w="4897" w:type="dxa"/>
          </w:tcPr>
          <w:p>
            <w:pPr>
              <w:pStyle w:val="TableParagraph"/>
              <w:spacing w:before="91"/>
              <w:ind w:left="156"/>
              <w:rPr>
                <w:sz w:val="16"/>
              </w:rPr>
            </w:pPr>
            <w:r>
              <w:rPr>
                <w:w w:val="120"/>
                <w:sz w:val="16"/>
              </w:rPr>
              <w:t>12,779,717,729</w:t>
            </w:r>
          </w:p>
        </w:tc>
      </w:tr>
      <w:tr>
        <w:trPr>
          <w:trHeight w:val="566"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30"/>
                <w:sz w:val="16"/>
              </w:rPr>
              <w:t>1.5.1</w:t>
            </w:r>
          </w:p>
        </w:tc>
        <w:tc>
          <w:tcPr>
            <w:tcW w:w="3408" w:type="dxa"/>
          </w:tcPr>
          <w:p>
            <w:pPr>
              <w:pStyle w:val="TableParagraph"/>
              <w:spacing w:line="268" w:lineRule="auto" w:before="91"/>
              <w:ind w:left="126" w:right="60"/>
              <w:rPr>
                <w:sz w:val="16"/>
              </w:rPr>
            </w:pPr>
            <w:r>
              <w:rPr>
                <w:w w:val="110"/>
                <w:sz w:val="16"/>
              </w:rPr>
              <w:t>Sobre Erogaciones por Remuneraciones al Trabajo Personal.</w:t>
            </w:r>
          </w:p>
        </w:tc>
        <w:tc>
          <w:tcPr>
            <w:tcW w:w="4897" w:type="dxa"/>
          </w:tcPr>
          <w:p>
            <w:pPr>
              <w:pStyle w:val="TableParagraph"/>
              <w:spacing w:before="91"/>
              <w:ind w:left="156"/>
              <w:rPr>
                <w:sz w:val="16"/>
              </w:rPr>
            </w:pPr>
            <w:r>
              <w:rPr>
                <w:w w:val="120"/>
                <w:sz w:val="16"/>
              </w:rPr>
              <w:t>12,779,717,729</w:t>
            </w:r>
          </w:p>
        </w:tc>
      </w:tr>
      <w:tr>
        <w:trPr>
          <w:trHeight w:val="362" w:hRule="atLeast"/>
        </w:trPr>
        <w:tc>
          <w:tcPr>
            <w:tcW w:w="639" w:type="dxa"/>
          </w:tcPr>
          <w:p>
            <w:pPr>
              <w:pStyle w:val="TableParagraph"/>
              <w:rPr>
                <w:rFonts w:ascii="Times New Roman"/>
                <w:sz w:val="16"/>
              </w:rPr>
            </w:pPr>
          </w:p>
        </w:tc>
        <w:tc>
          <w:tcPr>
            <w:tcW w:w="360" w:type="dxa"/>
          </w:tcPr>
          <w:p>
            <w:pPr>
              <w:pStyle w:val="TableParagraph"/>
              <w:spacing w:before="91"/>
              <w:ind w:left="4"/>
              <w:rPr>
                <w:sz w:val="16"/>
              </w:rPr>
            </w:pPr>
            <w:r>
              <w:rPr>
                <w:w w:val="130"/>
                <w:sz w:val="16"/>
              </w:rPr>
              <w:t>1.7</w:t>
            </w:r>
          </w:p>
        </w:tc>
        <w:tc>
          <w:tcPr>
            <w:tcW w:w="4102" w:type="dxa"/>
            <w:gridSpan w:val="2"/>
          </w:tcPr>
          <w:p>
            <w:pPr>
              <w:pStyle w:val="TableParagraph"/>
              <w:spacing w:before="91"/>
              <w:ind w:left="103"/>
              <w:rPr>
                <w:sz w:val="16"/>
              </w:rPr>
            </w:pPr>
            <w:r>
              <w:rPr>
                <w:w w:val="110"/>
                <w:sz w:val="16"/>
              </w:rPr>
              <w:t>Accesorios de Impuestos:</w:t>
            </w:r>
          </w:p>
        </w:tc>
        <w:tc>
          <w:tcPr>
            <w:tcW w:w="4897" w:type="dxa"/>
          </w:tcPr>
          <w:p>
            <w:pPr>
              <w:pStyle w:val="TableParagraph"/>
              <w:spacing w:before="91"/>
              <w:ind w:left="406"/>
              <w:rPr>
                <w:sz w:val="16"/>
              </w:rPr>
            </w:pPr>
            <w:r>
              <w:rPr>
                <w:w w:val="125"/>
                <w:sz w:val="16"/>
              </w:rPr>
              <w:t>131,931,526</w:t>
            </w:r>
          </w:p>
        </w:tc>
      </w:tr>
      <w:tr>
        <w:trPr>
          <w:trHeight w:val="362"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30"/>
                <w:sz w:val="16"/>
              </w:rPr>
              <w:t>1.7.1</w:t>
            </w:r>
          </w:p>
        </w:tc>
        <w:tc>
          <w:tcPr>
            <w:tcW w:w="3408" w:type="dxa"/>
          </w:tcPr>
          <w:p>
            <w:pPr>
              <w:pStyle w:val="TableParagraph"/>
              <w:spacing w:before="91"/>
              <w:ind w:left="126"/>
              <w:rPr>
                <w:sz w:val="16"/>
              </w:rPr>
            </w:pPr>
            <w:r>
              <w:rPr>
                <w:w w:val="115"/>
                <w:sz w:val="16"/>
              </w:rPr>
              <w:t>Multas.</w:t>
            </w:r>
          </w:p>
        </w:tc>
        <w:tc>
          <w:tcPr>
            <w:tcW w:w="4897" w:type="dxa"/>
          </w:tcPr>
          <w:p>
            <w:pPr>
              <w:pStyle w:val="TableParagraph"/>
              <w:spacing w:before="91"/>
              <w:ind w:left="605"/>
              <w:rPr>
                <w:sz w:val="16"/>
              </w:rPr>
            </w:pPr>
            <w:r>
              <w:rPr>
                <w:w w:val="120"/>
                <w:sz w:val="16"/>
              </w:rPr>
              <w:t>5,701,319</w:t>
            </w:r>
          </w:p>
        </w:tc>
      </w:tr>
      <w:tr>
        <w:trPr>
          <w:trHeight w:val="362"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5"/>
                <w:sz w:val="16"/>
              </w:rPr>
              <w:t>1.7.2</w:t>
            </w:r>
          </w:p>
        </w:tc>
        <w:tc>
          <w:tcPr>
            <w:tcW w:w="3408" w:type="dxa"/>
          </w:tcPr>
          <w:p>
            <w:pPr>
              <w:pStyle w:val="TableParagraph"/>
              <w:spacing w:before="91"/>
              <w:ind w:left="126"/>
              <w:rPr>
                <w:sz w:val="16"/>
              </w:rPr>
            </w:pPr>
            <w:r>
              <w:rPr>
                <w:w w:val="110"/>
                <w:sz w:val="16"/>
              </w:rPr>
              <w:t>Recargos.</w:t>
            </w:r>
          </w:p>
        </w:tc>
        <w:tc>
          <w:tcPr>
            <w:tcW w:w="4897" w:type="dxa"/>
          </w:tcPr>
          <w:p>
            <w:pPr>
              <w:pStyle w:val="TableParagraph"/>
              <w:spacing w:before="91"/>
              <w:ind w:left="406"/>
              <w:rPr>
                <w:sz w:val="16"/>
              </w:rPr>
            </w:pPr>
            <w:r>
              <w:rPr>
                <w:w w:val="120"/>
                <w:sz w:val="16"/>
              </w:rPr>
              <w:t>126,106,617</w:t>
            </w:r>
          </w:p>
        </w:tc>
      </w:tr>
      <w:tr>
        <w:trPr>
          <w:trHeight w:val="362"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5"/>
                <w:sz w:val="16"/>
              </w:rPr>
              <w:t>1.7.3</w:t>
            </w:r>
          </w:p>
        </w:tc>
        <w:tc>
          <w:tcPr>
            <w:tcW w:w="3408" w:type="dxa"/>
          </w:tcPr>
          <w:p>
            <w:pPr>
              <w:pStyle w:val="TableParagraph"/>
              <w:spacing w:before="91"/>
              <w:ind w:left="126"/>
              <w:rPr>
                <w:sz w:val="16"/>
              </w:rPr>
            </w:pPr>
            <w:r>
              <w:rPr>
                <w:w w:val="110"/>
                <w:sz w:val="16"/>
              </w:rPr>
              <w:t>Gastos de Ejecución.</w:t>
            </w:r>
          </w:p>
        </w:tc>
        <w:tc>
          <w:tcPr>
            <w:tcW w:w="4897" w:type="dxa"/>
          </w:tcPr>
          <w:p>
            <w:pPr>
              <w:pStyle w:val="TableParagraph"/>
              <w:spacing w:before="91"/>
              <w:ind w:left="756"/>
              <w:rPr>
                <w:sz w:val="16"/>
              </w:rPr>
            </w:pPr>
            <w:r>
              <w:rPr>
                <w:w w:val="115"/>
                <w:sz w:val="16"/>
              </w:rPr>
              <w:t>123,590</w:t>
            </w:r>
          </w:p>
        </w:tc>
      </w:tr>
      <w:tr>
        <w:trPr>
          <w:trHeight w:val="566"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5"/>
                <w:sz w:val="16"/>
              </w:rPr>
              <w:t>1.7.4</w:t>
            </w:r>
          </w:p>
        </w:tc>
        <w:tc>
          <w:tcPr>
            <w:tcW w:w="3408" w:type="dxa"/>
          </w:tcPr>
          <w:p>
            <w:pPr>
              <w:pStyle w:val="TableParagraph"/>
              <w:tabs>
                <w:tab w:pos="1491" w:val="left" w:leader="none"/>
                <w:tab w:pos="1973" w:val="left" w:leader="none"/>
                <w:tab w:pos="3062" w:val="left" w:leader="none"/>
              </w:tabs>
              <w:spacing w:line="268" w:lineRule="auto" w:before="91"/>
              <w:ind w:left="126" w:right="158"/>
              <w:rPr>
                <w:sz w:val="16"/>
              </w:rPr>
            </w:pPr>
            <w:r>
              <w:rPr>
                <w:w w:val="110"/>
                <w:sz w:val="16"/>
              </w:rPr>
              <w:t>Indemnización</w:t>
              <w:tab/>
              <w:t>por</w:t>
              <w:tab/>
              <w:t>Devolución</w:t>
              <w:tab/>
            </w:r>
            <w:r>
              <w:rPr>
                <w:spacing w:val="-8"/>
                <w:w w:val="110"/>
                <w:sz w:val="16"/>
              </w:rPr>
              <w:t>de </w:t>
            </w:r>
            <w:r>
              <w:rPr>
                <w:w w:val="110"/>
                <w:sz w:val="16"/>
              </w:rPr>
              <w:t>Cheques.</w:t>
            </w:r>
          </w:p>
        </w:tc>
        <w:tc>
          <w:tcPr>
            <w:tcW w:w="4897" w:type="dxa"/>
          </w:tcPr>
          <w:p>
            <w:pPr>
              <w:pStyle w:val="TableParagraph"/>
              <w:spacing w:before="91"/>
              <w:ind w:left="1303"/>
              <w:rPr>
                <w:sz w:val="16"/>
              </w:rPr>
            </w:pPr>
            <w:r>
              <w:rPr>
                <w:w w:val="101"/>
                <w:sz w:val="16"/>
              </w:rPr>
              <w:t>0</w:t>
            </w:r>
          </w:p>
        </w:tc>
      </w:tr>
      <w:tr>
        <w:trPr>
          <w:trHeight w:val="362" w:hRule="atLeast"/>
        </w:trPr>
        <w:tc>
          <w:tcPr>
            <w:tcW w:w="639" w:type="dxa"/>
          </w:tcPr>
          <w:p>
            <w:pPr>
              <w:pStyle w:val="TableParagraph"/>
              <w:rPr>
                <w:rFonts w:ascii="Times New Roman"/>
                <w:sz w:val="16"/>
              </w:rPr>
            </w:pPr>
          </w:p>
        </w:tc>
        <w:tc>
          <w:tcPr>
            <w:tcW w:w="360" w:type="dxa"/>
          </w:tcPr>
          <w:p>
            <w:pPr>
              <w:pStyle w:val="TableParagraph"/>
              <w:spacing w:before="92"/>
              <w:ind w:left="4"/>
              <w:rPr>
                <w:sz w:val="16"/>
              </w:rPr>
            </w:pPr>
            <w:r>
              <w:rPr>
                <w:w w:val="120"/>
                <w:sz w:val="16"/>
              </w:rPr>
              <w:t>1.8</w:t>
            </w:r>
          </w:p>
        </w:tc>
        <w:tc>
          <w:tcPr>
            <w:tcW w:w="4102" w:type="dxa"/>
            <w:gridSpan w:val="2"/>
          </w:tcPr>
          <w:p>
            <w:pPr>
              <w:pStyle w:val="TableParagraph"/>
              <w:spacing w:before="92"/>
              <w:ind w:left="103"/>
              <w:rPr>
                <w:sz w:val="16"/>
              </w:rPr>
            </w:pPr>
            <w:r>
              <w:rPr>
                <w:w w:val="110"/>
                <w:sz w:val="16"/>
              </w:rPr>
              <w:t>Otros Impuestos:</w:t>
            </w:r>
          </w:p>
        </w:tc>
        <w:tc>
          <w:tcPr>
            <w:tcW w:w="4897" w:type="dxa"/>
          </w:tcPr>
          <w:p>
            <w:pPr>
              <w:pStyle w:val="TableParagraph"/>
              <w:spacing w:before="92"/>
              <w:ind w:left="507"/>
              <w:rPr>
                <w:sz w:val="16"/>
              </w:rPr>
            </w:pPr>
            <w:r>
              <w:rPr>
                <w:w w:val="115"/>
                <w:sz w:val="16"/>
              </w:rPr>
              <w:t>92,880,167</w:t>
            </w:r>
          </w:p>
        </w:tc>
      </w:tr>
      <w:tr>
        <w:trPr>
          <w:trHeight w:val="768" w:hRule="atLeast"/>
        </w:trPr>
        <w:tc>
          <w:tcPr>
            <w:tcW w:w="639" w:type="dxa"/>
          </w:tcPr>
          <w:p>
            <w:pPr>
              <w:pStyle w:val="TableParagraph"/>
              <w:rPr>
                <w:rFonts w:ascii="Times New Roman"/>
                <w:sz w:val="16"/>
              </w:rPr>
            </w:pPr>
          </w:p>
        </w:tc>
        <w:tc>
          <w:tcPr>
            <w:tcW w:w="360" w:type="dxa"/>
          </w:tcPr>
          <w:p>
            <w:pPr>
              <w:pStyle w:val="TableParagraph"/>
              <w:rPr>
                <w:rFonts w:ascii="Times New Roman"/>
                <w:sz w:val="16"/>
              </w:rPr>
            </w:pPr>
          </w:p>
        </w:tc>
        <w:tc>
          <w:tcPr>
            <w:tcW w:w="694" w:type="dxa"/>
          </w:tcPr>
          <w:p>
            <w:pPr>
              <w:pStyle w:val="TableParagraph"/>
              <w:spacing w:before="91"/>
              <w:ind w:left="103"/>
              <w:rPr>
                <w:sz w:val="16"/>
              </w:rPr>
            </w:pPr>
            <w:r>
              <w:rPr>
                <w:w w:val="125"/>
                <w:sz w:val="16"/>
              </w:rPr>
              <w:t>1.8.1</w:t>
            </w:r>
          </w:p>
        </w:tc>
        <w:tc>
          <w:tcPr>
            <w:tcW w:w="3408" w:type="dxa"/>
          </w:tcPr>
          <w:p>
            <w:pPr>
              <w:pStyle w:val="TableParagraph"/>
              <w:spacing w:line="268" w:lineRule="auto" w:before="91"/>
              <w:ind w:left="126" w:right="158"/>
              <w:jc w:val="both"/>
              <w:rPr>
                <w:sz w:val="16"/>
              </w:rPr>
            </w:pPr>
            <w:r>
              <w:rPr>
                <w:w w:val="110"/>
                <w:sz w:val="16"/>
              </w:rPr>
              <w:t>Sobre Loterías, Rifas, Sorteos, Concursos y Juegos Permitidos con Cruce de Apuestas.</w:t>
            </w:r>
          </w:p>
        </w:tc>
        <w:tc>
          <w:tcPr>
            <w:tcW w:w="4897" w:type="dxa"/>
          </w:tcPr>
          <w:p>
            <w:pPr>
              <w:pStyle w:val="TableParagraph"/>
              <w:spacing w:before="91"/>
              <w:ind w:left="507"/>
              <w:rPr>
                <w:sz w:val="16"/>
              </w:rPr>
            </w:pPr>
            <w:r>
              <w:rPr>
                <w:w w:val="115"/>
                <w:sz w:val="16"/>
              </w:rPr>
              <w:t>92,880,167</w:t>
            </w:r>
          </w:p>
        </w:tc>
      </w:tr>
      <w:tr>
        <w:trPr>
          <w:trHeight w:val="681" w:hRule="atLeast"/>
        </w:trPr>
        <w:tc>
          <w:tcPr>
            <w:tcW w:w="639" w:type="dxa"/>
          </w:tcPr>
          <w:p>
            <w:pPr>
              <w:pStyle w:val="TableParagraph"/>
              <w:rPr>
                <w:rFonts w:ascii="Times New Roman"/>
                <w:sz w:val="16"/>
              </w:rPr>
            </w:pPr>
          </w:p>
        </w:tc>
        <w:tc>
          <w:tcPr>
            <w:tcW w:w="360" w:type="dxa"/>
          </w:tcPr>
          <w:p>
            <w:pPr>
              <w:pStyle w:val="TableParagraph"/>
              <w:spacing w:before="91"/>
              <w:ind w:left="4"/>
              <w:rPr>
                <w:sz w:val="16"/>
              </w:rPr>
            </w:pPr>
            <w:r>
              <w:rPr>
                <w:w w:val="125"/>
                <w:sz w:val="16"/>
              </w:rPr>
              <w:t>1.9</w:t>
            </w:r>
          </w:p>
        </w:tc>
        <w:tc>
          <w:tcPr>
            <w:tcW w:w="4102" w:type="dxa"/>
            <w:gridSpan w:val="2"/>
          </w:tcPr>
          <w:p>
            <w:pPr>
              <w:pStyle w:val="TableParagraph"/>
              <w:spacing w:line="266" w:lineRule="auto" w:before="91"/>
              <w:ind w:left="103" w:right="139"/>
              <w:rPr>
                <w:sz w:val="16"/>
              </w:rPr>
            </w:pPr>
            <w:r>
              <w:rPr>
                <w:w w:val="110"/>
                <w:sz w:val="16"/>
              </w:rPr>
              <w:t>Impuestos no Comprendidos en la Ley de Ingresos Vigente, Causados en Ejercicios Fiscales</w:t>
            </w:r>
          </w:p>
          <w:p>
            <w:pPr>
              <w:pStyle w:val="TableParagraph"/>
              <w:spacing w:line="164" w:lineRule="exact" w:before="2"/>
              <w:ind w:left="103"/>
              <w:rPr>
                <w:sz w:val="16"/>
              </w:rPr>
            </w:pPr>
            <w:r>
              <w:rPr>
                <w:w w:val="110"/>
                <w:sz w:val="16"/>
              </w:rPr>
              <w:t>Anteriores Pendientes de Liquidación o Pago.</w:t>
            </w:r>
          </w:p>
        </w:tc>
        <w:tc>
          <w:tcPr>
            <w:tcW w:w="4897" w:type="dxa"/>
          </w:tcPr>
          <w:p>
            <w:pPr>
              <w:pStyle w:val="TableParagraph"/>
              <w:spacing w:before="91"/>
              <w:ind w:left="1303"/>
              <w:rPr>
                <w:sz w:val="16"/>
              </w:rPr>
            </w:pPr>
            <w:r>
              <w:rPr>
                <w:w w:val="101"/>
                <w:sz w:val="16"/>
              </w:rPr>
              <w:t>0</w:t>
            </w:r>
          </w:p>
        </w:tc>
      </w:tr>
    </w:tbl>
    <w:p>
      <w:pPr>
        <w:spacing w:after="0"/>
        <w:rPr>
          <w:sz w:val="16"/>
        </w:rPr>
        <w:sectPr>
          <w:pgSz w:w="12240" w:h="15840"/>
          <w:pgMar w:header="709" w:footer="803" w:top="1680" w:bottom="1160" w:left="1020" w:right="1000"/>
        </w:sectPr>
      </w:pPr>
    </w:p>
    <w:p>
      <w:pPr>
        <w:pStyle w:val="BodyText"/>
      </w:pPr>
    </w:p>
    <w:p>
      <w:pPr>
        <w:pStyle w:val="BodyText"/>
        <w:spacing w:before="5"/>
        <w:rPr>
          <w:sz w:val="1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497"/>
        <w:gridCol w:w="664"/>
        <w:gridCol w:w="827"/>
        <w:gridCol w:w="2150"/>
        <w:gridCol w:w="462"/>
        <w:gridCol w:w="3164"/>
      </w:tblGrid>
      <w:tr>
        <w:trPr>
          <w:trHeight w:val="275" w:hRule="atLeast"/>
        </w:trPr>
        <w:tc>
          <w:tcPr>
            <w:tcW w:w="502" w:type="dxa"/>
          </w:tcPr>
          <w:p>
            <w:pPr>
              <w:pStyle w:val="TableParagraph"/>
              <w:spacing w:line="200" w:lineRule="exact"/>
              <w:ind w:right="140"/>
              <w:jc w:val="right"/>
              <w:rPr>
                <w:rFonts w:ascii="TeX Gyre Bonum"/>
                <w:b/>
                <w:sz w:val="16"/>
              </w:rPr>
            </w:pPr>
            <w:r>
              <w:rPr>
                <w:rFonts w:ascii="TeX Gyre Bonum"/>
                <w:b/>
                <w:sz w:val="16"/>
              </w:rPr>
              <w:t>2.</w:t>
            </w:r>
          </w:p>
        </w:tc>
        <w:tc>
          <w:tcPr>
            <w:tcW w:w="4600" w:type="dxa"/>
            <w:gridSpan w:val="5"/>
          </w:tcPr>
          <w:p>
            <w:pPr>
              <w:pStyle w:val="TableParagraph"/>
              <w:spacing w:line="200" w:lineRule="exact"/>
              <w:ind w:left="141"/>
              <w:rPr>
                <w:rFonts w:ascii="TeX Gyre Bonum"/>
                <w:b/>
                <w:sz w:val="16"/>
              </w:rPr>
            </w:pPr>
            <w:r>
              <w:rPr>
                <w:rFonts w:ascii="TeX Gyre Bonum"/>
                <w:b/>
                <w:sz w:val="16"/>
              </w:rPr>
              <w:t>Cuotas y Aportaciones de Seguridad Social:</w:t>
            </w:r>
          </w:p>
        </w:tc>
        <w:tc>
          <w:tcPr>
            <w:tcW w:w="3164" w:type="dxa"/>
          </w:tcPr>
          <w:p>
            <w:pPr>
              <w:pStyle w:val="TableParagraph"/>
              <w:spacing w:line="200" w:lineRule="exact"/>
              <w:ind w:right="200"/>
              <w:jc w:val="right"/>
              <w:rPr>
                <w:rFonts w:ascii="TeX Gyre Bonum"/>
                <w:b/>
                <w:sz w:val="16"/>
              </w:rPr>
            </w:pPr>
            <w:r>
              <w:rPr>
                <w:rFonts w:ascii="TeX Gyre Bonum"/>
                <w:b/>
                <w:sz w:val="16"/>
              </w:rPr>
              <w:t>26,161,248,701</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5"/>
                <w:sz w:val="16"/>
              </w:rPr>
              <w:t>2.1</w:t>
            </w:r>
          </w:p>
        </w:tc>
        <w:tc>
          <w:tcPr>
            <w:tcW w:w="4103" w:type="dxa"/>
            <w:gridSpan w:val="4"/>
          </w:tcPr>
          <w:p>
            <w:pPr>
              <w:pStyle w:val="TableParagraph"/>
              <w:spacing w:before="91"/>
              <w:ind w:left="103"/>
              <w:rPr>
                <w:sz w:val="16"/>
              </w:rPr>
            </w:pPr>
            <w:r>
              <w:rPr>
                <w:w w:val="110"/>
                <w:sz w:val="16"/>
              </w:rPr>
              <w:t>Aportaciones para Fondos de Vivienda.</w:t>
            </w:r>
          </w:p>
        </w:tc>
        <w:tc>
          <w:tcPr>
            <w:tcW w:w="3164" w:type="dxa"/>
          </w:tcPr>
          <w:p>
            <w:pPr>
              <w:pStyle w:val="TableParagraph"/>
              <w:spacing w:before="91"/>
              <w:ind w:right="456"/>
              <w:jc w:val="center"/>
              <w:rPr>
                <w:sz w:val="16"/>
              </w:rPr>
            </w:pPr>
            <w:r>
              <w:rPr>
                <w:w w:val="101"/>
                <w:sz w:val="16"/>
              </w:rPr>
              <w:t>0</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2.2</w:t>
            </w:r>
          </w:p>
        </w:tc>
        <w:tc>
          <w:tcPr>
            <w:tcW w:w="4103" w:type="dxa"/>
            <w:gridSpan w:val="4"/>
          </w:tcPr>
          <w:p>
            <w:pPr>
              <w:pStyle w:val="TableParagraph"/>
              <w:spacing w:before="91"/>
              <w:ind w:left="103"/>
              <w:rPr>
                <w:sz w:val="16"/>
              </w:rPr>
            </w:pPr>
            <w:r>
              <w:rPr>
                <w:w w:val="110"/>
                <w:sz w:val="16"/>
              </w:rPr>
              <w:t>Cuotas para la Seguridad Social.</w:t>
            </w:r>
          </w:p>
        </w:tc>
        <w:tc>
          <w:tcPr>
            <w:tcW w:w="3164" w:type="dxa"/>
          </w:tcPr>
          <w:p>
            <w:pPr>
              <w:pStyle w:val="TableParagraph"/>
              <w:spacing w:before="91"/>
              <w:ind w:left="155"/>
              <w:rPr>
                <w:sz w:val="16"/>
              </w:rPr>
            </w:pPr>
            <w:r>
              <w:rPr>
                <w:w w:val="120"/>
                <w:sz w:val="16"/>
              </w:rPr>
              <w:t>26,161,248,701</w:t>
            </w:r>
          </w:p>
        </w:tc>
      </w:tr>
      <w:tr>
        <w:trPr>
          <w:trHeight w:val="363"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2.3</w:t>
            </w:r>
          </w:p>
        </w:tc>
        <w:tc>
          <w:tcPr>
            <w:tcW w:w="4103" w:type="dxa"/>
            <w:gridSpan w:val="4"/>
          </w:tcPr>
          <w:p>
            <w:pPr>
              <w:pStyle w:val="TableParagraph"/>
              <w:spacing w:before="91"/>
              <w:ind w:left="103"/>
              <w:rPr>
                <w:sz w:val="16"/>
              </w:rPr>
            </w:pPr>
            <w:r>
              <w:rPr>
                <w:w w:val="110"/>
                <w:sz w:val="16"/>
              </w:rPr>
              <w:t>Cuotas de Ahorro para el Retiro.</w:t>
            </w:r>
          </w:p>
        </w:tc>
        <w:tc>
          <w:tcPr>
            <w:tcW w:w="3164" w:type="dxa"/>
          </w:tcPr>
          <w:p>
            <w:pPr>
              <w:pStyle w:val="TableParagraph"/>
              <w:spacing w:before="91"/>
              <w:ind w:right="456"/>
              <w:jc w:val="center"/>
              <w:rPr>
                <w:sz w:val="16"/>
              </w:rPr>
            </w:pPr>
            <w:r>
              <w:rPr>
                <w:w w:val="101"/>
                <w:sz w:val="16"/>
              </w:rPr>
              <w:t>0</w:t>
            </w:r>
          </w:p>
        </w:tc>
      </w:tr>
      <w:tr>
        <w:trPr>
          <w:trHeight w:val="565" w:hRule="atLeast"/>
        </w:trPr>
        <w:tc>
          <w:tcPr>
            <w:tcW w:w="502" w:type="dxa"/>
          </w:tcPr>
          <w:p>
            <w:pPr>
              <w:pStyle w:val="TableParagraph"/>
              <w:rPr>
                <w:rFonts w:ascii="Times New Roman"/>
                <w:sz w:val="16"/>
              </w:rPr>
            </w:pPr>
          </w:p>
        </w:tc>
        <w:tc>
          <w:tcPr>
            <w:tcW w:w="497" w:type="dxa"/>
          </w:tcPr>
          <w:p>
            <w:pPr>
              <w:pStyle w:val="TableParagraph"/>
              <w:spacing w:before="92"/>
              <w:ind w:left="117" w:right="80"/>
              <w:jc w:val="center"/>
              <w:rPr>
                <w:sz w:val="16"/>
              </w:rPr>
            </w:pPr>
            <w:r>
              <w:rPr>
                <w:w w:val="115"/>
                <w:sz w:val="16"/>
              </w:rPr>
              <w:t>2.4</w:t>
            </w:r>
          </w:p>
        </w:tc>
        <w:tc>
          <w:tcPr>
            <w:tcW w:w="4103" w:type="dxa"/>
            <w:gridSpan w:val="4"/>
          </w:tcPr>
          <w:p>
            <w:pPr>
              <w:pStyle w:val="TableParagraph"/>
              <w:spacing w:line="266" w:lineRule="auto" w:before="92"/>
              <w:ind w:left="103"/>
              <w:rPr>
                <w:sz w:val="16"/>
              </w:rPr>
            </w:pPr>
            <w:r>
              <w:rPr>
                <w:w w:val="110"/>
                <w:sz w:val="16"/>
              </w:rPr>
              <w:t>Otras Cuotas y Aportaciones para la Seguridad Social.</w:t>
            </w:r>
          </w:p>
        </w:tc>
        <w:tc>
          <w:tcPr>
            <w:tcW w:w="3164" w:type="dxa"/>
          </w:tcPr>
          <w:p>
            <w:pPr>
              <w:pStyle w:val="TableParagraph"/>
              <w:spacing w:before="92"/>
              <w:ind w:right="456"/>
              <w:jc w:val="center"/>
              <w:rPr>
                <w:sz w:val="16"/>
              </w:rPr>
            </w:pPr>
            <w:r>
              <w:rPr>
                <w:w w:val="101"/>
                <w:sz w:val="16"/>
              </w:rPr>
              <w:t>0</w:t>
            </w:r>
          </w:p>
        </w:tc>
      </w:tr>
      <w:tr>
        <w:trPr>
          <w:trHeight w:val="747"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2.5</w:t>
            </w:r>
          </w:p>
        </w:tc>
        <w:tc>
          <w:tcPr>
            <w:tcW w:w="3641" w:type="dxa"/>
            <w:gridSpan w:val="3"/>
          </w:tcPr>
          <w:p>
            <w:pPr>
              <w:pStyle w:val="TableParagraph"/>
              <w:spacing w:line="268" w:lineRule="auto" w:before="91"/>
              <w:ind w:left="103"/>
              <w:rPr>
                <w:sz w:val="16"/>
              </w:rPr>
            </w:pPr>
            <w:r>
              <w:rPr>
                <w:w w:val="110"/>
                <w:sz w:val="16"/>
              </w:rPr>
              <w:t>Accesorios de Cuotas y Aportaciones Seguridad Social.</w:t>
            </w:r>
          </w:p>
        </w:tc>
        <w:tc>
          <w:tcPr>
            <w:tcW w:w="462" w:type="dxa"/>
          </w:tcPr>
          <w:p>
            <w:pPr>
              <w:pStyle w:val="TableParagraph"/>
              <w:spacing w:before="91"/>
              <w:ind w:left="117"/>
              <w:rPr>
                <w:sz w:val="16"/>
              </w:rPr>
            </w:pPr>
            <w:r>
              <w:rPr>
                <w:w w:val="110"/>
                <w:sz w:val="16"/>
              </w:rPr>
              <w:t>de</w:t>
            </w:r>
          </w:p>
        </w:tc>
        <w:tc>
          <w:tcPr>
            <w:tcW w:w="3164" w:type="dxa"/>
          </w:tcPr>
          <w:p>
            <w:pPr>
              <w:pStyle w:val="TableParagraph"/>
              <w:spacing w:before="91"/>
              <w:ind w:right="456"/>
              <w:jc w:val="center"/>
              <w:rPr>
                <w:sz w:val="16"/>
              </w:rPr>
            </w:pPr>
            <w:r>
              <w:rPr>
                <w:w w:val="101"/>
                <w:sz w:val="16"/>
              </w:rPr>
              <w:t>0</w:t>
            </w:r>
          </w:p>
        </w:tc>
      </w:tr>
      <w:tr>
        <w:trPr>
          <w:trHeight w:val="543" w:hRule="atLeast"/>
        </w:trPr>
        <w:tc>
          <w:tcPr>
            <w:tcW w:w="502" w:type="dxa"/>
          </w:tcPr>
          <w:p>
            <w:pPr>
              <w:pStyle w:val="TableParagraph"/>
              <w:spacing w:before="8"/>
              <w:rPr>
                <w:sz w:val="20"/>
              </w:rPr>
            </w:pPr>
          </w:p>
          <w:p>
            <w:pPr>
              <w:pStyle w:val="TableParagraph"/>
              <w:ind w:right="140"/>
              <w:jc w:val="right"/>
              <w:rPr>
                <w:rFonts w:ascii="TeX Gyre Bonum"/>
                <w:b/>
                <w:sz w:val="16"/>
              </w:rPr>
            </w:pPr>
            <w:r>
              <w:rPr>
                <w:rFonts w:ascii="TeX Gyre Bonum"/>
                <w:b/>
                <w:sz w:val="16"/>
              </w:rPr>
              <w:t>3.</w:t>
            </w:r>
          </w:p>
        </w:tc>
        <w:tc>
          <w:tcPr>
            <w:tcW w:w="4600" w:type="dxa"/>
            <w:gridSpan w:val="5"/>
          </w:tcPr>
          <w:p>
            <w:pPr>
              <w:pStyle w:val="TableParagraph"/>
              <w:spacing w:before="8"/>
              <w:rPr>
                <w:sz w:val="20"/>
              </w:rPr>
            </w:pPr>
          </w:p>
          <w:p>
            <w:pPr>
              <w:pStyle w:val="TableParagraph"/>
              <w:ind w:left="141"/>
              <w:rPr>
                <w:rFonts w:ascii="TeX Gyre Bonum"/>
                <w:b/>
                <w:sz w:val="16"/>
              </w:rPr>
            </w:pPr>
            <w:r>
              <w:rPr>
                <w:rFonts w:ascii="TeX Gyre Bonum"/>
                <w:b/>
                <w:sz w:val="16"/>
              </w:rPr>
              <w:t>Contribuciones de Mejoras:</w:t>
            </w:r>
          </w:p>
        </w:tc>
        <w:tc>
          <w:tcPr>
            <w:tcW w:w="3164" w:type="dxa"/>
          </w:tcPr>
          <w:p>
            <w:pPr>
              <w:pStyle w:val="TableParagraph"/>
              <w:spacing w:before="8"/>
              <w:rPr>
                <w:sz w:val="20"/>
              </w:rPr>
            </w:pPr>
          </w:p>
          <w:p>
            <w:pPr>
              <w:pStyle w:val="TableParagraph"/>
              <w:ind w:right="200"/>
              <w:jc w:val="right"/>
              <w:rPr>
                <w:rFonts w:ascii="TeX Gyre Bonum"/>
                <w:b/>
                <w:sz w:val="16"/>
              </w:rPr>
            </w:pPr>
            <w:r>
              <w:rPr>
                <w:rFonts w:ascii="TeX Gyre Bonum"/>
                <w:b/>
                <w:sz w:val="16"/>
              </w:rPr>
              <w:t>481,215,900</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5"/>
                <w:sz w:val="16"/>
              </w:rPr>
              <w:t>3.1</w:t>
            </w:r>
          </w:p>
        </w:tc>
        <w:tc>
          <w:tcPr>
            <w:tcW w:w="4103" w:type="dxa"/>
            <w:gridSpan w:val="4"/>
          </w:tcPr>
          <w:p>
            <w:pPr>
              <w:pStyle w:val="TableParagraph"/>
              <w:spacing w:before="91"/>
              <w:ind w:left="103"/>
              <w:rPr>
                <w:sz w:val="16"/>
              </w:rPr>
            </w:pPr>
            <w:r>
              <w:rPr>
                <w:w w:val="110"/>
                <w:sz w:val="16"/>
              </w:rPr>
              <w:t>Contribuciones de Mejoras por Obras Públicas:</w:t>
            </w:r>
          </w:p>
        </w:tc>
        <w:tc>
          <w:tcPr>
            <w:tcW w:w="3164" w:type="dxa"/>
          </w:tcPr>
          <w:p>
            <w:pPr>
              <w:pStyle w:val="TableParagraph"/>
              <w:spacing w:before="91"/>
              <w:ind w:left="405"/>
              <w:rPr>
                <w:sz w:val="16"/>
              </w:rPr>
            </w:pPr>
            <w:r>
              <w:rPr>
                <w:w w:val="115"/>
                <w:sz w:val="16"/>
              </w:rPr>
              <w:t>481,215,900</w:t>
            </w:r>
          </w:p>
        </w:tc>
      </w:tr>
      <w:tr>
        <w:trPr>
          <w:trHeight w:val="56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30"/>
                <w:sz w:val="16"/>
              </w:rPr>
              <w:t>3.1.1</w:t>
            </w:r>
          </w:p>
        </w:tc>
        <w:tc>
          <w:tcPr>
            <w:tcW w:w="2977" w:type="dxa"/>
            <w:gridSpan w:val="2"/>
          </w:tcPr>
          <w:p>
            <w:pPr>
              <w:pStyle w:val="TableParagraph"/>
              <w:spacing w:line="266" w:lineRule="auto" w:before="91"/>
              <w:ind w:left="156" w:right="127"/>
              <w:rPr>
                <w:sz w:val="16"/>
              </w:rPr>
            </w:pPr>
            <w:r>
              <w:rPr>
                <w:w w:val="110"/>
                <w:sz w:val="16"/>
              </w:rPr>
              <w:t>Para Obra Pública y Acciones Beneficio Social.</w:t>
            </w:r>
          </w:p>
        </w:tc>
        <w:tc>
          <w:tcPr>
            <w:tcW w:w="462" w:type="dxa"/>
          </w:tcPr>
          <w:p>
            <w:pPr>
              <w:pStyle w:val="TableParagraph"/>
              <w:spacing w:before="91"/>
              <w:ind w:left="118"/>
              <w:rPr>
                <w:sz w:val="16"/>
              </w:rPr>
            </w:pPr>
            <w:r>
              <w:rPr>
                <w:w w:val="110"/>
                <w:sz w:val="16"/>
              </w:rPr>
              <w:t>de</w:t>
            </w:r>
          </w:p>
        </w:tc>
        <w:tc>
          <w:tcPr>
            <w:tcW w:w="3164" w:type="dxa"/>
          </w:tcPr>
          <w:p>
            <w:pPr>
              <w:pStyle w:val="TableParagraph"/>
              <w:spacing w:before="91"/>
              <w:ind w:left="405"/>
              <w:rPr>
                <w:sz w:val="16"/>
              </w:rPr>
            </w:pPr>
            <w:r>
              <w:rPr>
                <w:w w:val="115"/>
                <w:sz w:val="16"/>
              </w:rPr>
              <w:t>109,858,765</w:t>
            </w:r>
          </w:p>
        </w:tc>
      </w:tr>
      <w:tr>
        <w:trPr>
          <w:trHeight w:val="363"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2"/>
              <w:ind w:left="103"/>
              <w:rPr>
                <w:sz w:val="16"/>
              </w:rPr>
            </w:pPr>
            <w:r>
              <w:rPr>
                <w:w w:val="120"/>
                <w:sz w:val="16"/>
              </w:rPr>
              <w:t>3.1.2</w:t>
            </w:r>
          </w:p>
        </w:tc>
        <w:tc>
          <w:tcPr>
            <w:tcW w:w="3439" w:type="dxa"/>
            <w:gridSpan w:val="3"/>
          </w:tcPr>
          <w:p>
            <w:pPr>
              <w:pStyle w:val="TableParagraph"/>
              <w:spacing w:before="92"/>
              <w:ind w:left="156"/>
              <w:rPr>
                <w:sz w:val="16"/>
              </w:rPr>
            </w:pPr>
            <w:r>
              <w:rPr>
                <w:w w:val="110"/>
                <w:sz w:val="16"/>
              </w:rPr>
              <w:t>Para Obras de Impacto Vial.</w:t>
            </w:r>
          </w:p>
        </w:tc>
        <w:tc>
          <w:tcPr>
            <w:tcW w:w="3164" w:type="dxa"/>
          </w:tcPr>
          <w:p>
            <w:pPr>
              <w:pStyle w:val="TableParagraph"/>
              <w:spacing w:before="92"/>
              <w:ind w:left="405"/>
              <w:rPr>
                <w:sz w:val="16"/>
              </w:rPr>
            </w:pPr>
            <w:r>
              <w:rPr>
                <w:w w:val="120"/>
                <w:sz w:val="16"/>
              </w:rPr>
              <w:t>172,612,448</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3.1.3</w:t>
            </w:r>
          </w:p>
        </w:tc>
        <w:tc>
          <w:tcPr>
            <w:tcW w:w="3439" w:type="dxa"/>
            <w:gridSpan w:val="3"/>
          </w:tcPr>
          <w:p>
            <w:pPr>
              <w:pStyle w:val="TableParagraph"/>
              <w:spacing w:before="91"/>
              <w:ind w:left="156"/>
              <w:rPr>
                <w:sz w:val="16"/>
              </w:rPr>
            </w:pPr>
            <w:r>
              <w:rPr>
                <w:w w:val="110"/>
                <w:sz w:val="16"/>
              </w:rPr>
              <w:t>Por Servicios Ambientales.</w:t>
            </w:r>
          </w:p>
        </w:tc>
        <w:tc>
          <w:tcPr>
            <w:tcW w:w="3164" w:type="dxa"/>
          </w:tcPr>
          <w:p>
            <w:pPr>
              <w:pStyle w:val="TableParagraph"/>
              <w:spacing w:before="91"/>
              <w:ind w:left="405"/>
              <w:rPr>
                <w:sz w:val="16"/>
              </w:rPr>
            </w:pPr>
            <w:r>
              <w:rPr>
                <w:w w:val="115"/>
                <w:sz w:val="16"/>
              </w:rPr>
              <w:t>100,530,057</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3.1.4</w:t>
            </w:r>
          </w:p>
        </w:tc>
        <w:tc>
          <w:tcPr>
            <w:tcW w:w="3439" w:type="dxa"/>
            <w:gridSpan w:val="3"/>
          </w:tcPr>
          <w:p>
            <w:pPr>
              <w:pStyle w:val="TableParagraph"/>
              <w:spacing w:before="91"/>
              <w:ind w:left="156"/>
              <w:rPr>
                <w:sz w:val="16"/>
              </w:rPr>
            </w:pPr>
            <w:r>
              <w:rPr>
                <w:w w:val="110"/>
                <w:sz w:val="16"/>
              </w:rPr>
              <w:t>De Movilidad Sustentable.</w:t>
            </w:r>
          </w:p>
        </w:tc>
        <w:tc>
          <w:tcPr>
            <w:tcW w:w="3164" w:type="dxa"/>
          </w:tcPr>
          <w:p>
            <w:pPr>
              <w:pStyle w:val="TableParagraph"/>
              <w:spacing w:before="91"/>
              <w:ind w:left="506"/>
              <w:rPr>
                <w:sz w:val="16"/>
              </w:rPr>
            </w:pPr>
            <w:r>
              <w:rPr>
                <w:w w:val="125"/>
                <w:sz w:val="16"/>
              </w:rPr>
              <w:t>71,145,277</w:t>
            </w:r>
          </w:p>
        </w:tc>
      </w:tr>
      <w:tr>
        <w:trPr>
          <w:trHeight w:val="563"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5"/>
                <w:sz w:val="16"/>
              </w:rPr>
              <w:t>3.1.5</w:t>
            </w:r>
          </w:p>
        </w:tc>
        <w:tc>
          <w:tcPr>
            <w:tcW w:w="2977" w:type="dxa"/>
            <w:gridSpan w:val="2"/>
          </w:tcPr>
          <w:p>
            <w:pPr>
              <w:pStyle w:val="TableParagraph"/>
              <w:tabs>
                <w:tab w:pos="1226" w:val="left" w:leader="none"/>
                <w:tab w:pos="1655" w:val="left" w:leader="none"/>
              </w:tabs>
              <w:spacing w:line="266" w:lineRule="auto" w:before="91"/>
              <w:ind w:left="156" w:right="127"/>
              <w:rPr>
                <w:sz w:val="16"/>
              </w:rPr>
            </w:pPr>
            <w:r>
              <w:rPr>
                <w:w w:val="110"/>
                <w:sz w:val="16"/>
              </w:rPr>
              <w:t>Accesorios</w:t>
              <w:tab/>
              <w:t>de</w:t>
              <w:tab/>
            </w:r>
            <w:r>
              <w:rPr>
                <w:spacing w:val="-1"/>
                <w:w w:val="110"/>
                <w:sz w:val="16"/>
              </w:rPr>
              <w:t>Contribuciones </w:t>
            </w:r>
            <w:r>
              <w:rPr>
                <w:w w:val="110"/>
                <w:sz w:val="16"/>
              </w:rPr>
              <w:t>Mejoras por Obras</w:t>
            </w:r>
            <w:r>
              <w:rPr>
                <w:spacing w:val="18"/>
                <w:w w:val="110"/>
                <w:sz w:val="16"/>
              </w:rPr>
              <w:t> </w:t>
            </w:r>
            <w:r>
              <w:rPr>
                <w:w w:val="110"/>
                <w:sz w:val="16"/>
              </w:rPr>
              <w:t>Públicas:</w:t>
            </w:r>
          </w:p>
        </w:tc>
        <w:tc>
          <w:tcPr>
            <w:tcW w:w="462" w:type="dxa"/>
          </w:tcPr>
          <w:p>
            <w:pPr>
              <w:pStyle w:val="TableParagraph"/>
              <w:spacing w:before="91"/>
              <w:ind w:left="115"/>
              <w:rPr>
                <w:sz w:val="16"/>
              </w:rPr>
            </w:pPr>
            <w:r>
              <w:rPr>
                <w:w w:val="110"/>
                <w:sz w:val="16"/>
              </w:rPr>
              <w:t>de</w:t>
            </w:r>
          </w:p>
        </w:tc>
        <w:tc>
          <w:tcPr>
            <w:tcW w:w="3164" w:type="dxa"/>
          </w:tcPr>
          <w:p>
            <w:pPr>
              <w:pStyle w:val="TableParagraph"/>
              <w:spacing w:before="91"/>
              <w:ind w:left="506"/>
              <w:rPr>
                <w:sz w:val="16"/>
              </w:rPr>
            </w:pPr>
            <w:r>
              <w:rPr>
                <w:w w:val="115"/>
                <w:sz w:val="16"/>
              </w:rPr>
              <w:t>27,069,353</w:t>
            </w:r>
          </w:p>
        </w:tc>
      </w:tr>
      <w:tr>
        <w:trPr>
          <w:trHeight w:val="363"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5"/>
                <w:sz w:val="16"/>
              </w:rPr>
              <w:t>3.1.5.1</w:t>
            </w:r>
          </w:p>
        </w:tc>
        <w:tc>
          <w:tcPr>
            <w:tcW w:w="2612" w:type="dxa"/>
            <w:gridSpan w:val="2"/>
          </w:tcPr>
          <w:p>
            <w:pPr>
              <w:pStyle w:val="TableParagraph"/>
              <w:spacing w:before="91"/>
              <w:ind w:left="117"/>
              <w:rPr>
                <w:sz w:val="16"/>
              </w:rPr>
            </w:pPr>
            <w:r>
              <w:rPr>
                <w:w w:val="115"/>
                <w:sz w:val="16"/>
              </w:rPr>
              <w:t>Multas.</w:t>
            </w:r>
          </w:p>
        </w:tc>
        <w:tc>
          <w:tcPr>
            <w:tcW w:w="3164" w:type="dxa"/>
          </w:tcPr>
          <w:p>
            <w:pPr>
              <w:pStyle w:val="TableParagraph"/>
              <w:spacing w:before="91"/>
              <w:ind w:right="456"/>
              <w:jc w:val="center"/>
              <w:rPr>
                <w:sz w:val="16"/>
              </w:rPr>
            </w:pPr>
            <w:r>
              <w:rPr>
                <w:w w:val="101"/>
                <w:sz w:val="16"/>
              </w:rPr>
              <w:t>0</w:t>
            </w:r>
          </w:p>
        </w:tc>
      </w:tr>
      <w:tr>
        <w:trPr>
          <w:trHeight w:val="363"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2"/>
              <w:ind w:right="117"/>
              <w:jc w:val="right"/>
              <w:rPr>
                <w:sz w:val="16"/>
              </w:rPr>
            </w:pPr>
            <w:r>
              <w:rPr>
                <w:w w:val="120"/>
                <w:sz w:val="16"/>
              </w:rPr>
              <w:t>3.1.5.2</w:t>
            </w:r>
          </w:p>
        </w:tc>
        <w:tc>
          <w:tcPr>
            <w:tcW w:w="2612" w:type="dxa"/>
            <w:gridSpan w:val="2"/>
          </w:tcPr>
          <w:p>
            <w:pPr>
              <w:pStyle w:val="TableParagraph"/>
              <w:spacing w:before="92"/>
              <w:ind w:left="117"/>
              <w:rPr>
                <w:sz w:val="16"/>
              </w:rPr>
            </w:pPr>
            <w:r>
              <w:rPr>
                <w:w w:val="110"/>
                <w:sz w:val="16"/>
              </w:rPr>
              <w:t>Recargos.</w:t>
            </w:r>
          </w:p>
        </w:tc>
        <w:tc>
          <w:tcPr>
            <w:tcW w:w="3164" w:type="dxa"/>
          </w:tcPr>
          <w:p>
            <w:pPr>
              <w:pStyle w:val="TableParagraph"/>
              <w:spacing w:before="92"/>
              <w:ind w:left="506"/>
              <w:rPr>
                <w:sz w:val="16"/>
              </w:rPr>
            </w:pPr>
            <w:r>
              <w:rPr>
                <w:w w:val="115"/>
                <w:sz w:val="16"/>
              </w:rPr>
              <w:t>25,372,293</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3.1.5.3</w:t>
            </w:r>
          </w:p>
        </w:tc>
        <w:tc>
          <w:tcPr>
            <w:tcW w:w="2612" w:type="dxa"/>
            <w:gridSpan w:val="2"/>
          </w:tcPr>
          <w:p>
            <w:pPr>
              <w:pStyle w:val="TableParagraph"/>
              <w:spacing w:before="91"/>
              <w:ind w:left="117"/>
              <w:rPr>
                <w:sz w:val="16"/>
              </w:rPr>
            </w:pPr>
            <w:r>
              <w:rPr>
                <w:w w:val="110"/>
                <w:sz w:val="16"/>
              </w:rPr>
              <w:t>Gastos de Ejecución.</w:t>
            </w:r>
          </w:p>
        </w:tc>
        <w:tc>
          <w:tcPr>
            <w:tcW w:w="3164" w:type="dxa"/>
          </w:tcPr>
          <w:p>
            <w:pPr>
              <w:pStyle w:val="TableParagraph"/>
              <w:spacing w:before="91"/>
              <w:ind w:left="604"/>
              <w:rPr>
                <w:sz w:val="16"/>
              </w:rPr>
            </w:pPr>
            <w:r>
              <w:rPr>
                <w:w w:val="115"/>
                <w:sz w:val="16"/>
              </w:rPr>
              <w:t>1,697,060</w:t>
            </w:r>
          </w:p>
        </w:tc>
      </w:tr>
      <w:tr>
        <w:trPr>
          <w:trHeight w:val="564"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3.1.5.4</w:t>
            </w:r>
          </w:p>
        </w:tc>
        <w:tc>
          <w:tcPr>
            <w:tcW w:w="2150" w:type="dxa"/>
          </w:tcPr>
          <w:p>
            <w:pPr>
              <w:pStyle w:val="TableParagraph"/>
              <w:spacing w:line="266" w:lineRule="auto" w:before="91"/>
              <w:ind w:left="117" w:right="5"/>
              <w:rPr>
                <w:sz w:val="16"/>
              </w:rPr>
            </w:pPr>
            <w:r>
              <w:rPr>
                <w:w w:val="110"/>
                <w:sz w:val="16"/>
              </w:rPr>
              <w:t>Indemnización Devolución de Cheques.</w:t>
            </w:r>
          </w:p>
        </w:tc>
        <w:tc>
          <w:tcPr>
            <w:tcW w:w="462" w:type="dxa"/>
          </w:tcPr>
          <w:p>
            <w:pPr>
              <w:pStyle w:val="TableParagraph"/>
              <w:spacing w:before="91"/>
              <w:ind w:left="44"/>
              <w:rPr>
                <w:sz w:val="16"/>
              </w:rPr>
            </w:pPr>
            <w:r>
              <w:rPr>
                <w:w w:val="105"/>
                <w:sz w:val="16"/>
              </w:rPr>
              <w:t>por</w:t>
            </w:r>
          </w:p>
        </w:tc>
        <w:tc>
          <w:tcPr>
            <w:tcW w:w="3164" w:type="dxa"/>
          </w:tcPr>
          <w:p>
            <w:pPr>
              <w:pStyle w:val="TableParagraph"/>
              <w:spacing w:before="91"/>
              <w:ind w:right="456"/>
              <w:jc w:val="center"/>
              <w:rPr>
                <w:sz w:val="16"/>
              </w:rPr>
            </w:pPr>
            <w:r>
              <w:rPr>
                <w:w w:val="101"/>
                <w:sz w:val="16"/>
              </w:rPr>
              <w:t>0</w:t>
            </w:r>
          </w:p>
        </w:tc>
      </w:tr>
      <w:tr>
        <w:trPr>
          <w:trHeight w:val="1153"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3.9</w:t>
            </w:r>
          </w:p>
        </w:tc>
        <w:tc>
          <w:tcPr>
            <w:tcW w:w="4103" w:type="dxa"/>
            <w:gridSpan w:val="4"/>
          </w:tcPr>
          <w:p>
            <w:pPr>
              <w:pStyle w:val="TableParagraph"/>
              <w:spacing w:line="268" w:lineRule="auto" w:before="91"/>
              <w:ind w:left="103" w:right="157"/>
              <w:jc w:val="both"/>
              <w:rPr>
                <w:sz w:val="16"/>
              </w:rPr>
            </w:pPr>
            <w:r>
              <w:rPr>
                <w:w w:val="110"/>
                <w:sz w:val="16"/>
              </w:rPr>
              <w:t>Contribuciones de Mejoras no Comprendidas en la Ley de Ingresos Vigente, Causadas en Ejercicios Fiscales Anteriores Pendientes de Liquidación o Pago.</w:t>
            </w:r>
          </w:p>
        </w:tc>
        <w:tc>
          <w:tcPr>
            <w:tcW w:w="3164" w:type="dxa"/>
          </w:tcPr>
          <w:p>
            <w:pPr>
              <w:pStyle w:val="TableParagraph"/>
              <w:spacing w:before="91"/>
              <w:ind w:right="456"/>
              <w:jc w:val="center"/>
              <w:rPr>
                <w:sz w:val="16"/>
              </w:rPr>
            </w:pPr>
            <w:r>
              <w:rPr>
                <w:w w:val="101"/>
                <w:sz w:val="16"/>
              </w:rPr>
              <w:t>0</w:t>
            </w:r>
          </w:p>
        </w:tc>
      </w:tr>
      <w:tr>
        <w:trPr>
          <w:trHeight w:val="543" w:hRule="atLeast"/>
        </w:trPr>
        <w:tc>
          <w:tcPr>
            <w:tcW w:w="502" w:type="dxa"/>
          </w:tcPr>
          <w:p>
            <w:pPr>
              <w:pStyle w:val="TableParagraph"/>
              <w:spacing w:before="7"/>
              <w:rPr>
                <w:sz w:val="20"/>
              </w:rPr>
            </w:pPr>
          </w:p>
          <w:p>
            <w:pPr>
              <w:pStyle w:val="TableParagraph"/>
              <w:ind w:right="140"/>
              <w:jc w:val="right"/>
              <w:rPr>
                <w:rFonts w:ascii="TeX Gyre Bonum"/>
                <w:b/>
                <w:sz w:val="16"/>
              </w:rPr>
            </w:pPr>
            <w:r>
              <w:rPr>
                <w:rFonts w:ascii="TeX Gyre Bonum"/>
                <w:b/>
                <w:sz w:val="16"/>
              </w:rPr>
              <w:t>4.</w:t>
            </w:r>
          </w:p>
        </w:tc>
        <w:tc>
          <w:tcPr>
            <w:tcW w:w="1161" w:type="dxa"/>
            <w:gridSpan w:val="2"/>
          </w:tcPr>
          <w:p>
            <w:pPr>
              <w:pStyle w:val="TableParagraph"/>
              <w:spacing w:before="7"/>
              <w:rPr>
                <w:sz w:val="20"/>
              </w:rPr>
            </w:pPr>
          </w:p>
          <w:p>
            <w:pPr>
              <w:pStyle w:val="TableParagraph"/>
              <w:ind w:left="141"/>
              <w:rPr>
                <w:rFonts w:ascii="TeX Gyre Bonum"/>
                <w:b/>
                <w:sz w:val="16"/>
              </w:rPr>
            </w:pPr>
            <w:r>
              <w:rPr>
                <w:rFonts w:ascii="TeX Gyre Bonum"/>
                <w:b/>
                <w:sz w:val="16"/>
              </w:rPr>
              <w:t>Derechos:</w:t>
            </w:r>
          </w:p>
        </w:tc>
        <w:tc>
          <w:tcPr>
            <w:tcW w:w="827" w:type="dxa"/>
          </w:tcPr>
          <w:p>
            <w:pPr>
              <w:pStyle w:val="TableParagraph"/>
              <w:rPr>
                <w:rFonts w:ascii="Times New Roman"/>
                <w:sz w:val="16"/>
              </w:rPr>
            </w:pPr>
          </w:p>
        </w:tc>
        <w:tc>
          <w:tcPr>
            <w:tcW w:w="2612" w:type="dxa"/>
            <w:gridSpan w:val="2"/>
          </w:tcPr>
          <w:p>
            <w:pPr>
              <w:pStyle w:val="TableParagraph"/>
              <w:rPr>
                <w:rFonts w:ascii="Times New Roman"/>
                <w:sz w:val="16"/>
              </w:rPr>
            </w:pPr>
          </w:p>
        </w:tc>
        <w:tc>
          <w:tcPr>
            <w:tcW w:w="3164" w:type="dxa"/>
          </w:tcPr>
          <w:p>
            <w:pPr>
              <w:pStyle w:val="TableParagraph"/>
              <w:spacing w:before="7"/>
              <w:rPr>
                <w:sz w:val="20"/>
              </w:rPr>
            </w:pPr>
          </w:p>
          <w:p>
            <w:pPr>
              <w:pStyle w:val="TableParagraph"/>
              <w:ind w:right="200"/>
              <w:jc w:val="right"/>
              <w:rPr>
                <w:rFonts w:ascii="TeX Gyre Bonum"/>
                <w:b/>
                <w:sz w:val="16"/>
              </w:rPr>
            </w:pPr>
            <w:r>
              <w:rPr>
                <w:rFonts w:ascii="TeX Gyre Bonum"/>
                <w:b/>
                <w:sz w:val="16"/>
              </w:rPr>
              <w:t>11,219,588,707</w:t>
            </w:r>
          </w:p>
        </w:tc>
      </w:tr>
      <w:tr>
        <w:trPr>
          <w:trHeight w:val="566"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5"/>
                <w:sz w:val="16"/>
              </w:rPr>
              <w:t>4.1</w:t>
            </w:r>
          </w:p>
        </w:tc>
        <w:tc>
          <w:tcPr>
            <w:tcW w:w="4103" w:type="dxa"/>
            <w:gridSpan w:val="4"/>
          </w:tcPr>
          <w:p>
            <w:pPr>
              <w:pStyle w:val="TableParagraph"/>
              <w:spacing w:line="268" w:lineRule="auto" w:before="91"/>
              <w:ind w:left="103"/>
              <w:rPr>
                <w:sz w:val="16"/>
              </w:rPr>
            </w:pPr>
            <w:r>
              <w:rPr>
                <w:w w:val="110"/>
                <w:sz w:val="16"/>
              </w:rPr>
              <w:t>Derechos por el Uso, Goce, Aprovechamiento o Explotación de Bienes de Dominio Público.</w:t>
            </w:r>
          </w:p>
        </w:tc>
        <w:tc>
          <w:tcPr>
            <w:tcW w:w="3164" w:type="dxa"/>
          </w:tcPr>
          <w:p>
            <w:pPr>
              <w:pStyle w:val="TableParagraph"/>
              <w:spacing w:before="91"/>
              <w:ind w:right="456"/>
              <w:jc w:val="center"/>
              <w:rPr>
                <w:sz w:val="16"/>
              </w:rPr>
            </w:pPr>
            <w:r>
              <w:rPr>
                <w:w w:val="101"/>
                <w:sz w:val="16"/>
              </w:rPr>
              <w:t>0</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4.3</w:t>
            </w:r>
          </w:p>
        </w:tc>
        <w:tc>
          <w:tcPr>
            <w:tcW w:w="4103" w:type="dxa"/>
            <w:gridSpan w:val="4"/>
          </w:tcPr>
          <w:p>
            <w:pPr>
              <w:pStyle w:val="TableParagraph"/>
              <w:spacing w:before="91"/>
              <w:ind w:left="103"/>
              <w:rPr>
                <w:sz w:val="16"/>
              </w:rPr>
            </w:pPr>
            <w:r>
              <w:rPr>
                <w:w w:val="110"/>
                <w:sz w:val="16"/>
              </w:rPr>
              <w:t>Derechos por Prestación de Servicios:</w:t>
            </w:r>
          </w:p>
        </w:tc>
        <w:tc>
          <w:tcPr>
            <w:tcW w:w="3164" w:type="dxa"/>
          </w:tcPr>
          <w:p>
            <w:pPr>
              <w:pStyle w:val="TableParagraph"/>
              <w:spacing w:before="91"/>
              <w:ind w:left="155"/>
              <w:rPr>
                <w:sz w:val="16"/>
              </w:rPr>
            </w:pPr>
            <w:r>
              <w:rPr>
                <w:w w:val="120"/>
                <w:sz w:val="16"/>
              </w:rPr>
              <w:t>10,737,731,726</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2"/>
              <w:ind w:left="103"/>
              <w:rPr>
                <w:sz w:val="16"/>
              </w:rPr>
            </w:pPr>
            <w:r>
              <w:rPr>
                <w:w w:val="120"/>
                <w:sz w:val="16"/>
              </w:rPr>
              <w:t>4.3.1</w:t>
            </w:r>
          </w:p>
        </w:tc>
        <w:tc>
          <w:tcPr>
            <w:tcW w:w="3439" w:type="dxa"/>
            <w:gridSpan w:val="3"/>
          </w:tcPr>
          <w:p>
            <w:pPr>
              <w:pStyle w:val="TableParagraph"/>
              <w:spacing w:before="92"/>
              <w:ind w:left="156"/>
              <w:rPr>
                <w:sz w:val="16"/>
              </w:rPr>
            </w:pPr>
            <w:r>
              <w:rPr>
                <w:w w:val="110"/>
                <w:sz w:val="16"/>
              </w:rPr>
              <w:t>De la Secretaría de Seguridad.</w:t>
            </w:r>
          </w:p>
        </w:tc>
        <w:tc>
          <w:tcPr>
            <w:tcW w:w="3164" w:type="dxa"/>
          </w:tcPr>
          <w:p>
            <w:pPr>
              <w:pStyle w:val="TableParagraph"/>
              <w:spacing w:before="92"/>
              <w:ind w:left="755"/>
              <w:rPr>
                <w:sz w:val="16"/>
              </w:rPr>
            </w:pPr>
            <w:r>
              <w:rPr>
                <w:w w:val="110"/>
                <w:sz w:val="16"/>
              </w:rPr>
              <w:t>823,850</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4.3.2</w:t>
            </w:r>
          </w:p>
        </w:tc>
        <w:tc>
          <w:tcPr>
            <w:tcW w:w="3439" w:type="dxa"/>
            <w:gridSpan w:val="3"/>
          </w:tcPr>
          <w:p>
            <w:pPr>
              <w:pStyle w:val="TableParagraph"/>
              <w:spacing w:before="91"/>
              <w:ind w:left="156"/>
              <w:rPr>
                <w:sz w:val="16"/>
              </w:rPr>
            </w:pPr>
            <w:r>
              <w:rPr>
                <w:w w:val="110"/>
                <w:sz w:val="16"/>
              </w:rPr>
              <w:t>De la Secretaría General de Gobierno:</w:t>
            </w:r>
          </w:p>
        </w:tc>
        <w:tc>
          <w:tcPr>
            <w:tcW w:w="3164" w:type="dxa"/>
          </w:tcPr>
          <w:p>
            <w:pPr>
              <w:pStyle w:val="TableParagraph"/>
              <w:spacing w:before="91"/>
              <w:ind w:left="506"/>
              <w:rPr>
                <w:sz w:val="16"/>
              </w:rPr>
            </w:pPr>
            <w:r>
              <w:rPr>
                <w:w w:val="110"/>
                <w:sz w:val="16"/>
              </w:rPr>
              <w:t>26,246,480</w:t>
            </w:r>
          </w:p>
        </w:tc>
      </w:tr>
      <w:tr>
        <w:trPr>
          <w:trHeight w:val="56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4.3.2.1</w:t>
            </w:r>
          </w:p>
        </w:tc>
        <w:tc>
          <w:tcPr>
            <w:tcW w:w="2612" w:type="dxa"/>
            <w:gridSpan w:val="2"/>
          </w:tcPr>
          <w:p>
            <w:pPr>
              <w:pStyle w:val="TableParagraph"/>
              <w:spacing w:line="266" w:lineRule="auto" w:before="91"/>
              <w:ind w:left="117"/>
              <w:rPr>
                <w:sz w:val="16"/>
              </w:rPr>
            </w:pPr>
            <w:r>
              <w:rPr>
                <w:w w:val="110"/>
                <w:sz w:val="16"/>
              </w:rPr>
              <w:t>De la Secretaría General de Gobierno.</w:t>
            </w:r>
          </w:p>
        </w:tc>
        <w:tc>
          <w:tcPr>
            <w:tcW w:w="3164" w:type="dxa"/>
          </w:tcPr>
          <w:p>
            <w:pPr>
              <w:pStyle w:val="TableParagraph"/>
              <w:spacing w:before="91"/>
              <w:ind w:right="456"/>
              <w:jc w:val="center"/>
              <w:rPr>
                <w:sz w:val="16"/>
              </w:rPr>
            </w:pPr>
            <w:r>
              <w:rPr>
                <w:w w:val="101"/>
                <w:sz w:val="16"/>
              </w:rPr>
              <w:t>0</w:t>
            </w:r>
          </w:p>
        </w:tc>
      </w:tr>
      <w:tr>
        <w:trPr>
          <w:trHeight w:val="56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2"/>
              <w:ind w:right="117"/>
              <w:jc w:val="right"/>
              <w:rPr>
                <w:sz w:val="16"/>
              </w:rPr>
            </w:pPr>
            <w:r>
              <w:rPr>
                <w:w w:val="115"/>
                <w:sz w:val="16"/>
              </w:rPr>
              <w:t>4.3.2.2</w:t>
            </w:r>
          </w:p>
        </w:tc>
        <w:tc>
          <w:tcPr>
            <w:tcW w:w="2612" w:type="dxa"/>
            <w:gridSpan w:val="2"/>
          </w:tcPr>
          <w:p>
            <w:pPr>
              <w:pStyle w:val="TableParagraph"/>
              <w:spacing w:line="266" w:lineRule="auto" w:before="92"/>
              <w:ind w:left="117" w:right="162"/>
              <w:rPr>
                <w:sz w:val="16"/>
              </w:rPr>
            </w:pPr>
            <w:r>
              <w:rPr>
                <w:w w:val="110"/>
                <w:sz w:val="16"/>
              </w:rPr>
              <w:t>De la Coordinación General de Protección</w:t>
            </w:r>
            <w:r>
              <w:rPr>
                <w:spacing w:val="12"/>
                <w:w w:val="110"/>
                <w:sz w:val="16"/>
              </w:rPr>
              <w:t> </w:t>
            </w:r>
            <w:r>
              <w:rPr>
                <w:w w:val="110"/>
                <w:sz w:val="16"/>
              </w:rPr>
              <w:t>Civil.</w:t>
            </w:r>
          </w:p>
        </w:tc>
        <w:tc>
          <w:tcPr>
            <w:tcW w:w="3164" w:type="dxa"/>
          </w:tcPr>
          <w:p>
            <w:pPr>
              <w:pStyle w:val="TableParagraph"/>
              <w:spacing w:before="92"/>
              <w:ind w:left="506"/>
              <w:rPr>
                <w:sz w:val="16"/>
              </w:rPr>
            </w:pPr>
            <w:r>
              <w:rPr>
                <w:w w:val="110"/>
                <w:sz w:val="16"/>
              </w:rPr>
              <w:t>26,246,480</w:t>
            </w:r>
          </w:p>
        </w:tc>
      </w:tr>
      <w:tr>
        <w:trPr>
          <w:trHeight w:val="27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line="164" w:lineRule="exact" w:before="91"/>
              <w:ind w:left="103"/>
              <w:rPr>
                <w:sz w:val="16"/>
              </w:rPr>
            </w:pPr>
            <w:r>
              <w:rPr>
                <w:w w:val="115"/>
                <w:sz w:val="16"/>
              </w:rPr>
              <w:t>4.3.3</w:t>
            </w:r>
          </w:p>
        </w:tc>
        <w:tc>
          <w:tcPr>
            <w:tcW w:w="3439" w:type="dxa"/>
            <w:gridSpan w:val="3"/>
          </w:tcPr>
          <w:p>
            <w:pPr>
              <w:pStyle w:val="TableParagraph"/>
              <w:spacing w:line="164" w:lineRule="exact" w:before="91"/>
              <w:ind w:left="156"/>
              <w:rPr>
                <w:sz w:val="16"/>
              </w:rPr>
            </w:pPr>
            <w:r>
              <w:rPr>
                <w:w w:val="110"/>
                <w:sz w:val="16"/>
              </w:rPr>
              <w:t>De la Secretaría de Finanzas.</w:t>
            </w:r>
          </w:p>
        </w:tc>
        <w:tc>
          <w:tcPr>
            <w:tcW w:w="3164" w:type="dxa"/>
          </w:tcPr>
          <w:p>
            <w:pPr>
              <w:pStyle w:val="TableParagraph"/>
              <w:spacing w:line="164" w:lineRule="exact" w:before="91"/>
              <w:ind w:left="256"/>
              <w:rPr>
                <w:sz w:val="16"/>
              </w:rPr>
            </w:pPr>
            <w:r>
              <w:rPr>
                <w:w w:val="115"/>
                <w:sz w:val="16"/>
              </w:rPr>
              <w:t>4,715,529,850</w:t>
            </w:r>
          </w:p>
        </w:tc>
      </w:tr>
    </w:tbl>
    <w:p>
      <w:pPr>
        <w:spacing w:after="0" w:line="164" w:lineRule="exact"/>
        <w:rPr>
          <w:sz w:val="16"/>
        </w:rPr>
        <w:sectPr>
          <w:pgSz w:w="12240" w:h="15840"/>
          <w:pgMar w:header="709" w:footer="803" w:top="1680" w:bottom="1000" w:left="1020" w:right="1000"/>
        </w:sectPr>
      </w:pPr>
    </w:p>
    <w:tbl>
      <w:tblPr>
        <w:tblW w:w="0" w:type="auto"/>
        <w:jc w:val="left"/>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664"/>
        <w:gridCol w:w="930"/>
        <w:gridCol w:w="483"/>
        <w:gridCol w:w="485"/>
        <w:gridCol w:w="1086"/>
        <w:gridCol w:w="506"/>
        <w:gridCol w:w="1553"/>
      </w:tblGrid>
      <w:tr>
        <w:trPr>
          <w:trHeight w:val="275" w:hRule="atLeast"/>
        </w:trPr>
        <w:tc>
          <w:tcPr>
            <w:tcW w:w="555" w:type="dxa"/>
          </w:tcPr>
          <w:p>
            <w:pPr>
              <w:pStyle w:val="TableParagraph"/>
              <w:rPr>
                <w:rFonts w:ascii="Times New Roman"/>
                <w:sz w:val="16"/>
              </w:rPr>
            </w:pPr>
          </w:p>
        </w:tc>
        <w:tc>
          <w:tcPr>
            <w:tcW w:w="664" w:type="dxa"/>
          </w:tcPr>
          <w:p>
            <w:pPr>
              <w:pStyle w:val="TableParagraph"/>
              <w:spacing w:before="4"/>
              <w:ind w:left="103"/>
              <w:rPr>
                <w:sz w:val="16"/>
              </w:rPr>
            </w:pPr>
            <w:r>
              <w:rPr>
                <w:w w:val="115"/>
                <w:sz w:val="16"/>
              </w:rPr>
              <w:t>4.3.4</w:t>
            </w:r>
          </w:p>
        </w:tc>
        <w:tc>
          <w:tcPr>
            <w:tcW w:w="3490" w:type="dxa"/>
            <w:gridSpan w:val="5"/>
          </w:tcPr>
          <w:p>
            <w:pPr>
              <w:pStyle w:val="TableParagraph"/>
              <w:spacing w:before="4"/>
              <w:ind w:left="156"/>
              <w:rPr>
                <w:sz w:val="16"/>
              </w:rPr>
            </w:pPr>
            <w:r>
              <w:rPr>
                <w:w w:val="110"/>
                <w:sz w:val="16"/>
              </w:rPr>
              <w:t>De la Secretaría de Educación:</w:t>
            </w:r>
          </w:p>
        </w:tc>
        <w:tc>
          <w:tcPr>
            <w:tcW w:w="1553" w:type="dxa"/>
          </w:tcPr>
          <w:p>
            <w:pPr>
              <w:pStyle w:val="TableParagraph"/>
              <w:spacing w:before="4"/>
              <w:ind w:right="200"/>
              <w:jc w:val="right"/>
              <w:rPr>
                <w:sz w:val="16"/>
              </w:rPr>
            </w:pPr>
            <w:r>
              <w:rPr>
                <w:w w:val="115"/>
                <w:sz w:val="16"/>
              </w:rPr>
              <w:t>162,894,677</w:t>
            </w:r>
          </w:p>
        </w:tc>
      </w:tr>
      <w:tr>
        <w:trPr>
          <w:trHeight w:val="565"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20"/>
                <w:sz w:val="16"/>
              </w:rPr>
              <w:t>4.3.4.1</w:t>
            </w:r>
          </w:p>
        </w:tc>
        <w:tc>
          <w:tcPr>
            <w:tcW w:w="968" w:type="dxa"/>
            <w:gridSpan w:val="2"/>
          </w:tcPr>
          <w:p>
            <w:pPr>
              <w:pStyle w:val="TableParagraph"/>
              <w:tabs>
                <w:tab w:pos="563" w:val="left" w:leader="none"/>
              </w:tabs>
              <w:spacing w:line="266" w:lineRule="auto" w:before="91"/>
              <w:ind w:left="14" w:right="73"/>
              <w:rPr>
                <w:sz w:val="16"/>
              </w:rPr>
            </w:pPr>
            <w:r>
              <w:rPr>
                <w:w w:val="110"/>
                <w:sz w:val="16"/>
              </w:rPr>
              <w:t>De</w:t>
              <w:tab/>
              <w:t>la </w:t>
            </w:r>
            <w:r>
              <w:rPr>
                <w:spacing w:val="-1"/>
                <w:w w:val="110"/>
                <w:sz w:val="16"/>
              </w:rPr>
              <w:t>Educación.</w:t>
            </w:r>
          </w:p>
        </w:tc>
        <w:tc>
          <w:tcPr>
            <w:tcW w:w="1086" w:type="dxa"/>
          </w:tcPr>
          <w:p>
            <w:pPr>
              <w:pStyle w:val="TableParagraph"/>
              <w:spacing w:before="91"/>
              <w:ind w:left="72"/>
              <w:rPr>
                <w:sz w:val="16"/>
              </w:rPr>
            </w:pPr>
            <w:r>
              <w:rPr>
                <w:w w:val="110"/>
                <w:sz w:val="16"/>
              </w:rPr>
              <w:t>Secretaría</w:t>
            </w:r>
          </w:p>
        </w:tc>
        <w:tc>
          <w:tcPr>
            <w:tcW w:w="506" w:type="dxa"/>
          </w:tcPr>
          <w:p>
            <w:pPr>
              <w:pStyle w:val="TableParagraph"/>
              <w:spacing w:before="91"/>
              <w:ind w:left="114"/>
              <w:rPr>
                <w:sz w:val="16"/>
              </w:rPr>
            </w:pPr>
            <w:r>
              <w:rPr>
                <w:w w:val="110"/>
                <w:sz w:val="16"/>
              </w:rPr>
              <w:t>de</w:t>
            </w:r>
          </w:p>
        </w:tc>
        <w:tc>
          <w:tcPr>
            <w:tcW w:w="1553" w:type="dxa"/>
          </w:tcPr>
          <w:p>
            <w:pPr>
              <w:pStyle w:val="TableParagraph"/>
              <w:spacing w:before="91"/>
              <w:ind w:right="199"/>
              <w:jc w:val="right"/>
              <w:rPr>
                <w:sz w:val="16"/>
              </w:rPr>
            </w:pPr>
            <w:r>
              <w:rPr>
                <w:w w:val="120"/>
                <w:sz w:val="16"/>
              </w:rPr>
              <w:t>75,651,257</w:t>
            </w:r>
          </w:p>
        </w:tc>
      </w:tr>
      <w:tr>
        <w:trPr>
          <w:trHeight w:val="769"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2"/>
              <w:ind w:left="156"/>
              <w:rPr>
                <w:sz w:val="16"/>
              </w:rPr>
            </w:pPr>
            <w:r>
              <w:rPr>
                <w:w w:val="115"/>
                <w:sz w:val="16"/>
              </w:rPr>
              <w:t>4.3.4.2</w:t>
            </w:r>
          </w:p>
        </w:tc>
        <w:tc>
          <w:tcPr>
            <w:tcW w:w="2560" w:type="dxa"/>
            <w:gridSpan w:val="4"/>
          </w:tcPr>
          <w:p>
            <w:pPr>
              <w:pStyle w:val="TableParagraph"/>
              <w:spacing w:line="268" w:lineRule="auto" w:before="92"/>
              <w:ind w:left="14" w:right="207"/>
              <w:jc w:val="both"/>
              <w:rPr>
                <w:sz w:val="16"/>
              </w:rPr>
            </w:pPr>
            <w:r>
              <w:rPr>
                <w:w w:val="110"/>
                <w:sz w:val="16"/>
              </w:rPr>
              <w:t>De los Servicios Educativos Integrados al Estado de México.</w:t>
            </w:r>
          </w:p>
        </w:tc>
        <w:tc>
          <w:tcPr>
            <w:tcW w:w="1553" w:type="dxa"/>
          </w:tcPr>
          <w:p>
            <w:pPr>
              <w:pStyle w:val="TableParagraph"/>
              <w:spacing w:before="92"/>
              <w:ind w:right="199"/>
              <w:jc w:val="right"/>
              <w:rPr>
                <w:sz w:val="16"/>
              </w:rPr>
            </w:pPr>
            <w:r>
              <w:rPr>
                <w:w w:val="110"/>
                <w:sz w:val="16"/>
              </w:rPr>
              <w:t>87,243,420</w:t>
            </w:r>
          </w:p>
        </w:tc>
      </w:tr>
      <w:tr>
        <w:trPr>
          <w:trHeight w:val="564"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4.3.5</w:t>
            </w:r>
          </w:p>
        </w:tc>
        <w:tc>
          <w:tcPr>
            <w:tcW w:w="3490" w:type="dxa"/>
            <w:gridSpan w:val="5"/>
          </w:tcPr>
          <w:p>
            <w:pPr>
              <w:pStyle w:val="TableParagraph"/>
              <w:spacing w:line="266" w:lineRule="auto" w:before="91"/>
              <w:ind w:left="156"/>
              <w:rPr>
                <w:sz w:val="16"/>
              </w:rPr>
            </w:pPr>
            <w:r>
              <w:rPr>
                <w:w w:val="110"/>
                <w:sz w:val="16"/>
              </w:rPr>
              <w:t>De la Secretaría de Desarrollo Urbano y Obra:</w:t>
            </w:r>
          </w:p>
        </w:tc>
        <w:tc>
          <w:tcPr>
            <w:tcW w:w="1553" w:type="dxa"/>
          </w:tcPr>
          <w:p>
            <w:pPr>
              <w:pStyle w:val="TableParagraph"/>
              <w:spacing w:before="91"/>
              <w:ind w:right="200"/>
              <w:jc w:val="right"/>
              <w:rPr>
                <w:sz w:val="16"/>
              </w:rPr>
            </w:pPr>
            <w:r>
              <w:rPr>
                <w:w w:val="115"/>
                <w:sz w:val="16"/>
              </w:rPr>
              <w:t>1,775,409,696</w:t>
            </w:r>
          </w:p>
        </w:tc>
      </w:tr>
      <w:tr>
        <w:trPr>
          <w:trHeight w:val="566"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20"/>
                <w:sz w:val="16"/>
              </w:rPr>
              <w:t>4.3.5.1</w:t>
            </w:r>
          </w:p>
        </w:tc>
        <w:tc>
          <w:tcPr>
            <w:tcW w:w="2560" w:type="dxa"/>
            <w:gridSpan w:val="4"/>
          </w:tcPr>
          <w:p>
            <w:pPr>
              <w:pStyle w:val="TableParagraph"/>
              <w:spacing w:line="268" w:lineRule="auto" w:before="91"/>
              <w:ind w:left="14"/>
              <w:rPr>
                <w:sz w:val="16"/>
              </w:rPr>
            </w:pPr>
            <w:r>
              <w:rPr>
                <w:w w:val="110"/>
                <w:sz w:val="16"/>
              </w:rPr>
              <w:t>De la Secretaría de Desarrollo Urbano y Obra.</w:t>
            </w:r>
          </w:p>
        </w:tc>
        <w:tc>
          <w:tcPr>
            <w:tcW w:w="1553" w:type="dxa"/>
          </w:tcPr>
          <w:p>
            <w:pPr>
              <w:pStyle w:val="TableParagraph"/>
              <w:spacing w:before="91"/>
              <w:ind w:right="200"/>
              <w:jc w:val="right"/>
              <w:rPr>
                <w:sz w:val="16"/>
              </w:rPr>
            </w:pPr>
            <w:r>
              <w:rPr>
                <w:w w:val="115"/>
                <w:sz w:val="16"/>
              </w:rPr>
              <w:t>147,745,863</w:t>
            </w:r>
          </w:p>
        </w:tc>
      </w:tr>
      <w:tr>
        <w:trPr>
          <w:trHeight w:val="564"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15"/>
                <w:sz w:val="16"/>
              </w:rPr>
              <w:t>4.3.5.2</w:t>
            </w:r>
          </w:p>
        </w:tc>
        <w:tc>
          <w:tcPr>
            <w:tcW w:w="2560" w:type="dxa"/>
            <w:gridSpan w:val="4"/>
          </w:tcPr>
          <w:p>
            <w:pPr>
              <w:pStyle w:val="TableParagraph"/>
              <w:spacing w:line="266" w:lineRule="auto" w:before="91"/>
              <w:ind w:left="14"/>
              <w:rPr>
                <w:sz w:val="16"/>
              </w:rPr>
            </w:pPr>
            <w:r>
              <w:rPr>
                <w:w w:val="110"/>
                <w:sz w:val="16"/>
              </w:rPr>
              <w:t>De la Comisión del Agua del Estado de México.</w:t>
            </w:r>
          </w:p>
        </w:tc>
        <w:tc>
          <w:tcPr>
            <w:tcW w:w="1553" w:type="dxa"/>
          </w:tcPr>
          <w:p>
            <w:pPr>
              <w:pStyle w:val="TableParagraph"/>
              <w:spacing w:before="91"/>
              <w:ind w:right="200"/>
              <w:jc w:val="right"/>
              <w:rPr>
                <w:sz w:val="16"/>
              </w:rPr>
            </w:pPr>
            <w:r>
              <w:rPr>
                <w:w w:val="115"/>
                <w:sz w:val="16"/>
              </w:rPr>
              <w:t>1,627,663,833</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2"/>
              <w:ind w:left="103"/>
              <w:rPr>
                <w:sz w:val="16"/>
              </w:rPr>
            </w:pPr>
            <w:r>
              <w:rPr>
                <w:w w:val="115"/>
                <w:sz w:val="16"/>
              </w:rPr>
              <w:t>4.3.6</w:t>
            </w:r>
          </w:p>
        </w:tc>
        <w:tc>
          <w:tcPr>
            <w:tcW w:w="3490" w:type="dxa"/>
            <w:gridSpan w:val="5"/>
          </w:tcPr>
          <w:p>
            <w:pPr>
              <w:pStyle w:val="TableParagraph"/>
              <w:spacing w:before="92"/>
              <w:ind w:left="156"/>
              <w:rPr>
                <w:sz w:val="16"/>
              </w:rPr>
            </w:pPr>
            <w:r>
              <w:rPr>
                <w:w w:val="110"/>
                <w:sz w:val="16"/>
              </w:rPr>
              <w:t>De la Secretaría de la Contraloría.</w:t>
            </w:r>
          </w:p>
        </w:tc>
        <w:tc>
          <w:tcPr>
            <w:tcW w:w="1553" w:type="dxa"/>
          </w:tcPr>
          <w:p>
            <w:pPr>
              <w:pStyle w:val="TableParagraph"/>
              <w:spacing w:before="92"/>
              <w:ind w:right="199"/>
              <w:jc w:val="right"/>
              <w:rPr>
                <w:sz w:val="16"/>
              </w:rPr>
            </w:pPr>
            <w:r>
              <w:rPr>
                <w:w w:val="110"/>
                <w:sz w:val="16"/>
              </w:rPr>
              <w:t>308,788</w:t>
            </w:r>
          </w:p>
        </w:tc>
      </w:tr>
      <w:tr>
        <w:trPr>
          <w:trHeight w:val="363"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4.3.7</w:t>
            </w:r>
          </w:p>
        </w:tc>
        <w:tc>
          <w:tcPr>
            <w:tcW w:w="3490" w:type="dxa"/>
            <w:gridSpan w:val="5"/>
          </w:tcPr>
          <w:p>
            <w:pPr>
              <w:pStyle w:val="TableParagraph"/>
              <w:spacing w:before="91"/>
              <w:ind w:left="156"/>
              <w:rPr>
                <w:sz w:val="16"/>
              </w:rPr>
            </w:pPr>
            <w:r>
              <w:rPr>
                <w:w w:val="110"/>
                <w:sz w:val="16"/>
              </w:rPr>
              <w:t>De la Secretaría de Movilidad:</w:t>
            </w:r>
          </w:p>
        </w:tc>
        <w:tc>
          <w:tcPr>
            <w:tcW w:w="1553" w:type="dxa"/>
          </w:tcPr>
          <w:p>
            <w:pPr>
              <w:pStyle w:val="TableParagraph"/>
              <w:spacing w:before="91"/>
              <w:ind w:right="200"/>
              <w:jc w:val="right"/>
              <w:rPr>
                <w:sz w:val="16"/>
              </w:rPr>
            </w:pPr>
            <w:r>
              <w:rPr>
                <w:w w:val="115"/>
                <w:sz w:val="16"/>
              </w:rPr>
              <w:t>982,818,431</w:t>
            </w:r>
          </w:p>
        </w:tc>
      </w:tr>
      <w:tr>
        <w:trPr>
          <w:trHeight w:val="363"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2"/>
              <w:ind w:left="156"/>
              <w:rPr>
                <w:sz w:val="16"/>
              </w:rPr>
            </w:pPr>
            <w:r>
              <w:rPr>
                <w:w w:val="120"/>
                <w:sz w:val="16"/>
              </w:rPr>
              <w:t>4.3.7.1</w:t>
            </w:r>
          </w:p>
        </w:tc>
        <w:tc>
          <w:tcPr>
            <w:tcW w:w="2560" w:type="dxa"/>
            <w:gridSpan w:val="4"/>
          </w:tcPr>
          <w:p>
            <w:pPr>
              <w:pStyle w:val="TableParagraph"/>
              <w:spacing w:before="92"/>
              <w:ind w:left="14"/>
              <w:rPr>
                <w:sz w:val="16"/>
              </w:rPr>
            </w:pPr>
            <w:r>
              <w:rPr>
                <w:w w:val="110"/>
                <w:sz w:val="16"/>
              </w:rPr>
              <w:t>De la Secretaría de Movilidad.</w:t>
            </w:r>
          </w:p>
        </w:tc>
        <w:tc>
          <w:tcPr>
            <w:tcW w:w="1553" w:type="dxa"/>
          </w:tcPr>
          <w:p>
            <w:pPr>
              <w:pStyle w:val="TableParagraph"/>
              <w:spacing w:before="92"/>
              <w:ind w:right="200"/>
              <w:jc w:val="right"/>
              <w:rPr>
                <w:sz w:val="16"/>
              </w:rPr>
            </w:pPr>
            <w:r>
              <w:rPr>
                <w:w w:val="115"/>
                <w:sz w:val="16"/>
              </w:rPr>
              <w:t>843,421,876</w:t>
            </w:r>
          </w:p>
        </w:tc>
      </w:tr>
      <w:tr>
        <w:trPr>
          <w:trHeight w:val="563"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15"/>
                <w:sz w:val="16"/>
              </w:rPr>
              <w:t>4.3.7.2</w:t>
            </w:r>
          </w:p>
        </w:tc>
        <w:tc>
          <w:tcPr>
            <w:tcW w:w="2560" w:type="dxa"/>
            <w:gridSpan w:val="4"/>
          </w:tcPr>
          <w:p>
            <w:pPr>
              <w:pStyle w:val="TableParagraph"/>
              <w:spacing w:line="266" w:lineRule="auto" w:before="91"/>
              <w:ind w:left="14"/>
              <w:rPr>
                <w:sz w:val="16"/>
              </w:rPr>
            </w:pPr>
            <w:r>
              <w:rPr>
                <w:w w:val="110"/>
                <w:sz w:val="16"/>
              </w:rPr>
              <w:t>De la Junta de Caminos del Estado de México.</w:t>
            </w:r>
          </w:p>
        </w:tc>
        <w:tc>
          <w:tcPr>
            <w:tcW w:w="1553" w:type="dxa"/>
          </w:tcPr>
          <w:p>
            <w:pPr>
              <w:pStyle w:val="TableParagraph"/>
              <w:spacing w:before="91"/>
              <w:ind w:right="199"/>
              <w:jc w:val="right"/>
              <w:rPr>
                <w:sz w:val="16"/>
              </w:rPr>
            </w:pPr>
            <w:r>
              <w:rPr>
                <w:w w:val="115"/>
                <w:sz w:val="16"/>
              </w:rPr>
              <w:t>42,255,751</w:t>
            </w:r>
          </w:p>
        </w:tc>
      </w:tr>
      <w:tr>
        <w:trPr>
          <w:trHeight w:val="972"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15"/>
                <w:sz w:val="16"/>
              </w:rPr>
              <w:t>4.3.7.3</w:t>
            </w:r>
          </w:p>
        </w:tc>
        <w:tc>
          <w:tcPr>
            <w:tcW w:w="2560" w:type="dxa"/>
            <w:gridSpan w:val="4"/>
          </w:tcPr>
          <w:p>
            <w:pPr>
              <w:pStyle w:val="TableParagraph"/>
              <w:tabs>
                <w:tab w:pos="1657" w:val="left" w:leader="none"/>
              </w:tabs>
              <w:spacing w:line="268" w:lineRule="auto" w:before="91"/>
              <w:ind w:left="14" w:right="206"/>
              <w:jc w:val="both"/>
              <w:rPr>
                <w:sz w:val="16"/>
              </w:rPr>
            </w:pPr>
            <w:r>
              <w:rPr>
                <w:w w:val="110"/>
                <w:sz w:val="16"/>
              </w:rPr>
              <w:t>Del Sistema de Autopistas, Aeropuertos,</w:t>
              <w:tab/>
            </w:r>
            <w:r>
              <w:rPr>
                <w:spacing w:val="-3"/>
                <w:w w:val="110"/>
                <w:sz w:val="16"/>
              </w:rPr>
              <w:t>Servicios </w:t>
            </w:r>
            <w:r>
              <w:rPr>
                <w:w w:val="110"/>
                <w:sz w:val="16"/>
              </w:rPr>
              <w:t>Conexos y Auxiliares del Estado de</w:t>
            </w:r>
            <w:r>
              <w:rPr>
                <w:spacing w:val="11"/>
                <w:w w:val="110"/>
                <w:sz w:val="16"/>
              </w:rPr>
              <w:t> </w:t>
            </w:r>
            <w:r>
              <w:rPr>
                <w:w w:val="110"/>
                <w:sz w:val="16"/>
              </w:rPr>
              <w:t>México.</w:t>
            </w:r>
          </w:p>
        </w:tc>
        <w:tc>
          <w:tcPr>
            <w:tcW w:w="1553" w:type="dxa"/>
          </w:tcPr>
          <w:p>
            <w:pPr>
              <w:pStyle w:val="TableParagraph"/>
              <w:spacing w:before="91"/>
              <w:ind w:right="199"/>
              <w:jc w:val="right"/>
              <w:rPr>
                <w:sz w:val="16"/>
              </w:rPr>
            </w:pPr>
            <w:r>
              <w:rPr>
                <w:w w:val="115"/>
                <w:sz w:val="16"/>
              </w:rPr>
              <w:t>97,140,804</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4.3.8</w:t>
            </w:r>
          </w:p>
        </w:tc>
        <w:tc>
          <w:tcPr>
            <w:tcW w:w="3490" w:type="dxa"/>
            <w:gridSpan w:val="5"/>
          </w:tcPr>
          <w:p>
            <w:pPr>
              <w:pStyle w:val="TableParagraph"/>
              <w:spacing w:before="91"/>
              <w:ind w:left="156"/>
              <w:rPr>
                <w:sz w:val="16"/>
              </w:rPr>
            </w:pPr>
            <w:r>
              <w:rPr>
                <w:w w:val="110"/>
                <w:sz w:val="16"/>
              </w:rPr>
              <w:t>De la Secretaría del Medio Ambiente.</w:t>
            </w:r>
          </w:p>
        </w:tc>
        <w:tc>
          <w:tcPr>
            <w:tcW w:w="1553" w:type="dxa"/>
          </w:tcPr>
          <w:p>
            <w:pPr>
              <w:pStyle w:val="TableParagraph"/>
              <w:spacing w:before="91"/>
              <w:ind w:right="200"/>
              <w:jc w:val="right"/>
              <w:rPr>
                <w:sz w:val="16"/>
              </w:rPr>
            </w:pPr>
            <w:r>
              <w:rPr>
                <w:w w:val="120"/>
                <w:sz w:val="16"/>
              </w:rPr>
              <w:t>517,561,637</w:t>
            </w:r>
          </w:p>
        </w:tc>
      </w:tr>
      <w:tr>
        <w:trPr>
          <w:trHeight w:val="564"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4.3.9</w:t>
            </w:r>
          </w:p>
        </w:tc>
        <w:tc>
          <w:tcPr>
            <w:tcW w:w="3490" w:type="dxa"/>
            <w:gridSpan w:val="5"/>
          </w:tcPr>
          <w:p>
            <w:pPr>
              <w:pStyle w:val="TableParagraph"/>
              <w:spacing w:line="266" w:lineRule="auto" w:before="91"/>
              <w:ind w:left="156"/>
              <w:rPr>
                <w:sz w:val="16"/>
              </w:rPr>
            </w:pPr>
            <w:r>
              <w:rPr>
                <w:w w:val="110"/>
                <w:sz w:val="16"/>
              </w:rPr>
              <w:t>De la Secretaría de Justicia y Derechos Humanos:</w:t>
            </w:r>
          </w:p>
        </w:tc>
        <w:tc>
          <w:tcPr>
            <w:tcW w:w="1553" w:type="dxa"/>
          </w:tcPr>
          <w:p>
            <w:pPr>
              <w:pStyle w:val="TableParagraph"/>
              <w:spacing w:before="91"/>
              <w:ind w:right="200"/>
              <w:jc w:val="right"/>
              <w:rPr>
                <w:sz w:val="16"/>
              </w:rPr>
            </w:pPr>
            <w:r>
              <w:rPr>
                <w:w w:val="120"/>
                <w:sz w:val="16"/>
              </w:rPr>
              <w:t>2,556,138,317</w:t>
            </w:r>
          </w:p>
        </w:tc>
      </w:tr>
      <w:tr>
        <w:trPr>
          <w:trHeight w:val="566"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20"/>
                <w:sz w:val="16"/>
              </w:rPr>
              <w:t>4.3.9.1</w:t>
            </w:r>
          </w:p>
        </w:tc>
        <w:tc>
          <w:tcPr>
            <w:tcW w:w="2560" w:type="dxa"/>
            <w:gridSpan w:val="4"/>
          </w:tcPr>
          <w:p>
            <w:pPr>
              <w:pStyle w:val="TableParagraph"/>
              <w:spacing w:line="268" w:lineRule="auto" w:before="91"/>
              <w:ind w:left="14"/>
              <w:rPr>
                <w:sz w:val="16"/>
              </w:rPr>
            </w:pPr>
            <w:r>
              <w:rPr>
                <w:w w:val="110"/>
                <w:sz w:val="16"/>
              </w:rPr>
              <w:t>De la Secretaría de Justicia y Derechos Humanos.</w:t>
            </w:r>
          </w:p>
        </w:tc>
        <w:tc>
          <w:tcPr>
            <w:tcW w:w="1553" w:type="dxa"/>
          </w:tcPr>
          <w:p>
            <w:pPr>
              <w:pStyle w:val="TableParagraph"/>
              <w:spacing w:before="91"/>
              <w:ind w:right="199"/>
              <w:jc w:val="right"/>
              <w:rPr>
                <w:sz w:val="16"/>
              </w:rPr>
            </w:pPr>
            <w:r>
              <w:rPr>
                <w:w w:val="101"/>
                <w:sz w:val="16"/>
              </w:rPr>
              <w:t>0</w:t>
            </w:r>
          </w:p>
        </w:tc>
      </w:tr>
      <w:tr>
        <w:trPr>
          <w:trHeight w:val="768"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15"/>
                <w:sz w:val="16"/>
              </w:rPr>
              <w:t>4.3.9.2</w:t>
            </w:r>
          </w:p>
        </w:tc>
        <w:tc>
          <w:tcPr>
            <w:tcW w:w="2560" w:type="dxa"/>
            <w:gridSpan w:val="4"/>
          </w:tcPr>
          <w:p>
            <w:pPr>
              <w:pStyle w:val="TableParagraph"/>
              <w:spacing w:line="268" w:lineRule="auto" w:before="91"/>
              <w:ind w:left="14" w:right="207"/>
              <w:jc w:val="both"/>
              <w:rPr>
                <w:sz w:val="16"/>
              </w:rPr>
            </w:pPr>
            <w:r>
              <w:rPr>
                <w:w w:val="110"/>
                <w:sz w:val="16"/>
              </w:rPr>
              <w:t>De la Dirección de Legalización y del Periódico Oficial "Gaceta del Gobierno".</w:t>
            </w:r>
          </w:p>
        </w:tc>
        <w:tc>
          <w:tcPr>
            <w:tcW w:w="1553" w:type="dxa"/>
          </w:tcPr>
          <w:p>
            <w:pPr>
              <w:pStyle w:val="TableParagraph"/>
              <w:spacing w:before="91"/>
              <w:ind w:right="199"/>
              <w:jc w:val="right"/>
              <w:rPr>
                <w:sz w:val="16"/>
              </w:rPr>
            </w:pPr>
            <w:r>
              <w:rPr>
                <w:w w:val="115"/>
                <w:sz w:val="16"/>
              </w:rPr>
              <w:t>14,754,000</w:t>
            </w:r>
          </w:p>
        </w:tc>
      </w:tr>
      <w:tr>
        <w:trPr>
          <w:trHeight w:val="565"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1"/>
              <w:ind w:left="156"/>
              <w:rPr>
                <w:sz w:val="16"/>
              </w:rPr>
            </w:pPr>
            <w:r>
              <w:rPr>
                <w:w w:val="115"/>
                <w:sz w:val="16"/>
              </w:rPr>
              <w:t>4.3.9.3</w:t>
            </w:r>
          </w:p>
        </w:tc>
        <w:tc>
          <w:tcPr>
            <w:tcW w:w="2560" w:type="dxa"/>
            <w:gridSpan w:val="4"/>
          </w:tcPr>
          <w:p>
            <w:pPr>
              <w:pStyle w:val="TableParagraph"/>
              <w:spacing w:line="266" w:lineRule="auto" w:before="91"/>
              <w:ind w:left="14"/>
              <w:rPr>
                <w:sz w:val="16"/>
              </w:rPr>
            </w:pPr>
            <w:r>
              <w:rPr>
                <w:w w:val="110"/>
                <w:sz w:val="16"/>
              </w:rPr>
              <w:t>De la Dirección General del Registro Civil.</w:t>
            </w:r>
          </w:p>
        </w:tc>
        <w:tc>
          <w:tcPr>
            <w:tcW w:w="1553" w:type="dxa"/>
          </w:tcPr>
          <w:p>
            <w:pPr>
              <w:pStyle w:val="TableParagraph"/>
              <w:spacing w:before="91"/>
              <w:ind w:right="200"/>
              <w:jc w:val="right"/>
              <w:rPr>
                <w:sz w:val="16"/>
              </w:rPr>
            </w:pPr>
            <w:r>
              <w:rPr>
                <w:w w:val="110"/>
                <w:sz w:val="16"/>
              </w:rPr>
              <w:t>201,602,000</w:t>
            </w:r>
          </w:p>
        </w:tc>
      </w:tr>
      <w:tr>
        <w:trPr>
          <w:trHeight w:val="767"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930" w:type="dxa"/>
          </w:tcPr>
          <w:p>
            <w:pPr>
              <w:pStyle w:val="TableParagraph"/>
              <w:spacing w:before="92"/>
              <w:ind w:left="156"/>
              <w:rPr>
                <w:sz w:val="16"/>
              </w:rPr>
            </w:pPr>
            <w:r>
              <w:rPr>
                <w:w w:val="115"/>
                <w:sz w:val="16"/>
              </w:rPr>
              <w:t>4.3.9.4</w:t>
            </w:r>
          </w:p>
        </w:tc>
        <w:tc>
          <w:tcPr>
            <w:tcW w:w="2560" w:type="dxa"/>
            <w:gridSpan w:val="4"/>
          </w:tcPr>
          <w:p>
            <w:pPr>
              <w:pStyle w:val="TableParagraph"/>
              <w:spacing w:line="266" w:lineRule="auto" w:before="92"/>
              <w:ind w:left="14" w:right="207"/>
              <w:jc w:val="both"/>
              <w:rPr>
                <w:sz w:val="16"/>
              </w:rPr>
            </w:pPr>
            <w:r>
              <w:rPr>
                <w:w w:val="110"/>
                <w:sz w:val="16"/>
              </w:rPr>
              <w:t>Del Instituto de la Función Registral del Estado de México.</w:t>
            </w:r>
          </w:p>
        </w:tc>
        <w:tc>
          <w:tcPr>
            <w:tcW w:w="1553" w:type="dxa"/>
          </w:tcPr>
          <w:p>
            <w:pPr>
              <w:pStyle w:val="TableParagraph"/>
              <w:spacing w:before="92"/>
              <w:ind w:right="200"/>
              <w:jc w:val="right"/>
              <w:rPr>
                <w:sz w:val="16"/>
              </w:rPr>
            </w:pPr>
            <w:r>
              <w:rPr>
                <w:w w:val="115"/>
                <w:sz w:val="16"/>
              </w:rPr>
              <w:t>2,339,782,317</w:t>
            </w:r>
          </w:p>
        </w:tc>
      </w:tr>
      <w:tr>
        <w:trPr>
          <w:trHeight w:val="363" w:hRule="atLeast"/>
        </w:trPr>
        <w:tc>
          <w:tcPr>
            <w:tcW w:w="555" w:type="dxa"/>
          </w:tcPr>
          <w:p>
            <w:pPr>
              <w:pStyle w:val="TableParagraph"/>
              <w:spacing w:before="92"/>
              <w:ind w:left="176" w:right="81"/>
              <w:jc w:val="center"/>
              <w:rPr>
                <w:sz w:val="16"/>
              </w:rPr>
            </w:pPr>
            <w:r>
              <w:rPr>
                <w:w w:val="115"/>
                <w:sz w:val="16"/>
              </w:rPr>
              <w:t>4.4</w:t>
            </w:r>
          </w:p>
        </w:tc>
        <w:tc>
          <w:tcPr>
            <w:tcW w:w="1594" w:type="dxa"/>
            <w:gridSpan w:val="2"/>
          </w:tcPr>
          <w:p>
            <w:pPr>
              <w:pStyle w:val="TableParagraph"/>
              <w:spacing w:before="92"/>
              <w:ind w:left="103"/>
              <w:rPr>
                <w:sz w:val="16"/>
              </w:rPr>
            </w:pPr>
            <w:r>
              <w:rPr>
                <w:w w:val="110"/>
                <w:sz w:val="16"/>
              </w:rPr>
              <w:t>Otros Derechos.</w:t>
            </w:r>
          </w:p>
        </w:tc>
        <w:tc>
          <w:tcPr>
            <w:tcW w:w="2560" w:type="dxa"/>
            <w:gridSpan w:val="4"/>
          </w:tcPr>
          <w:p>
            <w:pPr>
              <w:pStyle w:val="TableParagraph"/>
              <w:rPr>
                <w:rFonts w:ascii="Times New Roman"/>
                <w:sz w:val="16"/>
              </w:rPr>
            </w:pPr>
          </w:p>
        </w:tc>
        <w:tc>
          <w:tcPr>
            <w:tcW w:w="1553" w:type="dxa"/>
          </w:tcPr>
          <w:p>
            <w:pPr>
              <w:pStyle w:val="TableParagraph"/>
              <w:spacing w:before="92"/>
              <w:ind w:right="199"/>
              <w:jc w:val="right"/>
              <w:rPr>
                <w:sz w:val="16"/>
              </w:rPr>
            </w:pPr>
            <w:r>
              <w:rPr>
                <w:w w:val="101"/>
                <w:sz w:val="16"/>
              </w:rPr>
              <w:t>0</w:t>
            </w:r>
          </w:p>
        </w:tc>
      </w:tr>
      <w:tr>
        <w:trPr>
          <w:trHeight w:val="362" w:hRule="atLeast"/>
        </w:trPr>
        <w:tc>
          <w:tcPr>
            <w:tcW w:w="555" w:type="dxa"/>
          </w:tcPr>
          <w:p>
            <w:pPr>
              <w:pStyle w:val="TableParagraph"/>
              <w:spacing w:before="91"/>
              <w:ind w:left="176" w:right="81"/>
              <w:jc w:val="center"/>
              <w:rPr>
                <w:sz w:val="16"/>
              </w:rPr>
            </w:pPr>
            <w:r>
              <w:rPr>
                <w:w w:val="115"/>
                <w:sz w:val="16"/>
              </w:rPr>
              <w:t>4.5</w:t>
            </w:r>
          </w:p>
        </w:tc>
        <w:tc>
          <w:tcPr>
            <w:tcW w:w="4154" w:type="dxa"/>
            <w:gridSpan w:val="6"/>
          </w:tcPr>
          <w:p>
            <w:pPr>
              <w:pStyle w:val="TableParagraph"/>
              <w:spacing w:before="91"/>
              <w:ind w:left="103"/>
              <w:rPr>
                <w:sz w:val="16"/>
              </w:rPr>
            </w:pPr>
            <w:r>
              <w:rPr>
                <w:w w:val="110"/>
                <w:sz w:val="16"/>
              </w:rPr>
              <w:t>Accesorios de Derechos:</w:t>
            </w:r>
          </w:p>
        </w:tc>
        <w:tc>
          <w:tcPr>
            <w:tcW w:w="1553" w:type="dxa"/>
          </w:tcPr>
          <w:p>
            <w:pPr>
              <w:pStyle w:val="TableParagraph"/>
              <w:spacing w:before="91"/>
              <w:ind w:right="199"/>
              <w:jc w:val="right"/>
              <w:rPr>
                <w:sz w:val="16"/>
              </w:rPr>
            </w:pPr>
            <w:r>
              <w:rPr>
                <w:w w:val="115"/>
                <w:sz w:val="16"/>
              </w:rPr>
              <w:t>481,856,981</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2"/>
              <w:ind w:left="103"/>
              <w:rPr>
                <w:sz w:val="16"/>
              </w:rPr>
            </w:pPr>
            <w:r>
              <w:rPr>
                <w:w w:val="120"/>
                <w:sz w:val="16"/>
              </w:rPr>
              <w:t>4.5.1</w:t>
            </w:r>
          </w:p>
        </w:tc>
        <w:tc>
          <w:tcPr>
            <w:tcW w:w="930" w:type="dxa"/>
          </w:tcPr>
          <w:p>
            <w:pPr>
              <w:pStyle w:val="TableParagraph"/>
              <w:spacing w:before="92"/>
              <w:ind w:left="156"/>
              <w:rPr>
                <w:sz w:val="16"/>
              </w:rPr>
            </w:pPr>
            <w:r>
              <w:rPr>
                <w:w w:val="115"/>
                <w:sz w:val="16"/>
              </w:rPr>
              <w:t>Multas.</w:t>
            </w:r>
          </w:p>
        </w:tc>
        <w:tc>
          <w:tcPr>
            <w:tcW w:w="2560" w:type="dxa"/>
            <w:gridSpan w:val="4"/>
          </w:tcPr>
          <w:p>
            <w:pPr>
              <w:pStyle w:val="TableParagraph"/>
              <w:rPr>
                <w:rFonts w:ascii="Times New Roman"/>
                <w:sz w:val="16"/>
              </w:rPr>
            </w:pPr>
          </w:p>
        </w:tc>
        <w:tc>
          <w:tcPr>
            <w:tcW w:w="1553" w:type="dxa"/>
          </w:tcPr>
          <w:p>
            <w:pPr>
              <w:pStyle w:val="TableParagraph"/>
              <w:spacing w:before="92"/>
              <w:ind w:right="200"/>
              <w:jc w:val="right"/>
              <w:rPr>
                <w:sz w:val="16"/>
              </w:rPr>
            </w:pPr>
            <w:r>
              <w:rPr>
                <w:w w:val="110"/>
                <w:sz w:val="16"/>
              </w:rPr>
              <w:t>429,949,682</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4.5.2</w:t>
            </w:r>
          </w:p>
        </w:tc>
        <w:tc>
          <w:tcPr>
            <w:tcW w:w="930" w:type="dxa"/>
          </w:tcPr>
          <w:p>
            <w:pPr>
              <w:pStyle w:val="TableParagraph"/>
              <w:spacing w:before="91"/>
              <w:ind w:left="156"/>
              <w:rPr>
                <w:sz w:val="16"/>
              </w:rPr>
            </w:pPr>
            <w:r>
              <w:rPr>
                <w:w w:val="110"/>
                <w:sz w:val="16"/>
              </w:rPr>
              <w:t>Recargos.</w:t>
            </w:r>
          </w:p>
        </w:tc>
        <w:tc>
          <w:tcPr>
            <w:tcW w:w="2560" w:type="dxa"/>
            <w:gridSpan w:val="4"/>
          </w:tcPr>
          <w:p>
            <w:pPr>
              <w:pStyle w:val="TableParagraph"/>
              <w:rPr>
                <w:rFonts w:ascii="Times New Roman"/>
                <w:sz w:val="16"/>
              </w:rPr>
            </w:pPr>
          </w:p>
        </w:tc>
        <w:tc>
          <w:tcPr>
            <w:tcW w:w="1553" w:type="dxa"/>
          </w:tcPr>
          <w:p>
            <w:pPr>
              <w:pStyle w:val="TableParagraph"/>
              <w:spacing w:before="91"/>
              <w:ind w:right="199"/>
              <w:jc w:val="right"/>
              <w:rPr>
                <w:sz w:val="16"/>
              </w:rPr>
            </w:pPr>
            <w:r>
              <w:rPr>
                <w:w w:val="115"/>
                <w:sz w:val="16"/>
              </w:rPr>
              <w:t>51,866,974</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4.5.3</w:t>
            </w:r>
          </w:p>
        </w:tc>
        <w:tc>
          <w:tcPr>
            <w:tcW w:w="3490" w:type="dxa"/>
            <w:gridSpan w:val="5"/>
          </w:tcPr>
          <w:p>
            <w:pPr>
              <w:pStyle w:val="TableParagraph"/>
              <w:spacing w:before="91"/>
              <w:ind w:left="156"/>
              <w:rPr>
                <w:sz w:val="16"/>
              </w:rPr>
            </w:pPr>
            <w:r>
              <w:rPr>
                <w:w w:val="110"/>
                <w:sz w:val="16"/>
              </w:rPr>
              <w:t>Gastos de Ejecución.</w:t>
            </w:r>
          </w:p>
        </w:tc>
        <w:tc>
          <w:tcPr>
            <w:tcW w:w="1553" w:type="dxa"/>
          </w:tcPr>
          <w:p>
            <w:pPr>
              <w:pStyle w:val="TableParagraph"/>
              <w:spacing w:before="91"/>
              <w:ind w:right="199"/>
              <w:jc w:val="right"/>
              <w:rPr>
                <w:sz w:val="16"/>
              </w:rPr>
            </w:pPr>
            <w:r>
              <w:rPr>
                <w:w w:val="110"/>
                <w:sz w:val="16"/>
              </w:rPr>
              <w:t>40,325</w:t>
            </w:r>
          </w:p>
        </w:tc>
      </w:tr>
      <w:tr>
        <w:trPr>
          <w:trHeight w:val="566"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4.5.4</w:t>
            </w:r>
          </w:p>
        </w:tc>
        <w:tc>
          <w:tcPr>
            <w:tcW w:w="1413" w:type="dxa"/>
            <w:gridSpan w:val="2"/>
          </w:tcPr>
          <w:p>
            <w:pPr>
              <w:pStyle w:val="TableParagraph"/>
              <w:spacing w:line="268" w:lineRule="auto" w:before="91"/>
              <w:ind w:left="156"/>
              <w:rPr>
                <w:sz w:val="16"/>
              </w:rPr>
            </w:pPr>
            <w:r>
              <w:rPr>
                <w:w w:val="105"/>
                <w:sz w:val="16"/>
              </w:rPr>
              <w:t>Indemnización </w:t>
            </w:r>
            <w:r>
              <w:rPr>
                <w:w w:val="110"/>
                <w:sz w:val="16"/>
              </w:rPr>
              <w:t>Cheques.</w:t>
            </w:r>
          </w:p>
        </w:tc>
        <w:tc>
          <w:tcPr>
            <w:tcW w:w="485" w:type="dxa"/>
          </w:tcPr>
          <w:p>
            <w:pPr>
              <w:pStyle w:val="TableParagraph"/>
              <w:spacing w:before="91"/>
              <w:ind w:left="108"/>
              <w:rPr>
                <w:sz w:val="16"/>
              </w:rPr>
            </w:pPr>
            <w:r>
              <w:rPr>
                <w:w w:val="105"/>
                <w:sz w:val="16"/>
              </w:rPr>
              <w:t>por</w:t>
            </w:r>
          </w:p>
        </w:tc>
        <w:tc>
          <w:tcPr>
            <w:tcW w:w="1086" w:type="dxa"/>
          </w:tcPr>
          <w:p>
            <w:pPr>
              <w:pStyle w:val="TableParagraph"/>
              <w:spacing w:before="91"/>
              <w:ind w:left="105"/>
              <w:rPr>
                <w:sz w:val="16"/>
              </w:rPr>
            </w:pPr>
            <w:r>
              <w:rPr>
                <w:w w:val="110"/>
                <w:sz w:val="16"/>
              </w:rPr>
              <w:t>Devolución</w:t>
            </w:r>
          </w:p>
        </w:tc>
        <w:tc>
          <w:tcPr>
            <w:tcW w:w="506" w:type="dxa"/>
          </w:tcPr>
          <w:p>
            <w:pPr>
              <w:pStyle w:val="TableParagraph"/>
              <w:spacing w:before="91"/>
              <w:ind w:left="108"/>
              <w:rPr>
                <w:sz w:val="16"/>
              </w:rPr>
            </w:pPr>
            <w:r>
              <w:rPr>
                <w:w w:val="110"/>
                <w:sz w:val="16"/>
              </w:rPr>
              <w:t>de</w:t>
            </w:r>
          </w:p>
        </w:tc>
        <w:tc>
          <w:tcPr>
            <w:tcW w:w="1553" w:type="dxa"/>
          </w:tcPr>
          <w:p>
            <w:pPr>
              <w:pStyle w:val="TableParagraph"/>
              <w:spacing w:before="91"/>
              <w:ind w:right="199"/>
              <w:jc w:val="right"/>
              <w:rPr>
                <w:sz w:val="16"/>
              </w:rPr>
            </w:pPr>
            <w:r>
              <w:rPr>
                <w:w w:val="101"/>
                <w:sz w:val="16"/>
              </w:rPr>
              <w:t>0</w:t>
            </w:r>
          </w:p>
        </w:tc>
      </w:tr>
      <w:tr>
        <w:trPr>
          <w:trHeight w:val="681" w:hRule="atLeast"/>
        </w:trPr>
        <w:tc>
          <w:tcPr>
            <w:tcW w:w="555" w:type="dxa"/>
          </w:tcPr>
          <w:p>
            <w:pPr>
              <w:pStyle w:val="TableParagraph"/>
              <w:spacing w:before="91"/>
              <w:ind w:left="176" w:right="81"/>
              <w:jc w:val="center"/>
              <w:rPr>
                <w:sz w:val="16"/>
              </w:rPr>
            </w:pPr>
            <w:r>
              <w:rPr>
                <w:w w:val="115"/>
                <w:sz w:val="16"/>
              </w:rPr>
              <w:t>4.9</w:t>
            </w:r>
          </w:p>
        </w:tc>
        <w:tc>
          <w:tcPr>
            <w:tcW w:w="4154" w:type="dxa"/>
            <w:gridSpan w:val="6"/>
          </w:tcPr>
          <w:p>
            <w:pPr>
              <w:pStyle w:val="TableParagraph"/>
              <w:tabs>
                <w:tab w:pos="952" w:val="left" w:leader="none"/>
                <w:tab w:pos="1940" w:val="left" w:leader="none"/>
                <w:tab w:pos="2348" w:val="left" w:leader="none"/>
                <w:tab w:pos="3319" w:val="left" w:leader="none"/>
              </w:tabs>
              <w:spacing w:line="266" w:lineRule="auto" w:before="91"/>
              <w:ind w:left="103" w:right="207"/>
              <w:rPr>
                <w:sz w:val="16"/>
              </w:rPr>
            </w:pPr>
            <w:r>
              <w:rPr>
                <w:w w:val="110"/>
                <w:sz w:val="16"/>
              </w:rPr>
              <w:t>Derechos no Comprendidos en la Ley de Ingresos Vigente,</w:t>
              <w:tab/>
              <w:t>Causados</w:t>
              <w:tab/>
              <w:t>en</w:t>
              <w:tab/>
              <w:t>Ejercicios</w:t>
              <w:tab/>
            </w:r>
            <w:r>
              <w:rPr>
                <w:spacing w:val="-4"/>
                <w:w w:val="110"/>
                <w:sz w:val="16"/>
              </w:rPr>
              <w:t>Fiscales</w:t>
            </w:r>
          </w:p>
          <w:p>
            <w:pPr>
              <w:pStyle w:val="TableParagraph"/>
              <w:spacing w:line="164" w:lineRule="exact" w:before="2"/>
              <w:ind w:left="103"/>
              <w:rPr>
                <w:sz w:val="16"/>
              </w:rPr>
            </w:pPr>
            <w:r>
              <w:rPr>
                <w:w w:val="110"/>
                <w:sz w:val="16"/>
              </w:rPr>
              <w:t>Anteriores Pendientes de Liquidación o Pago.</w:t>
            </w:r>
          </w:p>
        </w:tc>
        <w:tc>
          <w:tcPr>
            <w:tcW w:w="1553" w:type="dxa"/>
          </w:tcPr>
          <w:p>
            <w:pPr>
              <w:pStyle w:val="TableParagraph"/>
              <w:spacing w:before="91"/>
              <w:ind w:right="199"/>
              <w:jc w:val="right"/>
              <w:rPr>
                <w:sz w:val="16"/>
              </w:rPr>
            </w:pPr>
            <w:r>
              <w:rPr>
                <w:w w:val="101"/>
                <w:sz w:val="16"/>
              </w:rPr>
              <w:t>0</w:t>
            </w:r>
          </w:p>
        </w:tc>
      </w:tr>
    </w:tbl>
    <w:p>
      <w:pPr>
        <w:spacing w:after="0"/>
        <w:jc w:val="right"/>
        <w:rPr>
          <w:sz w:val="16"/>
        </w:rPr>
        <w:sectPr>
          <w:pgSz w:w="12240" w:h="15840"/>
          <w:pgMar w:header="709" w:footer="803" w:top="1680" w:bottom="1020" w:left="1020" w:right="1000"/>
        </w:sectPr>
      </w:pPr>
    </w:p>
    <w:p>
      <w:pPr>
        <w:pStyle w:val="BodyText"/>
      </w:pPr>
    </w:p>
    <w:p>
      <w:pPr>
        <w:pStyle w:val="BodyText"/>
        <w:spacing w:before="5"/>
        <w:rPr>
          <w:sz w:val="1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497"/>
        <w:gridCol w:w="680"/>
        <w:gridCol w:w="923"/>
        <w:gridCol w:w="2552"/>
        <w:gridCol w:w="3113"/>
      </w:tblGrid>
      <w:tr>
        <w:trPr>
          <w:trHeight w:val="275" w:hRule="atLeast"/>
        </w:trPr>
        <w:tc>
          <w:tcPr>
            <w:tcW w:w="502" w:type="dxa"/>
          </w:tcPr>
          <w:p>
            <w:pPr>
              <w:pStyle w:val="TableParagraph"/>
              <w:spacing w:line="200" w:lineRule="exact"/>
              <w:ind w:right="140"/>
              <w:jc w:val="right"/>
              <w:rPr>
                <w:rFonts w:ascii="TeX Gyre Bonum"/>
                <w:b/>
                <w:sz w:val="16"/>
              </w:rPr>
            </w:pPr>
            <w:r>
              <w:rPr>
                <w:rFonts w:ascii="TeX Gyre Bonum"/>
                <w:b/>
                <w:sz w:val="16"/>
              </w:rPr>
              <w:t>5.</w:t>
            </w:r>
          </w:p>
        </w:tc>
        <w:tc>
          <w:tcPr>
            <w:tcW w:w="1177" w:type="dxa"/>
            <w:gridSpan w:val="2"/>
          </w:tcPr>
          <w:p>
            <w:pPr>
              <w:pStyle w:val="TableParagraph"/>
              <w:spacing w:line="200" w:lineRule="exact"/>
              <w:ind w:left="141"/>
              <w:rPr>
                <w:rFonts w:ascii="TeX Gyre Bonum"/>
                <w:b/>
                <w:sz w:val="16"/>
              </w:rPr>
            </w:pPr>
            <w:r>
              <w:rPr>
                <w:rFonts w:ascii="TeX Gyre Bonum"/>
                <w:b/>
                <w:sz w:val="16"/>
              </w:rPr>
              <w:t>Productos:</w:t>
            </w:r>
          </w:p>
        </w:tc>
        <w:tc>
          <w:tcPr>
            <w:tcW w:w="923" w:type="dxa"/>
          </w:tcPr>
          <w:p>
            <w:pPr>
              <w:pStyle w:val="TableParagraph"/>
              <w:rPr>
                <w:rFonts w:ascii="Times New Roman"/>
                <w:sz w:val="16"/>
              </w:rPr>
            </w:pPr>
          </w:p>
        </w:tc>
        <w:tc>
          <w:tcPr>
            <w:tcW w:w="2552" w:type="dxa"/>
          </w:tcPr>
          <w:p>
            <w:pPr>
              <w:pStyle w:val="TableParagraph"/>
              <w:rPr>
                <w:rFonts w:ascii="Times New Roman"/>
                <w:sz w:val="16"/>
              </w:rPr>
            </w:pPr>
          </w:p>
        </w:tc>
        <w:tc>
          <w:tcPr>
            <w:tcW w:w="3113" w:type="dxa"/>
          </w:tcPr>
          <w:p>
            <w:pPr>
              <w:pStyle w:val="TableParagraph"/>
              <w:spacing w:line="200" w:lineRule="exact"/>
              <w:ind w:right="201"/>
              <w:jc w:val="right"/>
              <w:rPr>
                <w:rFonts w:ascii="TeX Gyre Bonum"/>
                <w:b/>
                <w:sz w:val="16"/>
              </w:rPr>
            </w:pPr>
            <w:r>
              <w:rPr>
                <w:rFonts w:ascii="TeX Gyre Bonum"/>
                <w:b/>
                <w:sz w:val="16"/>
              </w:rPr>
              <w:t>523,505,128</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5"/>
                <w:sz w:val="16"/>
              </w:rPr>
              <w:t>5.1</w:t>
            </w:r>
          </w:p>
        </w:tc>
        <w:tc>
          <w:tcPr>
            <w:tcW w:w="1603" w:type="dxa"/>
            <w:gridSpan w:val="2"/>
          </w:tcPr>
          <w:p>
            <w:pPr>
              <w:pStyle w:val="TableParagraph"/>
              <w:spacing w:before="91"/>
              <w:ind w:left="103"/>
              <w:rPr>
                <w:sz w:val="16"/>
              </w:rPr>
            </w:pPr>
            <w:r>
              <w:rPr>
                <w:w w:val="110"/>
                <w:sz w:val="16"/>
              </w:rPr>
              <w:t>Productos:</w:t>
            </w:r>
          </w:p>
        </w:tc>
        <w:tc>
          <w:tcPr>
            <w:tcW w:w="2552" w:type="dxa"/>
          </w:tcPr>
          <w:p>
            <w:pPr>
              <w:pStyle w:val="TableParagraph"/>
              <w:rPr>
                <w:rFonts w:ascii="Times New Roman"/>
                <w:sz w:val="16"/>
              </w:rPr>
            </w:pPr>
          </w:p>
        </w:tc>
        <w:tc>
          <w:tcPr>
            <w:tcW w:w="3113" w:type="dxa"/>
          </w:tcPr>
          <w:p>
            <w:pPr>
              <w:pStyle w:val="TableParagraph"/>
              <w:spacing w:before="91"/>
              <w:ind w:left="353"/>
              <w:rPr>
                <w:sz w:val="16"/>
              </w:rPr>
            </w:pPr>
            <w:r>
              <w:rPr>
                <w:w w:val="115"/>
                <w:sz w:val="16"/>
              </w:rPr>
              <w:t>523,505,128</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30"/>
                <w:sz w:val="16"/>
              </w:rPr>
              <w:t>5.1.1</w:t>
            </w:r>
          </w:p>
        </w:tc>
        <w:tc>
          <w:tcPr>
            <w:tcW w:w="3475" w:type="dxa"/>
            <w:gridSpan w:val="2"/>
          </w:tcPr>
          <w:p>
            <w:pPr>
              <w:pStyle w:val="TableParagraph"/>
              <w:spacing w:before="91"/>
              <w:ind w:left="140"/>
              <w:rPr>
                <w:sz w:val="16"/>
              </w:rPr>
            </w:pPr>
            <w:r>
              <w:rPr>
                <w:w w:val="110"/>
                <w:sz w:val="16"/>
              </w:rPr>
              <w:t>Ingresos Financieros:</w:t>
            </w:r>
          </w:p>
        </w:tc>
        <w:tc>
          <w:tcPr>
            <w:tcW w:w="3113" w:type="dxa"/>
          </w:tcPr>
          <w:p>
            <w:pPr>
              <w:pStyle w:val="TableParagraph"/>
              <w:spacing w:before="91"/>
              <w:ind w:left="353"/>
              <w:rPr>
                <w:sz w:val="16"/>
              </w:rPr>
            </w:pPr>
            <w:r>
              <w:rPr>
                <w:w w:val="110"/>
                <w:sz w:val="16"/>
              </w:rPr>
              <w:t>515,000,000</w:t>
            </w:r>
          </w:p>
        </w:tc>
      </w:tr>
      <w:tr>
        <w:trPr>
          <w:trHeight w:val="767"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30"/>
                <w:sz w:val="16"/>
              </w:rPr>
              <w:t>5.1.1.1</w:t>
            </w:r>
          </w:p>
        </w:tc>
        <w:tc>
          <w:tcPr>
            <w:tcW w:w="2552" w:type="dxa"/>
          </w:tcPr>
          <w:p>
            <w:pPr>
              <w:pStyle w:val="TableParagraph"/>
              <w:spacing w:line="268" w:lineRule="auto" w:before="91"/>
              <w:ind w:left="5" w:right="207"/>
              <w:jc w:val="both"/>
              <w:rPr>
                <w:sz w:val="16"/>
              </w:rPr>
            </w:pPr>
            <w:r>
              <w:rPr>
                <w:w w:val="110"/>
                <w:sz w:val="16"/>
              </w:rPr>
              <w:t>Utilidades y Rendimientos de Otras Inversiones en Créditos y Valores.</w:t>
            </w:r>
          </w:p>
        </w:tc>
        <w:tc>
          <w:tcPr>
            <w:tcW w:w="3113" w:type="dxa"/>
          </w:tcPr>
          <w:p>
            <w:pPr>
              <w:pStyle w:val="TableParagraph"/>
              <w:spacing w:before="91"/>
              <w:ind w:left="353"/>
              <w:rPr>
                <w:sz w:val="16"/>
              </w:rPr>
            </w:pPr>
            <w:r>
              <w:rPr>
                <w:w w:val="110"/>
                <w:sz w:val="16"/>
              </w:rPr>
              <w:t>515,000,000</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25"/>
                <w:sz w:val="16"/>
              </w:rPr>
              <w:t>5.1.2</w:t>
            </w:r>
          </w:p>
        </w:tc>
        <w:tc>
          <w:tcPr>
            <w:tcW w:w="3475" w:type="dxa"/>
            <w:gridSpan w:val="2"/>
          </w:tcPr>
          <w:p>
            <w:pPr>
              <w:pStyle w:val="TableParagraph"/>
              <w:spacing w:line="268" w:lineRule="auto" w:before="91"/>
              <w:ind w:left="140"/>
              <w:rPr>
                <w:sz w:val="16"/>
              </w:rPr>
            </w:pPr>
            <w:r>
              <w:rPr>
                <w:w w:val="110"/>
                <w:sz w:val="16"/>
              </w:rPr>
              <w:t>Otros Productos que Generan Ingresos Corrientes:</w:t>
            </w:r>
          </w:p>
        </w:tc>
        <w:tc>
          <w:tcPr>
            <w:tcW w:w="3113" w:type="dxa"/>
          </w:tcPr>
          <w:p>
            <w:pPr>
              <w:pStyle w:val="TableParagraph"/>
              <w:spacing w:before="91"/>
              <w:ind w:left="552"/>
              <w:rPr>
                <w:sz w:val="16"/>
              </w:rPr>
            </w:pPr>
            <w:r>
              <w:rPr>
                <w:w w:val="115"/>
                <w:sz w:val="16"/>
              </w:rPr>
              <w:t>8,505,128</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5"/>
                <w:sz w:val="16"/>
              </w:rPr>
              <w:t>5.1.2.1</w:t>
            </w:r>
          </w:p>
        </w:tc>
        <w:tc>
          <w:tcPr>
            <w:tcW w:w="2552" w:type="dxa"/>
          </w:tcPr>
          <w:p>
            <w:pPr>
              <w:pStyle w:val="TableParagraph"/>
              <w:spacing w:before="91"/>
              <w:ind w:left="5"/>
              <w:rPr>
                <w:sz w:val="16"/>
              </w:rPr>
            </w:pPr>
            <w:r>
              <w:rPr>
                <w:w w:val="110"/>
                <w:sz w:val="16"/>
              </w:rPr>
              <w:t>Periódico Oficial.</w:t>
            </w:r>
          </w:p>
        </w:tc>
        <w:tc>
          <w:tcPr>
            <w:tcW w:w="3113" w:type="dxa"/>
          </w:tcPr>
          <w:p>
            <w:pPr>
              <w:pStyle w:val="TableParagraph"/>
              <w:spacing w:before="91"/>
              <w:ind w:left="552"/>
              <w:rPr>
                <w:sz w:val="16"/>
              </w:rPr>
            </w:pPr>
            <w:r>
              <w:rPr>
                <w:w w:val="115"/>
                <w:sz w:val="16"/>
              </w:rPr>
              <w:t>7,804,472</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0"/>
                <w:sz w:val="16"/>
              </w:rPr>
              <w:t>5.1.2.2</w:t>
            </w:r>
          </w:p>
        </w:tc>
        <w:tc>
          <w:tcPr>
            <w:tcW w:w="2552" w:type="dxa"/>
          </w:tcPr>
          <w:p>
            <w:pPr>
              <w:pStyle w:val="TableParagraph"/>
              <w:spacing w:before="91"/>
              <w:ind w:left="5"/>
              <w:rPr>
                <w:sz w:val="16"/>
              </w:rPr>
            </w:pPr>
            <w:r>
              <w:rPr>
                <w:w w:val="110"/>
                <w:sz w:val="16"/>
              </w:rPr>
              <w:t>Impresos y Papel Especial.</w:t>
            </w:r>
          </w:p>
        </w:tc>
        <w:tc>
          <w:tcPr>
            <w:tcW w:w="3113" w:type="dxa"/>
          </w:tcPr>
          <w:p>
            <w:pPr>
              <w:pStyle w:val="TableParagraph"/>
              <w:spacing w:before="91"/>
              <w:ind w:left="802"/>
              <w:rPr>
                <w:sz w:val="16"/>
              </w:rPr>
            </w:pPr>
            <w:r>
              <w:rPr>
                <w:w w:val="115"/>
                <w:sz w:val="16"/>
              </w:rPr>
              <w:t>33,323</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2"/>
              <w:ind w:left="140"/>
              <w:rPr>
                <w:sz w:val="16"/>
              </w:rPr>
            </w:pPr>
            <w:r>
              <w:rPr>
                <w:w w:val="120"/>
                <w:sz w:val="16"/>
              </w:rPr>
              <w:t>5.1.2.3</w:t>
            </w:r>
          </w:p>
        </w:tc>
        <w:tc>
          <w:tcPr>
            <w:tcW w:w="2552" w:type="dxa"/>
          </w:tcPr>
          <w:p>
            <w:pPr>
              <w:pStyle w:val="TableParagraph"/>
              <w:spacing w:before="92"/>
              <w:ind w:left="5"/>
              <w:rPr>
                <w:sz w:val="16"/>
              </w:rPr>
            </w:pPr>
            <w:r>
              <w:rPr>
                <w:w w:val="110"/>
                <w:sz w:val="16"/>
              </w:rPr>
              <w:t>Otros Productos.</w:t>
            </w:r>
          </w:p>
        </w:tc>
        <w:tc>
          <w:tcPr>
            <w:tcW w:w="3113" w:type="dxa"/>
          </w:tcPr>
          <w:p>
            <w:pPr>
              <w:pStyle w:val="TableParagraph"/>
              <w:spacing w:before="92"/>
              <w:ind w:left="703"/>
              <w:rPr>
                <w:sz w:val="16"/>
              </w:rPr>
            </w:pPr>
            <w:r>
              <w:rPr>
                <w:w w:val="115"/>
                <w:sz w:val="16"/>
              </w:rPr>
              <w:t>667,333</w:t>
            </w:r>
          </w:p>
        </w:tc>
      </w:tr>
      <w:tr>
        <w:trPr>
          <w:trHeight w:val="949"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5.9</w:t>
            </w:r>
          </w:p>
        </w:tc>
        <w:tc>
          <w:tcPr>
            <w:tcW w:w="4155" w:type="dxa"/>
            <w:gridSpan w:val="3"/>
          </w:tcPr>
          <w:p>
            <w:pPr>
              <w:pStyle w:val="TableParagraph"/>
              <w:spacing w:line="268" w:lineRule="auto" w:before="91"/>
              <w:ind w:left="103" w:right="209"/>
              <w:jc w:val="both"/>
              <w:rPr>
                <w:sz w:val="16"/>
              </w:rPr>
            </w:pPr>
            <w:r>
              <w:rPr>
                <w:w w:val="110"/>
                <w:sz w:val="16"/>
              </w:rPr>
              <w:t>Productos</w:t>
            </w:r>
            <w:r>
              <w:rPr>
                <w:spacing w:val="-10"/>
                <w:w w:val="110"/>
                <w:sz w:val="16"/>
              </w:rPr>
              <w:t> </w:t>
            </w:r>
            <w:r>
              <w:rPr>
                <w:w w:val="110"/>
                <w:sz w:val="16"/>
              </w:rPr>
              <w:t>no</w:t>
            </w:r>
            <w:r>
              <w:rPr>
                <w:spacing w:val="-9"/>
                <w:w w:val="110"/>
                <w:sz w:val="16"/>
              </w:rPr>
              <w:t> </w:t>
            </w:r>
            <w:r>
              <w:rPr>
                <w:w w:val="110"/>
                <w:sz w:val="16"/>
              </w:rPr>
              <w:t>Comprendidos</w:t>
            </w:r>
            <w:r>
              <w:rPr>
                <w:spacing w:val="-9"/>
                <w:w w:val="110"/>
                <w:sz w:val="16"/>
              </w:rPr>
              <w:t> </w:t>
            </w:r>
            <w:r>
              <w:rPr>
                <w:w w:val="110"/>
                <w:sz w:val="16"/>
              </w:rPr>
              <w:t>en</w:t>
            </w:r>
            <w:r>
              <w:rPr>
                <w:spacing w:val="-12"/>
                <w:w w:val="110"/>
                <w:sz w:val="16"/>
              </w:rPr>
              <w:t> </w:t>
            </w:r>
            <w:r>
              <w:rPr>
                <w:w w:val="110"/>
                <w:sz w:val="16"/>
              </w:rPr>
              <w:t>la</w:t>
            </w:r>
            <w:r>
              <w:rPr>
                <w:spacing w:val="-9"/>
                <w:w w:val="110"/>
                <w:sz w:val="16"/>
              </w:rPr>
              <w:t> </w:t>
            </w:r>
            <w:r>
              <w:rPr>
                <w:w w:val="110"/>
                <w:sz w:val="16"/>
              </w:rPr>
              <w:t>Ley</w:t>
            </w:r>
            <w:r>
              <w:rPr>
                <w:spacing w:val="-11"/>
                <w:w w:val="110"/>
                <w:sz w:val="16"/>
              </w:rPr>
              <w:t> </w:t>
            </w:r>
            <w:r>
              <w:rPr>
                <w:w w:val="110"/>
                <w:sz w:val="16"/>
              </w:rPr>
              <w:t>de</w:t>
            </w:r>
            <w:r>
              <w:rPr>
                <w:spacing w:val="-9"/>
                <w:w w:val="110"/>
                <w:sz w:val="16"/>
              </w:rPr>
              <w:t> </w:t>
            </w:r>
            <w:r>
              <w:rPr>
                <w:w w:val="110"/>
                <w:sz w:val="16"/>
              </w:rPr>
              <w:t>Ingresos Vigente, Causados en Ejercicios Fiscales Anteriores Pendientes de Liquidación o</w:t>
            </w:r>
            <w:r>
              <w:rPr>
                <w:spacing w:val="4"/>
                <w:w w:val="110"/>
                <w:sz w:val="16"/>
              </w:rPr>
              <w:t> </w:t>
            </w:r>
            <w:r>
              <w:rPr>
                <w:w w:val="110"/>
                <w:sz w:val="16"/>
              </w:rPr>
              <w:t>Pago.</w:t>
            </w:r>
          </w:p>
        </w:tc>
        <w:tc>
          <w:tcPr>
            <w:tcW w:w="3113" w:type="dxa"/>
          </w:tcPr>
          <w:p>
            <w:pPr>
              <w:pStyle w:val="TableParagraph"/>
              <w:spacing w:before="91"/>
              <w:ind w:right="509"/>
              <w:jc w:val="center"/>
              <w:rPr>
                <w:sz w:val="16"/>
              </w:rPr>
            </w:pPr>
            <w:r>
              <w:rPr>
                <w:w w:val="101"/>
                <w:sz w:val="16"/>
              </w:rPr>
              <w:t>0</w:t>
            </w:r>
          </w:p>
        </w:tc>
      </w:tr>
      <w:tr>
        <w:trPr>
          <w:trHeight w:val="544" w:hRule="atLeast"/>
        </w:trPr>
        <w:tc>
          <w:tcPr>
            <w:tcW w:w="502" w:type="dxa"/>
          </w:tcPr>
          <w:p>
            <w:pPr>
              <w:pStyle w:val="TableParagraph"/>
              <w:spacing w:before="7"/>
              <w:rPr>
                <w:sz w:val="20"/>
              </w:rPr>
            </w:pPr>
          </w:p>
          <w:p>
            <w:pPr>
              <w:pStyle w:val="TableParagraph"/>
              <w:ind w:right="140"/>
              <w:jc w:val="right"/>
              <w:rPr>
                <w:rFonts w:ascii="TeX Gyre Bonum"/>
                <w:b/>
                <w:sz w:val="16"/>
              </w:rPr>
            </w:pPr>
            <w:r>
              <w:rPr>
                <w:rFonts w:ascii="TeX Gyre Bonum"/>
                <w:b/>
                <w:sz w:val="16"/>
              </w:rPr>
              <w:t>6.</w:t>
            </w:r>
          </w:p>
        </w:tc>
        <w:tc>
          <w:tcPr>
            <w:tcW w:w="2100" w:type="dxa"/>
            <w:gridSpan w:val="3"/>
          </w:tcPr>
          <w:p>
            <w:pPr>
              <w:pStyle w:val="TableParagraph"/>
              <w:spacing w:before="7"/>
              <w:rPr>
                <w:sz w:val="20"/>
              </w:rPr>
            </w:pPr>
          </w:p>
          <w:p>
            <w:pPr>
              <w:pStyle w:val="TableParagraph"/>
              <w:ind w:left="141"/>
              <w:rPr>
                <w:rFonts w:ascii="TeX Gyre Bonum"/>
                <w:b/>
                <w:sz w:val="16"/>
              </w:rPr>
            </w:pPr>
            <w:r>
              <w:rPr>
                <w:rFonts w:ascii="TeX Gyre Bonum"/>
                <w:b/>
                <w:sz w:val="16"/>
              </w:rPr>
              <w:t>Aprovechamientos:</w:t>
            </w:r>
          </w:p>
        </w:tc>
        <w:tc>
          <w:tcPr>
            <w:tcW w:w="2552" w:type="dxa"/>
          </w:tcPr>
          <w:p>
            <w:pPr>
              <w:pStyle w:val="TableParagraph"/>
              <w:rPr>
                <w:rFonts w:ascii="Times New Roman"/>
                <w:sz w:val="16"/>
              </w:rPr>
            </w:pPr>
          </w:p>
        </w:tc>
        <w:tc>
          <w:tcPr>
            <w:tcW w:w="3113" w:type="dxa"/>
          </w:tcPr>
          <w:p>
            <w:pPr>
              <w:pStyle w:val="TableParagraph"/>
              <w:spacing w:before="7"/>
              <w:rPr>
                <w:sz w:val="20"/>
              </w:rPr>
            </w:pPr>
          </w:p>
          <w:p>
            <w:pPr>
              <w:pStyle w:val="TableParagraph"/>
              <w:ind w:right="201"/>
              <w:jc w:val="right"/>
              <w:rPr>
                <w:rFonts w:ascii="TeX Gyre Bonum"/>
                <w:b/>
                <w:sz w:val="16"/>
              </w:rPr>
            </w:pPr>
            <w:r>
              <w:rPr>
                <w:rFonts w:ascii="TeX Gyre Bonum"/>
                <w:b/>
                <w:sz w:val="16"/>
              </w:rPr>
              <w:t>2,742,104,700</w:t>
            </w:r>
          </w:p>
        </w:tc>
      </w:tr>
      <w:tr>
        <w:trPr>
          <w:trHeight w:val="363" w:hRule="atLeast"/>
        </w:trPr>
        <w:tc>
          <w:tcPr>
            <w:tcW w:w="502" w:type="dxa"/>
          </w:tcPr>
          <w:p>
            <w:pPr>
              <w:pStyle w:val="TableParagraph"/>
              <w:rPr>
                <w:rFonts w:ascii="Times New Roman"/>
                <w:sz w:val="16"/>
              </w:rPr>
            </w:pPr>
          </w:p>
        </w:tc>
        <w:tc>
          <w:tcPr>
            <w:tcW w:w="497" w:type="dxa"/>
          </w:tcPr>
          <w:p>
            <w:pPr>
              <w:pStyle w:val="TableParagraph"/>
              <w:spacing w:before="92"/>
              <w:ind w:left="117" w:right="80"/>
              <w:jc w:val="center"/>
              <w:rPr>
                <w:sz w:val="16"/>
              </w:rPr>
            </w:pPr>
            <w:r>
              <w:rPr>
                <w:w w:val="125"/>
                <w:sz w:val="16"/>
              </w:rPr>
              <w:t>6.1</w:t>
            </w:r>
          </w:p>
        </w:tc>
        <w:tc>
          <w:tcPr>
            <w:tcW w:w="1603" w:type="dxa"/>
            <w:gridSpan w:val="2"/>
          </w:tcPr>
          <w:p>
            <w:pPr>
              <w:pStyle w:val="TableParagraph"/>
              <w:spacing w:before="92"/>
              <w:ind w:left="103"/>
              <w:rPr>
                <w:sz w:val="16"/>
              </w:rPr>
            </w:pPr>
            <w:r>
              <w:rPr>
                <w:spacing w:val="-1"/>
                <w:w w:val="110"/>
                <w:sz w:val="16"/>
              </w:rPr>
              <w:t>Aprovechamientos:</w:t>
            </w:r>
          </w:p>
        </w:tc>
        <w:tc>
          <w:tcPr>
            <w:tcW w:w="2552" w:type="dxa"/>
          </w:tcPr>
          <w:p>
            <w:pPr>
              <w:pStyle w:val="TableParagraph"/>
              <w:rPr>
                <w:rFonts w:ascii="Times New Roman"/>
                <w:sz w:val="16"/>
              </w:rPr>
            </w:pPr>
          </w:p>
        </w:tc>
        <w:tc>
          <w:tcPr>
            <w:tcW w:w="3113" w:type="dxa"/>
          </w:tcPr>
          <w:p>
            <w:pPr>
              <w:pStyle w:val="TableParagraph"/>
              <w:spacing w:before="92"/>
              <w:ind w:left="204"/>
              <w:rPr>
                <w:sz w:val="16"/>
              </w:rPr>
            </w:pPr>
            <w:r>
              <w:rPr>
                <w:w w:val="115"/>
                <w:sz w:val="16"/>
              </w:rPr>
              <w:t>2,686,525,604</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30"/>
                <w:sz w:val="16"/>
              </w:rPr>
              <w:t>6.1.1</w:t>
            </w:r>
          </w:p>
        </w:tc>
        <w:tc>
          <w:tcPr>
            <w:tcW w:w="3475" w:type="dxa"/>
            <w:gridSpan w:val="2"/>
          </w:tcPr>
          <w:p>
            <w:pPr>
              <w:pStyle w:val="TableParagraph"/>
              <w:spacing w:before="91"/>
              <w:ind w:left="140"/>
              <w:rPr>
                <w:sz w:val="16"/>
              </w:rPr>
            </w:pPr>
            <w:r>
              <w:rPr>
                <w:w w:val="110"/>
                <w:sz w:val="16"/>
              </w:rPr>
              <w:t>Multas Administrativas.</w:t>
            </w:r>
          </w:p>
        </w:tc>
        <w:tc>
          <w:tcPr>
            <w:tcW w:w="3113" w:type="dxa"/>
          </w:tcPr>
          <w:p>
            <w:pPr>
              <w:pStyle w:val="TableParagraph"/>
              <w:spacing w:before="91"/>
              <w:ind w:left="353"/>
              <w:rPr>
                <w:sz w:val="16"/>
              </w:rPr>
            </w:pPr>
            <w:r>
              <w:rPr>
                <w:w w:val="115"/>
                <w:sz w:val="16"/>
              </w:rPr>
              <w:t>176,365,009</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20"/>
                <w:sz w:val="16"/>
              </w:rPr>
              <w:t>6.1.2</w:t>
            </w:r>
          </w:p>
        </w:tc>
        <w:tc>
          <w:tcPr>
            <w:tcW w:w="3475" w:type="dxa"/>
            <w:gridSpan w:val="2"/>
          </w:tcPr>
          <w:p>
            <w:pPr>
              <w:pStyle w:val="TableParagraph"/>
              <w:spacing w:before="91"/>
              <w:ind w:left="140"/>
              <w:rPr>
                <w:sz w:val="16"/>
              </w:rPr>
            </w:pPr>
            <w:r>
              <w:rPr>
                <w:w w:val="110"/>
                <w:sz w:val="16"/>
              </w:rPr>
              <w:t>Indemnizaciones.</w:t>
            </w:r>
          </w:p>
        </w:tc>
        <w:tc>
          <w:tcPr>
            <w:tcW w:w="3113" w:type="dxa"/>
          </w:tcPr>
          <w:p>
            <w:pPr>
              <w:pStyle w:val="TableParagraph"/>
              <w:spacing w:before="91"/>
              <w:ind w:left="552"/>
              <w:rPr>
                <w:sz w:val="16"/>
              </w:rPr>
            </w:pPr>
            <w:r>
              <w:rPr>
                <w:w w:val="120"/>
                <w:sz w:val="16"/>
              </w:rPr>
              <w:t>5,986,311</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20"/>
                <w:sz w:val="16"/>
              </w:rPr>
              <w:t>6.1.3</w:t>
            </w:r>
          </w:p>
        </w:tc>
        <w:tc>
          <w:tcPr>
            <w:tcW w:w="3475" w:type="dxa"/>
            <w:gridSpan w:val="2"/>
          </w:tcPr>
          <w:p>
            <w:pPr>
              <w:pStyle w:val="TableParagraph"/>
              <w:spacing w:before="91"/>
              <w:ind w:left="140"/>
              <w:rPr>
                <w:sz w:val="16"/>
              </w:rPr>
            </w:pPr>
            <w:r>
              <w:rPr>
                <w:w w:val="110"/>
                <w:sz w:val="16"/>
              </w:rPr>
              <w:t>Reintegros.</w:t>
            </w:r>
          </w:p>
        </w:tc>
        <w:tc>
          <w:tcPr>
            <w:tcW w:w="3113" w:type="dxa"/>
          </w:tcPr>
          <w:p>
            <w:pPr>
              <w:pStyle w:val="TableParagraph"/>
              <w:spacing w:before="91"/>
              <w:ind w:left="353"/>
              <w:rPr>
                <w:sz w:val="16"/>
              </w:rPr>
            </w:pPr>
            <w:r>
              <w:rPr>
                <w:w w:val="115"/>
                <w:sz w:val="16"/>
              </w:rPr>
              <w:t>422,275,004</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20"/>
                <w:sz w:val="16"/>
              </w:rPr>
              <w:t>6.1.4</w:t>
            </w:r>
          </w:p>
        </w:tc>
        <w:tc>
          <w:tcPr>
            <w:tcW w:w="3475" w:type="dxa"/>
            <w:gridSpan w:val="2"/>
          </w:tcPr>
          <w:p>
            <w:pPr>
              <w:pStyle w:val="TableParagraph"/>
              <w:spacing w:before="91"/>
              <w:ind w:left="140"/>
              <w:rPr>
                <w:sz w:val="16"/>
              </w:rPr>
            </w:pPr>
            <w:r>
              <w:rPr>
                <w:w w:val="110"/>
                <w:sz w:val="16"/>
              </w:rPr>
              <w:t>Otros Aprovechamientos:</w:t>
            </w:r>
          </w:p>
        </w:tc>
        <w:tc>
          <w:tcPr>
            <w:tcW w:w="3113" w:type="dxa"/>
          </w:tcPr>
          <w:p>
            <w:pPr>
              <w:pStyle w:val="TableParagraph"/>
              <w:spacing w:before="91"/>
              <w:ind w:left="204"/>
              <w:rPr>
                <w:sz w:val="16"/>
              </w:rPr>
            </w:pPr>
            <w:r>
              <w:rPr>
                <w:w w:val="115"/>
                <w:sz w:val="16"/>
              </w:rPr>
              <w:t>2,081,899,280</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5"/>
                <w:sz w:val="16"/>
              </w:rPr>
              <w:t>6.1.4.1</w:t>
            </w:r>
          </w:p>
        </w:tc>
        <w:tc>
          <w:tcPr>
            <w:tcW w:w="2552" w:type="dxa"/>
          </w:tcPr>
          <w:p>
            <w:pPr>
              <w:pStyle w:val="TableParagraph"/>
              <w:tabs>
                <w:tab w:pos="1511" w:val="left" w:leader="none"/>
              </w:tabs>
              <w:spacing w:line="268" w:lineRule="auto" w:before="91"/>
              <w:ind w:left="5" w:right="207"/>
              <w:rPr>
                <w:sz w:val="16"/>
              </w:rPr>
            </w:pPr>
            <w:r>
              <w:rPr>
                <w:w w:val="110"/>
                <w:sz w:val="16"/>
              </w:rPr>
              <w:t>Donativos,</w:t>
              <w:tab/>
            </w:r>
            <w:r>
              <w:rPr>
                <w:spacing w:val="-3"/>
                <w:w w:val="110"/>
                <w:sz w:val="16"/>
              </w:rPr>
              <w:t>Herencias, </w:t>
            </w:r>
            <w:r>
              <w:rPr>
                <w:w w:val="110"/>
                <w:sz w:val="16"/>
              </w:rPr>
              <w:t>Cesiones y</w:t>
            </w:r>
            <w:r>
              <w:rPr>
                <w:spacing w:val="14"/>
                <w:w w:val="110"/>
                <w:sz w:val="16"/>
              </w:rPr>
              <w:t> </w:t>
            </w:r>
            <w:r>
              <w:rPr>
                <w:w w:val="110"/>
                <w:sz w:val="16"/>
              </w:rPr>
              <w:t>Legados.</w:t>
            </w:r>
          </w:p>
        </w:tc>
        <w:tc>
          <w:tcPr>
            <w:tcW w:w="3113" w:type="dxa"/>
          </w:tcPr>
          <w:p>
            <w:pPr>
              <w:pStyle w:val="TableParagraph"/>
              <w:spacing w:before="91"/>
              <w:ind w:right="509"/>
              <w:jc w:val="center"/>
              <w:rPr>
                <w:sz w:val="16"/>
              </w:rPr>
            </w:pPr>
            <w:r>
              <w:rPr>
                <w:w w:val="101"/>
                <w:sz w:val="16"/>
              </w:rPr>
              <w:t>0</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0"/>
                <w:sz w:val="16"/>
              </w:rPr>
              <w:t>6.1.4.2</w:t>
            </w:r>
          </w:p>
        </w:tc>
        <w:tc>
          <w:tcPr>
            <w:tcW w:w="2552" w:type="dxa"/>
          </w:tcPr>
          <w:p>
            <w:pPr>
              <w:pStyle w:val="TableParagraph"/>
              <w:spacing w:before="91"/>
              <w:ind w:left="5"/>
              <w:rPr>
                <w:sz w:val="16"/>
              </w:rPr>
            </w:pPr>
            <w:r>
              <w:rPr>
                <w:w w:val="110"/>
                <w:sz w:val="16"/>
              </w:rPr>
              <w:t>Resarcimientos.</w:t>
            </w:r>
          </w:p>
        </w:tc>
        <w:tc>
          <w:tcPr>
            <w:tcW w:w="3113" w:type="dxa"/>
          </w:tcPr>
          <w:p>
            <w:pPr>
              <w:pStyle w:val="TableParagraph"/>
              <w:spacing w:before="91"/>
              <w:ind w:left="802"/>
              <w:rPr>
                <w:sz w:val="16"/>
              </w:rPr>
            </w:pPr>
            <w:r>
              <w:rPr>
                <w:w w:val="110"/>
                <w:sz w:val="16"/>
              </w:rPr>
              <w:t>39,269</w:t>
            </w:r>
          </w:p>
        </w:tc>
      </w:tr>
      <w:tr>
        <w:trPr>
          <w:trHeight w:val="1579"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0"/>
                <w:sz w:val="16"/>
              </w:rPr>
              <w:t>6.1.4.3</w:t>
            </w:r>
          </w:p>
        </w:tc>
        <w:tc>
          <w:tcPr>
            <w:tcW w:w="2552" w:type="dxa"/>
          </w:tcPr>
          <w:p>
            <w:pPr>
              <w:pStyle w:val="TableParagraph"/>
              <w:spacing w:line="268" w:lineRule="auto" w:before="91"/>
              <w:ind w:left="5" w:right="208"/>
              <w:jc w:val="both"/>
              <w:rPr>
                <w:sz w:val="16"/>
              </w:rPr>
            </w:pPr>
            <w:r>
              <w:rPr>
                <w:w w:val="110"/>
                <w:sz w:val="16"/>
              </w:rPr>
              <w:t>Aprovechamientos Diversos que se derivan de </w:t>
            </w:r>
            <w:r>
              <w:rPr>
                <w:spacing w:val="-8"/>
                <w:w w:val="110"/>
                <w:sz w:val="16"/>
              </w:rPr>
              <w:t>la </w:t>
            </w:r>
            <w:r>
              <w:rPr>
                <w:w w:val="110"/>
                <w:sz w:val="16"/>
              </w:rPr>
              <w:t>Aplicación del Código Administrativo del Estado de México y del Código Financiero del Estado de México y</w:t>
            </w:r>
            <w:r>
              <w:rPr>
                <w:spacing w:val="10"/>
                <w:w w:val="110"/>
                <w:sz w:val="16"/>
              </w:rPr>
              <w:t> </w:t>
            </w:r>
            <w:r>
              <w:rPr>
                <w:w w:val="110"/>
                <w:sz w:val="16"/>
              </w:rPr>
              <w:t>Municipios.</w:t>
            </w:r>
          </w:p>
        </w:tc>
        <w:tc>
          <w:tcPr>
            <w:tcW w:w="3113" w:type="dxa"/>
          </w:tcPr>
          <w:p>
            <w:pPr>
              <w:pStyle w:val="TableParagraph"/>
              <w:spacing w:before="91"/>
              <w:ind w:left="454"/>
              <w:rPr>
                <w:sz w:val="16"/>
              </w:rPr>
            </w:pPr>
            <w:r>
              <w:rPr>
                <w:w w:val="120"/>
                <w:sz w:val="16"/>
              </w:rPr>
              <w:t>37,813,073</w:t>
            </w:r>
          </w:p>
        </w:tc>
      </w:tr>
      <w:tr>
        <w:trPr>
          <w:trHeight w:val="564"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1"/>
              <w:ind w:left="140"/>
              <w:rPr>
                <w:sz w:val="16"/>
              </w:rPr>
            </w:pPr>
            <w:r>
              <w:rPr>
                <w:w w:val="120"/>
                <w:sz w:val="16"/>
              </w:rPr>
              <w:t>6.1.4.4</w:t>
            </w:r>
          </w:p>
        </w:tc>
        <w:tc>
          <w:tcPr>
            <w:tcW w:w="2552" w:type="dxa"/>
          </w:tcPr>
          <w:p>
            <w:pPr>
              <w:pStyle w:val="TableParagraph"/>
              <w:tabs>
                <w:tab w:pos="1170" w:val="left" w:leader="none"/>
                <w:tab w:pos="1554" w:val="left" w:leader="none"/>
              </w:tabs>
              <w:spacing w:line="266" w:lineRule="auto" w:before="91"/>
              <w:ind w:left="5" w:right="208"/>
              <w:rPr>
                <w:sz w:val="16"/>
              </w:rPr>
            </w:pPr>
            <w:r>
              <w:rPr>
                <w:w w:val="110"/>
                <w:sz w:val="16"/>
              </w:rPr>
              <w:t>Remanentes</w:t>
              <w:tab/>
              <w:t>de</w:t>
              <w:tab/>
            </w:r>
            <w:r>
              <w:rPr>
                <w:spacing w:val="-4"/>
                <w:w w:val="110"/>
                <w:sz w:val="16"/>
              </w:rPr>
              <w:t>Entidades </w:t>
            </w:r>
            <w:r>
              <w:rPr>
                <w:w w:val="110"/>
                <w:sz w:val="16"/>
              </w:rPr>
              <w:t>Públicas.</w:t>
            </w:r>
          </w:p>
        </w:tc>
        <w:tc>
          <w:tcPr>
            <w:tcW w:w="3113" w:type="dxa"/>
          </w:tcPr>
          <w:p>
            <w:pPr>
              <w:pStyle w:val="TableParagraph"/>
              <w:spacing w:before="91"/>
              <w:ind w:left="353"/>
              <w:rPr>
                <w:sz w:val="16"/>
              </w:rPr>
            </w:pPr>
            <w:r>
              <w:rPr>
                <w:w w:val="120"/>
                <w:sz w:val="16"/>
              </w:rPr>
              <w:t>246,150,774</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rPr>
                <w:rFonts w:ascii="Times New Roman"/>
                <w:sz w:val="16"/>
              </w:rPr>
            </w:pPr>
          </w:p>
        </w:tc>
        <w:tc>
          <w:tcPr>
            <w:tcW w:w="923" w:type="dxa"/>
          </w:tcPr>
          <w:p>
            <w:pPr>
              <w:pStyle w:val="TableParagraph"/>
              <w:spacing w:before="92"/>
              <w:ind w:left="140"/>
              <w:rPr>
                <w:sz w:val="16"/>
              </w:rPr>
            </w:pPr>
            <w:r>
              <w:rPr>
                <w:w w:val="120"/>
                <w:sz w:val="16"/>
              </w:rPr>
              <w:t>6.1.4.5</w:t>
            </w:r>
          </w:p>
        </w:tc>
        <w:tc>
          <w:tcPr>
            <w:tcW w:w="2552" w:type="dxa"/>
          </w:tcPr>
          <w:p>
            <w:pPr>
              <w:pStyle w:val="TableParagraph"/>
              <w:spacing w:before="92"/>
              <w:ind w:left="5"/>
              <w:rPr>
                <w:sz w:val="16"/>
              </w:rPr>
            </w:pPr>
            <w:r>
              <w:rPr>
                <w:w w:val="110"/>
                <w:sz w:val="16"/>
              </w:rPr>
              <w:t>Otros Aprovechamientos.</w:t>
            </w:r>
          </w:p>
        </w:tc>
        <w:tc>
          <w:tcPr>
            <w:tcW w:w="3113" w:type="dxa"/>
          </w:tcPr>
          <w:p>
            <w:pPr>
              <w:pStyle w:val="TableParagraph"/>
              <w:spacing w:before="92"/>
              <w:ind w:left="204"/>
              <w:rPr>
                <w:sz w:val="16"/>
              </w:rPr>
            </w:pPr>
            <w:r>
              <w:rPr>
                <w:w w:val="120"/>
                <w:sz w:val="16"/>
              </w:rPr>
              <w:t>1,797,896,164</w:t>
            </w:r>
          </w:p>
        </w:tc>
      </w:tr>
      <w:tr>
        <w:trPr>
          <w:trHeight w:val="362"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5"/>
                <w:sz w:val="16"/>
              </w:rPr>
              <w:t>6.2</w:t>
            </w:r>
          </w:p>
        </w:tc>
        <w:tc>
          <w:tcPr>
            <w:tcW w:w="4155" w:type="dxa"/>
            <w:gridSpan w:val="3"/>
          </w:tcPr>
          <w:p>
            <w:pPr>
              <w:pStyle w:val="TableParagraph"/>
              <w:spacing w:before="91"/>
              <w:ind w:left="103"/>
              <w:rPr>
                <w:sz w:val="16"/>
              </w:rPr>
            </w:pPr>
            <w:r>
              <w:rPr>
                <w:w w:val="110"/>
                <w:sz w:val="16"/>
              </w:rPr>
              <w:t>Aprovechamientos Patrimoniales:</w:t>
            </w:r>
          </w:p>
        </w:tc>
        <w:tc>
          <w:tcPr>
            <w:tcW w:w="3113" w:type="dxa"/>
          </w:tcPr>
          <w:p>
            <w:pPr>
              <w:pStyle w:val="TableParagraph"/>
              <w:spacing w:before="91"/>
              <w:ind w:left="454"/>
              <w:rPr>
                <w:sz w:val="16"/>
              </w:rPr>
            </w:pPr>
            <w:r>
              <w:rPr>
                <w:w w:val="110"/>
                <w:sz w:val="16"/>
              </w:rPr>
              <w:t>28,846,069</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20"/>
                <w:sz w:val="16"/>
              </w:rPr>
              <w:t>6.2.1</w:t>
            </w:r>
          </w:p>
        </w:tc>
        <w:tc>
          <w:tcPr>
            <w:tcW w:w="3475" w:type="dxa"/>
            <w:gridSpan w:val="2"/>
          </w:tcPr>
          <w:p>
            <w:pPr>
              <w:pStyle w:val="TableParagraph"/>
              <w:spacing w:line="268" w:lineRule="auto" w:before="91"/>
              <w:ind w:left="140"/>
              <w:rPr>
                <w:sz w:val="16"/>
              </w:rPr>
            </w:pPr>
            <w:r>
              <w:rPr>
                <w:w w:val="110"/>
                <w:sz w:val="16"/>
              </w:rPr>
              <w:t>Arrendamiento y Explotación de Bienes Muebles e Inmuebles.</w:t>
            </w:r>
          </w:p>
        </w:tc>
        <w:tc>
          <w:tcPr>
            <w:tcW w:w="3113" w:type="dxa"/>
          </w:tcPr>
          <w:p>
            <w:pPr>
              <w:pStyle w:val="TableParagraph"/>
              <w:spacing w:before="91"/>
              <w:ind w:left="454"/>
              <w:rPr>
                <w:sz w:val="16"/>
              </w:rPr>
            </w:pPr>
            <w:r>
              <w:rPr>
                <w:w w:val="110"/>
                <w:sz w:val="16"/>
              </w:rPr>
              <w:t>28,846,069</w:t>
            </w:r>
          </w:p>
        </w:tc>
      </w:tr>
      <w:tr>
        <w:trPr>
          <w:trHeight w:val="767"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80" w:type="dxa"/>
          </w:tcPr>
          <w:p>
            <w:pPr>
              <w:pStyle w:val="TableParagraph"/>
              <w:spacing w:before="91"/>
              <w:ind w:left="103"/>
              <w:rPr>
                <w:sz w:val="16"/>
              </w:rPr>
            </w:pPr>
            <w:r>
              <w:rPr>
                <w:w w:val="115"/>
                <w:sz w:val="16"/>
              </w:rPr>
              <w:t>6.2.2</w:t>
            </w:r>
          </w:p>
        </w:tc>
        <w:tc>
          <w:tcPr>
            <w:tcW w:w="3475" w:type="dxa"/>
            <w:gridSpan w:val="2"/>
          </w:tcPr>
          <w:p>
            <w:pPr>
              <w:pStyle w:val="TableParagraph"/>
              <w:spacing w:line="268" w:lineRule="auto" w:before="91"/>
              <w:ind w:left="140" w:right="209"/>
              <w:jc w:val="both"/>
              <w:rPr>
                <w:sz w:val="16"/>
              </w:rPr>
            </w:pPr>
            <w:r>
              <w:rPr>
                <w:w w:val="110"/>
                <w:sz w:val="16"/>
              </w:rPr>
              <w:t>Enajenación de Bienes Muebles e Inmuebles no Sujetos a ser Inventariados.</w:t>
            </w:r>
          </w:p>
        </w:tc>
        <w:tc>
          <w:tcPr>
            <w:tcW w:w="3113" w:type="dxa"/>
          </w:tcPr>
          <w:p>
            <w:pPr>
              <w:pStyle w:val="TableParagraph"/>
              <w:spacing w:before="91"/>
              <w:ind w:right="509"/>
              <w:jc w:val="center"/>
              <w:rPr>
                <w:sz w:val="16"/>
              </w:rPr>
            </w:pPr>
            <w:r>
              <w:rPr>
                <w:w w:val="101"/>
                <w:sz w:val="16"/>
              </w:rPr>
              <w:t>0</w:t>
            </w:r>
          </w:p>
        </w:tc>
      </w:tr>
      <w:tr>
        <w:trPr>
          <w:trHeight w:val="275" w:hRule="atLeast"/>
        </w:trPr>
        <w:tc>
          <w:tcPr>
            <w:tcW w:w="502" w:type="dxa"/>
          </w:tcPr>
          <w:p>
            <w:pPr>
              <w:pStyle w:val="TableParagraph"/>
              <w:rPr>
                <w:rFonts w:ascii="Times New Roman"/>
                <w:sz w:val="16"/>
              </w:rPr>
            </w:pPr>
          </w:p>
        </w:tc>
        <w:tc>
          <w:tcPr>
            <w:tcW w:w="497" w:type="dxa"/>
          </w:tcPr>
          <w:p>
            <w:pPr>
              <w:pStyle w:val="TableParagraph"/>
              <w:spacing w:line="164" w:lineRule="exact" w:before="91"/>
              <w:ind w:left="117" w:right="80"/>
              <w:jc w:val="center"/>
              <w:rPr>
                <w:sz w:val="16"/>
              </w:rPr>
            </w:pPr>
            <w:r>
              <w:rPr>
                <w:w w:val="115"/>
                <w:sz w:val="16"/>
              </w:rPr>
              <w:t>6.3</w:t>
            </w:r>
          </w:p>
        </w:tc>
        <w:tc>
          <w:tcPr>
            <w:tcW w:w="4155" w:type="dxa"/>
            <w:gridSpan w:val="3"/>
          </w:tcPr>
          <w:p>
            <w:pPr>
              <w:pStyle w:val="TableParagraph"/>
              <w:spacing w:line="164" w:lineRule="exact" w:before="91"/>
              <w:ind w:left="103"/>
              <w:rPr>
                <w:sz w:val="16"/>
              </w:rPr>
            </w:pPr>
            <w:r>
              <w:rPr>
                <w:w w:val="110"/>
                <w:sz w:val="16"/>
              </w:rPr>
              <w:t>Accesorios de Aprovechamientos:</w:t>
            </w:r>
          </w:p>
        </w:tc>
        <w:tc>
          <w:tcPr>
            <w:tcW w:w="3113" w:type="dxa"/>
          </w:tcPr>
          <w:p>
            <w:pPr>
              <w:pStyle w:val="TableParagraph"/>
              <w:spacing w:line="164" w:lineRule="exact" w:before="91"/>
              <w:ind w:left="454"/>
              <w:rPr>
                <w:sz w:val="16"/>
              </w:rPr>
            </w:pPr>
            <w:r>
              <w:rPr>
                <w:w w:val="115"/>
                <w:sz w:val="16"/>
              </w:rPr>
              <w:t>26,733,027</w:t>
            </w:r>
          </w:p>
        </w:tc>
      </w:tr>
    </w:tbl>
    <w:p>
      <w:pPr>
        <w:spacing w:after="0" w:line="164" w:lineRule="exact"/>
        <w:rPr>
          <w:sz w:val="16"/>
        </w:rPr>
        <w:sectPr>
          <w:pgSz w:w="12240" w:h="15840"/>
          <w:pgMar w:header="709" w:footer="803" w:top="1680" w:bottom="1000" w:left="1020" w:right="1000"/>
        </w:sect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1"/>
        <w:gridCol w:w="1711"/>
        <w:gridCol w:w="1280"/>
      </w:tblGrid>
      <w:tr>
        <w:trPr>
          <w:trHeight w:val="275" w:hRule="atLeast"/>
        </w:trPr>
        <w:tc>
          <w:tcPr>
            <w:tcW w:w="2511" w:type="dxa"/>
          </w:tcPr>
          <w:p>
            <w:pPr>
              <w:pStyle w:val="TableParagraph"/>
              <w:tabs>
                <w:tab w:pos="767" w:val="left" w:leader="none"/>
              </w:tabs>
              <w:spacing w:before="4"/>
              <w:ind w:left="50"/>
              <w:rPr>
                <w:sz w:val="16"/>
              </w:rPr>
            </w:pPr>
            <w:r>
              <w:rPr>
                <w:w w:val="115"/>
                <w:sz w:val="16"/>
              </w:rPr>
              <w:t>6.3.1</w:t>
              <w:tab/>
              <w:t>Multas.</w:t>
            </w:r>
          </w:p>
        </w:tc>
        <w:tc>
          <w:tcPr>
            <w:tcW w:w="1711" w:type="dxa"/>
          </w:tcPr>
          <w:p>
            <w:pPr>
              <w:pStyle w:val="TableParagraph"/>
              <w:rPr>
                <w:rFonts w:ascii="Times New Roman"/>
                <w:sz w:val="16"/>
              </w:rPr>
            </w:pPr>
          </w:p>
        </w:tc>
        <w:tc>
          <w:tcPr>
            <w:tcW w:w="1280" w:type="dxa"/>
          </w:tcPr>
          <w:p>
            <w:pPr>
              <w:pStyle w:val="TableParagraph"/>
              <w:spacing w:before="4"/>
              <w:ind w:right="48"/>
              <w:jc w:val="right"/>
              <w:rPr>
                <w:sz w:val="16"/>
              </w:rPr>
            </w:pPr>
            <w:r>
              <w:rPr>
                <w:w w:val="115"/>
                <w:sz w:val="16"/>
              </w:rPr>
              <w:t>25,732,743</w:t>
            </w:r>
          </w:p>
        </w:tc>
      </w:tr>
      <w:tr>
        <w:trPr>
          <w:trHeight w:val="362" w:hRule="atLeast"/>
        </w:trPr>
        <w:tc>
          <w:tcPr>
            <w:tcW w:w="2511" w:type="dxa"/>
          </w:tcPr>
          <w:p>
            <w:pPr>
              <w:pStyle w:val="TableParagraph"/>
              <w:tabs>
                <w:tab w:pos="767" w:val="left" w:leader="none"/>
              </w:tabs>
              <w:spacing w:before="91"/>
              <w:ind w:left="50"/>
              <w:rPr>
                <w:sz w:val="16"/>
              </w:rPr>
            </w:pPr>
            <w:r>
              <w:rPr>
                <w:w w:val="115"/>
                <w:sz w:val="16"/>
              </w:rPr>
              <w:t>6.3.2</w:t>
              <w:tab/>
              <w:t>Recargos.</w:t>
            </w:r>
          </w:p>
        </w:tc>
        <w:tc>
          <w:tcPr>
            <w:tcW w:w="1711" w:type="dxa"/>
          </w:tcPr>
          <w:p>
            <w:pPr>
              <w:pStyle w:val="TableParagraph"/>
              <w:rPr>
                <w:rFonts w:ascii="Times New Roman"/>
                <w:sz w:val="16"/>
              </w:rPr>
            </w:pPr>
          </w:p>
        </w:tc>
        <w:tc>
          <w:tcPr>
            <w:tcW w:w="1280" w:type="dxa"/>
          </w:tcPr>
          <w:p>
            <w:pPr>
              <w:pStyle w:val="TableParagraph"/>
              <w:spacing w:before="91"/>
              <w:ind w:right="48"/>
              <w:jc w:val="right"/>
              <w:rPr>
                <w:sz w:val="16"/>
              </w:rPr>
            </w:pPr>
            <w:r>
              <w:rPr>
                <w:w w:val="115"/>
                <w:sz w:val="16"/>
              </w:rPr>
              <w:t>2,641</w:t>
            </w:r>
          </w:p>
        </w:tc>
      </w:tr>
      <w:tr>
        <w:trPr>
          <w:trHeight w:val="362" w:hRule="atLeast"/>
        </w:trPr>
        <w:tc>
          <w:tcPr>
            <w:tcW w:w="2511" w:type="dxa"/>
          </w:tcPr>
          <w:p>
            <w:pPr>
              <w:pStyle w:val="TableParagraph"/>
              <w:tabs>
                <w:tab w:pos="767" w:val="left" w:leader="none"/>
              </w:tabs>
              <w:spacing w:before="91"/>
              <w:ind w:left="50"/>
              <w:rPr>
                <w:sz w:val="16"/>
              </w:rPr>
            </w:pPr>
            <w:r>
              <w:rPr>
                <w:w w:val="110"/>
                <w:sz w:val="16"/>
              </w:rPr>
              <w:t>6.3.3</w:t>
              <w:tab/>
              <w:t>Gastos de</w:t>
            </w:r>
            <w:r>
              <w:rPr>
                <w:spacing w:val="20"/>
                <w:w w:val="110"/>
                <w:sz w:val="16"/>
              </w:rPr>
              <w:t> </w:t>
            </w:r>
            <w:r>
              <w:rPr>
                <w:w w:val="110"/>
                <w:sz w:val="16"/>
              </w:rPr>
              <w:t>Ejecución.</w:t>
            </w:r>
          </w:p>
        </w:tc>
        <w:tc>
          <w:tcPr>
            <w:tcW w:w="1711" w:type="dxa"/>
          </w:tcPr>
          <w:p>
            <w:pPr>
              <w:pStyle w:val="TableParagraph"/>
              <w:rPr>
                <w:rFonts w:ascii="Times New Roman"/>
                <w:sz w:val="16"/>
              </w:rPr>
            </w:pPr>
          </w:p>
        </w:tc>
        <w:tc>
          <w:tcPr>
            <w:tcW w:w="1280" w:type="dxa"/>
          </w:tcPr>
          <w:p>
            <w:pPr>
              <w:pStyle w:val="TableParagraph"/>
              <w:spacing w:before="91"/>
              <w:ind w:right="48"/>
              <w:jc w:val="right"/>
              <w:rPr>
                <w:sz w:val="16"/>
              </w:rPr>
            </w:pPr>
            <w:r>
              <w:rPr>
                <w:w w:val="110"/>
                <w:sz w:val="16"/>
              </w:rPr>
              <w:t>997,364</w:t>
            </w:r>
          </w:p>
        </w:tc>
      </w:tr>
      <w:tr>
        <w:trPr>
          <w:trHeight w:val="479" w:hRule="atLeast"/>
        </w:trPr>
        <w:tc>
          <w:tcPr>
            <w:tcW w:w="2511" w:type="dxa"/>
          </w:tcPr>
          <w:p>
            <w:pPr>
              <w:pStyle w:val="TableParagraph"/>
              <w:tabs>
                <w:tab w:pos="767" w:val="left" w:leader="none"/>
                <w:tab w:pos="2132" w:val="left" w:leader="none"/>
              </w:tabs>
              <w:spacing w:line="200" w:lineRule="atLeast" w:before="73"/>
              <w:ind w:left="767" w:right="116" w:hanging="718"/>
              <w:rPr>
                <w:sz w:val="16"/>
              </w:rPr>
            </w:pPr>
            <w:r>
              <w:rPr>
                <w:w w:val="110"/>
                <w:sz w:val="16"/>
              </w:rPr>
              <w:t>6.3.4</w:t>
              <w:tab/>
              <w:t>Indemnización</w:t>
              <w:tab/>
            </w:r>
            <w:r>
              <w:rPr>
                <w:spacing w:val="-7"/>
                <w:w w:val="110"/>
                <w:sz w:val="16"/>
              </w:rPr>
              <w:t>por </w:t>
            </w:r>
            <w:r>
              <w:rPr>
                <w:w w:val="110"/>
                <w:sz w:val="16"/>
              </w:rPr>
              <w:t>Cheques.</w:t>
            </w:r>
          </w:p>
        </w:tc>
        <w:tc>
          <w:tcPr>
            <w:tcW w:w="1711" w:type="dxa"/>
          </w:tcPr>
          <w:p>
            <w:pPr>
              <w:pStyle w:val="TableParagraph"/>
              <w:tabs>
                <w:tab w:pos="1192" w:val="left" w:leader="none"/>
              </w:tabs>
              <w:spacing w:before="91"/>
              <w:ind w:left="103"/>
              <w:rPr>
                <w:sz w:val="16"/>
              </w:rPr>
            </w:pPr>
            <w:r>
              <w:rPr>
                <w:w w:val="110"/>
                <w:sz w:val="16"/>
              </w:rPr>
              <w:t>Devolución</w:t>
              <w:tab/>
              <w:t>de</w:t>
            </w:r>
          </w:p>
        </w:tc>
        <w:tc>
          <w:tcPr>
            <w:tcW w:w="1280" w:type="dxa"/>
          </w:tcPr>
          <w:p>
            <w:pPr>
              <w:pStyle w:val="TableParagraph"/>
              <w:spacing w:before="91"/>
              <w:ind w:right="47"/>
              <w:jc w:val="right"/>
              <w:rPr>
                <w:sz w:val="16"/>
              </w:rPr>
            </w:pPr>
            <w:r>
              <w:rPr>
                <w:w w:val="115"/>
                <w:sz w:val="16"/>
              </w:rPr>
              <w:t>279</w:t>
            </w:r>
          </w:p>
        </w:tc>
      </w:tr>
    </w:tbl>
    <w:p>
      <w:pPr>
        <w:pStyle w:val="BodyText"/>
        <w:rPr>
          <w:sz w:val="7"/>
        </w:rPr>
      </w:pPr>
    </w:p>
    <w:p>
      <w:pPr>
        <w:tabs>
          <w:tab w:pos="1205" w:val="left" w:leader="none"/>
          <w:tab w:pos="6507" w:val="left" w:leader="none"/>
        </w:tabs>
        <w:spacing w:before="105"/>
        <w:ind w:left="746" w:right="0" w:firstLine="0"/>
        <w:jc w:val="left"/>
        <w:rPr>
          <w:sz w:val="16"/>
        </w:rPr>
      </w:pPr>
      <w:r>
        <w:rPr>
          <w:w w:val="110"/>
          <w:sz w:val="16"/>
        </w:rPr>
        <w:t>6.9</w:t>
        <w:tab/>
        <w:t>Aprovechamientos no Comprendidos en la</w:t>
      </w:r>
      <w:r>
        <w:rPr>
          <w:spacing w:val="-12"/>
          <w:w w:val="110"/>
          <w:sz w:val="16"/>
        </w:rPr>
        <w:t> </w:t>
      </w:r>
      <w:r>
        <w:rPr>
          <w:w w:val="110"/>
          <w:sz w:val="16"/>
        </w:rPr>
        <w:t>Ley</w:t>
      </w:r>
      <w:r>
        <w:rPr>
          <w:spacing w:val="-3"/>
          <w:w w:val="110"/>
          <w:sz w:val="16"/>
        </w:rPr>
        <w:t> </w:t>
      </w:r>
      <w:r>
        <w:rPr>
          <w:w w:val="110"/>
          <w:sz w:val="16"/>
        </w:rPr>
        <w:t>de</w:t>
        <w:tab/>
        <w:t>0</w:t>
      </w:r>
    </w:p>
    <w:p>
      <w:pPr>
        <w:spacing w:line="268" w:lineRule="auto" w:before="20"/>
        <w:ind w:left="1205" w:right="4396" w:firstLine="0"/>
        <w:jc w:val="left"/>
        <w:rPr>
          <w:sz w:val="16"/>
        </w:rPr>
      </w:pPr>
      <w:r>
        <w:rPr>
          <w:w w:val="110"/>
          <w:sz w:val="16"/>
        </w:rPr>
        <w:t>Ingresos Vigente, Causados en Ejercicios Fiscales Anteriores Pendientes de Liquidación o Pago.</w:t>
      </w:r>
    </w:p>
    <w:p>
      <w:pPr>
        <w:pStyle w:val="BodyText"/>
      </w:pPr>
    </w:p>
    <w:p>
      <w:pPr>
        <w:pStyle w:val="BodyText"/>
        <w:spacing w:before="7"/>
        <w:rPr>
          <w:sz w:val="16"/>
        </w:rPr>
      </w:pPr>
    </w:p>
    <w:p>
      <w:pPr>
        <w:spacing w:after="0"/>
        <w:rPr>
          <w:sz w:val="16"/>
        </w:rPr>
        <w:sectPr>
          <w:pgSz w:w="12240" w:h="15840"/>
          <w:pgMar w:header="709" w:footer="803" w:top="1680" w:bottom="1020" w:left="1020" w:right="1000"/>
        </w:sectPr>
      </w:pPr>
    </w:p>
    <w:p>
      <w:pPr>
        <w:pStyle w:val="ListParagraph"/>
        <w:numPr>
          <w:ilvl w:val="0"/>
          <w:numId w:val="4"/>
        </w:numPr>
        <w:tabs>
          <w:tab w:pos="746" w:val="left" w:leader="none"/>
          <w:tab w:pos="747" w:val="left" w:leader="none"/>
        </w:tabs>
        <w:spacing w:line="206" w:lineRule="auto" w:before="93" w:after="0"/>
        <w:ind w:left="746" w:right="38" w:hanging="444"/>
        <w:jc w:val="left"/>
        <w:rPr>
          <w:rFonts w:ascii="TeX Gyre Bonum" w:hAnsi="TeX Gyre Bonum"/>
          <w:b/>
          <w:sz w:val="16"/>
        </w:rPr>
      </w:pPr>
      <w:r>
        <w:rPr>
          <w:rFonts w:ascii="TeX Gyre Bonum" w:hAnsi="TeX Gyre Bonum"/>
          <w:b/>
          <w:sz w:val="16"/>
        </w:rPr>
        <w:t>Ingresos por Venta de Bienes, Prestación de Servicios y Otros</w:t>
      </w:r>
      <w:r>
        <w:rPr>
          <w:rFonts w:ascii="TeX Gyre Bonum" w:hAnsi="TeX Gyre Bonum"/>
          <w:b/>
          <w:spacing w:val="-3"/>
          <w:sz w:val="16"/>
        </w:rPr>
        <w:t> </w:t>
      </w:r>
      <w:r>
        <w:rPr>
          <w:rFonts w:ascii="TeX Gyre Bonum" w:hAnsi="TeX Gyre Bonum"/>
          <w:b/>
          <w:sz w:val="16"/>
        </w:rPr>
        <w:t>Ingresos:</w:t>
      </w:r>
    </w:p>
    <w:p>
      <w:pPr>
        <w:pStyle w:val="BodyText"/>
        <w:spacing w:before="2"/>
        <w:rPr>
          <w:rFonts w:ascii="TeX Gyre Bonum"/>
          <w:b/>
          <w:sz w:val="12"/>
        </w:rPr>
      </w:pPr>
    </w:p>
    <w:p>
      <w:pPr>
        <w:pStyle w:val="ListParagraph"/>
        <w:numPr>
          <w:ilvl w:val="1"/>
          <w:numId w:val="4"/>
        </w:numPr>
        <w:tabs>
          <w:tab w:pos="1206" w:val="left" w:leader="none"/>
        </w:tabs>
        <w:spacing w:line="266" w:lineRule="auto" w:before="1" w:after="0"/>
        <w:ind w:left="1205" w:right="39" w:hanging="459"/>
        <w:jc w:val="both"/>
        <w:rPr>
          <w:sz w:val="16"/>
        </w:rPr>
      </w:pPr>
      <w:r>
        <w:rPr>
          <w:w w:val="110"/>
          <w:sz w:val="16"/>
        </w:rPr>
        <w:t>Ingresos por Venta de Bienes y Prestación de Servicios de Instituciones Públicas de Seguridad Social:</w:t>
      </w:r>
    </w:p>
    <w:p>
      <w:pPr>
        <w:pStyle w:val="BodyText"/>
        <w:spacing w:before="3"/>
        <w:rPr>
          <w:sz w:val="14"/>
        </w:rPr>
      </w:pPr>
    </w:p>
    <w:p>
      <w:pPr>
        <w:pStyle w:val="ListParagraph"/>
        <w:numPr>
          <w:ilvl w:val="2"/>
          <w:numId w:val="4"/>
        </w:numPr>
        <w:tabs>
          <w:tab w:pos="1922" w:val="left" w:leader="none"/>
          <w:tab w:pos="1923" w:val="left" w:leader="none"/>
        </w:tabs>
        <w:spacing w:line="266" w:lineRule="auto" w:before="0" w:after="0"/>
        <w:ind w:left="1922" w:right="40" w:hanging="718"/>
        <w:jc w:val="left"/>
        <w:rPr>
          <w:sz w:val="16"/>
        </w:rPr>
      </w:pPr>
      <w:r>
        <w:rPr>
          <w:w w:val="110"/>
          <w:sz w:val="16"/>
        </w:rPr>
        <w:t>Instituto de Seguridad Social del Estado de México y</w:t>
      </w:r>
      <w:r>
        <w:rPr>
          <w:spacing w:val="20"/>
          <w:w w:val="110"/>
          <w:sz w:val="16"/>
        </w:rPr>
        <w:t> </w:t>
      </w:r>
      <w:r>
        <w:rPr>
          <w:w w:val="110"/>
          <w:sz w:val="16"/>
        </w:rPr>
        <w:t>Municipios.</w:t>
      </w:r>
    </w:p>
    <w:p>
      <w:pPr>
        <w:pStyle w:val="ListParagraph"/>
        <w:numPr>
          <w:ilvl w:val="1"/>
          <w:numId w:val="4"/>
        </w:numPr>
        <w:tabs>
          <w:tab w:pos="1206" w:val="left" w:leader="none"/>
        </w:tabs>
        <w:spacing w:line="268" w:lineRule="auto" w:before="161" w:after="0"/>
        <w:ind w:left="1205" w:right="38" w:hanging="459"/>
        <w:jc w:val="both"/>
        <w:rPr>
          <w:sz w:val="16"/>
        </w:rPr>
      </w:pPr>
      <w:r>
        <w:rPr>
          <w:w w:val="110"/>
          <w:sz w:val="16"/>
        </w:rPr>
        <w:t>Ingresos por Venta de Bienes y Prestación de Servicios de Empresas Productivas del</w:t>
      </w:r>
      <w:r>
        <w:rPr>
          <w:spacing w:val="34"/>
          <w:w w:val="110"/>
          <w:sz w:val="16"/>
        </w:rPr>
        <w:t> </w:t>
      </w:r>
      <w:r>
        <w:rPr>
          <w:w w:val="110"/>
          <w:sz w:val="16"/>
        </w:rPr>
        <w:t>Estado.</w:t>
      </w:r>
    </w:p>
    <w:p>
      <w:pPr>
        <w:pStyle w:val="ListParagraph"/>
        <w:numPr>
          <w:ilvl w:val="1"/>
          <w:numId w:val="4"/>
        </w:numPr>
        <w:tabs>
          <w:tab w:pos="1206" w:val="left" w:leader="none"/>
        </w:tabs>
        <w:spacing w:line="268" w:lineRule="auto" w:before="159" w:after="0"/>
        <w:ind w:left="1205" w:right="38" w:hanging="459"/>
        <w:jc w:val="both"/>
        <w:rPr>
          <w:sz w:val="16"/>
        </w:rPr>
      </w:pPr>
      <w:r>
        <w:rPr>
          <w:w w:val="110"/>
          <w:sz w:val="16"/>
        </w:rPr>
        <w:t>Ingresos por Venta de Bienes y Prestación de Servicios de Entidades Paraestatales y Fideicomisos</w:t>
      </w:r>
      <w:r>
        <w:rPr>
          <w:spacing w:val="-8"/>
          <w:w w:val="110"/>
          <w:sz w:val="16"/>
        </w:rPr>
        <w:t> </w:t>
      </w:r>
      <w:r>
        <w:rPr>
          <w:w w:val="110"/>
          <w:sz w:val="16"/>
        </w:rPr>
        <w:t>No</w:t>
      </w:r>
      <w:r>
        <w:rPr>
          <w:spacing w:val="-7"/>
          <w:w w:val="110"/>
          <w:sz w:val="16"/>
        </w:rPr>
        <w:t> </w:t>
      </w:r>
      <w:r>
        <w:rPr>
          <w:w w:val="110"/>
          <w:sz w:val="16"/>
        </w:rPr>
        <w:t>Empresariales</w:t>
      </w:r>
      <w:r>
        <w:rPr>
          <w:spacing w:val="-9"/>
          <w:w w:val="110"/>
          <w:sz w:val="16"/>
        </w:rPr>
        <w:t> </w:t>
      </w:r>
      <w:r>
        <w:rPr>
          <w:w w:val="110"/>
          <w:sz w:val="16"/>
        </w:rPr>
        <w:t>y</w:t>
      </w:r>
      <w:r>
        <w:rPr>
          <w:spacing w:val="-8"/>
          <w:w w:val="110"/>
          <w:sz w:val="16"/>
        </w:rPr>
        <w:t> </w:t>
      </w:r>
      <w:r>
        <w:rPr>
          <w:w w:val="110"/>
          <w:sz w:val="16"/>
        </w:rPr>
        <w:t>No</w:t>
      </w:r>
      <w:r>
        <w:rPr>
          <w:spacing w:val="-7"/>
          <w:w w:val="110"/>
          <w:sz w:val="16"/>
        </w:rPr>
        <w:t> </w:t>
      </w:r>
      <w:r>
        <w:rPr>
          <w:w w:val="110"/>
          <w:sz w:val="16"/>
        </w:rPr>
        <w:t>Financieros:</w:t>
      </w:r>
    </w:p>
    <w:p>
      <w:pPr>
        <w:pStyle w:val="ListParagraph"/>
        <w:numPr>
          <w:ilvl w:val="2"/>
          <w:numId w:val="4"/>
        </w:numPr>
        <w:tabs>
          <w:tab w:pos="1922" w:val="left" w:leader="none"/>
          <w:tab w:pos="1923" w:val="left" w:leader="none"/>
        </w:tabs>
        <w:spacing w:line="266" w:lineRule="auto" w:before="157" w:after="0"/>
        <w:ind w:left="1922" w:right="40" w:hanging="718"/>
        <w:jc w:val="left"/>
        <w:rPr>
          <w:sz w:val="16"/>
        </w:rPr>
      </w:pPr>
      <w:r>
        <w:rPr>
          <w:w w:val="110"/>
          <w:sz w:val="16"/>
        </w:rPr>
        <w:t>Sistema para el Desarrollo Integral de la Familia del Estado de</w:t>
      </w:r>
      <w:r>
        <w:rPr>
          <w:spacing w:val="20"/>
          <w:w w:val="110"/>
          <w:sz w:val="16"/>
        </w:rPr>
        <w:t> </w:t>
      </w:r>
      <w:r>
        <w:rPr>
          <w:w w:val="110"/>
          <w:sz w:val="16"/>
        </w:rPr>
        <w:t>México.</w:t>
      </w:r>
    </w:p>
    <w:p>
      <w:pPr>
        <w:pStyle w:val="ListParagraph"/>
        <w:numPr>
          <w:ilvl w:val="2"/>
          <w:numId w:val="4"/>
        </w:numPr>
        <w:tabs>
          <w:tab w:pos="1922" w:val="left" w:leader="none"/>
          <w:tab w:pos="1923" w:val="left" w:leader="none"/>
          <w:tab w:pos="2800" w:val="left" w:leader="none"/>
          <w:tab w:pos="3235" w:val="left" w:leader="none"/>
          <w:tab w:pos="3933" w:val="left" w:leader="none"/>
          <w:tab w:pos="4271" w:val="left" w:leader="none"/>
        </w:tabs>
        <w:spacing w:line="268" w:lineRule="auto" w:before="160" w:after="0"/>
        <w:ind w:left="1922" w:right="41" w:hanging="718"/>
        <w:jc w:val="left"/>
        <w:rPr>
          <w:sz w:val="16"/>
        </w:rPr>
      </w:pPr>
      <w:r>
        <w:rPr>
          <w:w w:val="110"/>
          <w:sz w:val="16"/>
        </w:rPr>
        <w:t>Sistema</w:t>
        <w:tab/>
        <w:t>de</w:t>
        <w:tab/>
        <w:t>Radio</w:t>
        <w:tab/>
        <w:t>y</w:t>
        <w:tab/>
      </w:r>
      <w:r>
        <w:rPr>
          <w:spacing w:val="-3"/>
          <w:w w:val="110"/>
          <w:sz w:val="16"/>
        </w:rPr>
        <w:t>Televisión </w:t>
      </w:r>
      <w:r>
        <w:rPr>
          <w:w w:val="110"/>
          <w:sz w:val="16"/>
        </w:rPr>
        <w:t>Mexiquense.</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10"/>
        <w:rPr>
          <w:sz w:val="22"/>
        </w:rPr>
      </w:pPr>
    </w:p>
    <w:p>
      <w:pPr>
        <w:spacing w:before="0"/>
        <w:ind w:left="0" w:right="1" w:firstLine="0"/>
        <w:jc w:val="right"/>
        <w:rPr>
          <w:sz w:val="16"/>
        </w:rPr>
      </w:pPr>
      <w:r>
        <w:rPr>
          <w:spacing w:val="-3"/>
          <w:w w:val="120"/>
          <w:sz w:val="16"/>
        </w:rPr>
        <w:t>3,110,182,835</w:t>
      </w:r>
    </w:p>
    <w:p>
      <w:pPr>
        <w:pStyle w:val="BodyText"/>
        <w:rPr>
          <w:sz w:val="18"/>
        </w:rPr>
      </w:pPr>
    </w:p>
    <w:p>
      <w:pPr>
        <w:pStyle w:val="BodyText"/>
        <w:spacing w:before="8"/>
        <w:rPr>
          <w:sz w:val="24"/>
        </w:rPr>
      </w:pPr>
    </w:p>
    <w:p>
      <w:pPr>
        <w:spacing w:before="0"/>
        <w:ind w:left="0" w:right="1" w:firstLine="0"/>
        <w:jc w:val="right"/>
        <w:rPr>
          <w:sz w:val="16"/>
        </w:rPr>
      </w:pPr>
      <w:r>
        <w:rPr>
          <w:spacing w:val="-3"/>
          <w:w w:val="120"/>
          <w:sz w:val="16"/>
        </w:rPr>
        <w:t>3,110,182,835</w:t>
      </w:r>
    </w:p>
    <w:p>
      <w:pPr>
        <w:pStyle w:val="BodyText"/>
        <w:spacing w:before="9"/>
        <w:rPr>
          <w:sz w:val="24"/>
        </w:rPr>
      </w:pPr>
    </w:p>
    <w:p>
      <w:pPr>
        <w:spacing w:before="0"/>
        <w:ind w:left="0" w:right="0" w:firstLine="0"/>
        <w:jc w:val="right"/>
        <w:rPr>
          <w:sz w:val="16"/>
        </w:rPr>
      </w:pPr>
      <w:r>
        <w:rPr>
          <w:w w:val="101"/>
          <w:sz w:val="16"/>
        </w:rPr>
        <w:t>0</w:t>
      </w:r>
    </w:p>
    <w:p>
      <w:pPr>
        <w:pStyle w:val="BodyText"/>
        <w:rPr>
          <w:sz w:val="18"/>
        </w:rPr>
      </w:pPr>
    </w:p>
    <w:p>
      <w:pPr>
        <w:pStyle w:val="BodyText"/>
        <w:rPr>
          <w:sz w:val="18"/>
        </w:rPr>
      </w:pPr>
    </w:p>
    <w:p>
      <w:pPr>
        <w:pStyle w:val="BodyText"/>
        <w:spacing w:before="7"/>
        <w:rPr>
          <w:sz w:val="15"/>
        </w:rPr>
      </w:pPr>
    </w:p>
    <w:p>
      <w:pPr>
        <w:spacing w:before="0"/>
        <w:ind w:left="0" w:right="1" w:firstLine="0"/>
        <w:jc w:val="right"/>
        <w:rPr>
          <w:sz w:val="16"/>
        </w:rPr>
      </w:pPr>
      <w:r>
        <w:rPr>
          <w:spacing w:val="-3"/>
          <w:w w:val="110"/>
          <w:sz w:val="16"/>
        </w:rPr>
        <w:t>2,583,667,289</w:t>
      </w:r>
    </w:p>
    <w:p>
      <w:pPr>
        <w:pStyle w:val="BodyText"/>
        <w:rPr>
          <w:sz w:val="18"/>
        </w:rPr>
      </w:pPr>
    </w:p>
    <w:p>
      <w:pPr>
        <w:pStyle w:val="BodyText"/>
        <w:spacing w:before="9"/>
        <w:rPr>
          <w:sz w:val="15"/>
        </w:rPr>
      </w:pPr>
    </w:p>
    <w:p>
      <w:pPr>
        <w:spacing w:before="1"/>
        <w:ind w:left="0" w:right="0" w:firstLine="0"/>
        <w:jc w:val="right"/>
        <w:rPr>
          <w:sz w:val="16"/>
        </w:rPr>
      </w:pPr>
      <w:r>
        <w:rPr>
          <w:spacing w:val="-3"/>
          <w:w w:val="115"/>
          <w:sz w:val="16"/>
        </w:rPr>
        <w:t>84,557,418</w:t>
      </w:r>
    </w:p>
    <w:p>
      <w:pPr>
        <w:pStyle w:val="BodyText"/>
        <w:rPr>
          <w:sz w:val="18"/>
        </w:rPr>
      </w:pPr>
    </w:p>
    <w:p>
      <w:pPr>
        <w:pStyle w:val="BodyText"/>
        <w:spacing w:before="7"/>
        <w:rPr>
          <w:sz w:val="15"/>
        </w:rPr>
      </w:pPr>
    </w:p>
    <w:p>
      <w:pPr>
        <w:spacing w:before="0"/>
        <w:ind w:left="0" w:right="0" w:firstLine="0"/>
        <w:jc w:val="right"/>
        <w:rPr>
          <w:sz w:val="16"/>
        </w:rPr>
      </w:pPr>
      <w:r>
        <w:rPr>
          <w:spacing w:val="-4"/>
          <w:w w:val="110"/>
          <w:sz w:val="16"/>
        </w:rPr>
        <w:t>21,000,000</w:t>
      </w:r>
    </w:p>
    <w:p>
      <w:pPr>
        <w:spacing w:before="67"/>
        <w:ind w:left="297" w:right="0" w:firstLine="0"/>
        <w:jc w:val="left"/>
        <w:rPr>
          <w:rFonts w:ascii="TeX Gyre Bonum"/>
          <w:b/>
          <w:sz w:val="16"/>
        </w:rPr>
      </w:pPr>
      <w:r>
        <w:rPr/>
        <w:br w:type="column"/>
      </w:r>
      <w:r>
        <w:rPr>
          <w:rFonts w:ascii="TeX Gyre Bonum"/>
          <w:b/>
          <w:sz w:val="16"/>
        </w:rPr>
        <w:t>6,866,297,307</w:t>
      </w:r>
    </w:p>
    <w:p>
      <w:pPr>
        <w:spacing w:after="0"/>
        <w:jc w:val="left"/>
        <w:rPr>
          <w:rFonts w:ascii="TeX Gyre Bonum"/>
          <w:sz w:val="16"/>
        </w:rPr>
        <w:sectPr>
          <w:type w:val="continuous"/>
          <w:pgSz w:w="12240" w:h="15840"/>
          <w:pgMar w:top="1680" w:bottom="1000" w:left="1020" w:right="1000"/>
          <w:cols w:num="3" w:equalWidth="0">
            <w:col w:w="5087" w:space="72"/>
            <w:col w:w="1450" w:space="39"/>
            <w:col w:w="3572"/>
          </w:cols>
        </w:sectPr>
      </w:pPr>
    </w:p>
    <w:p>
      <w:pPr>
        <w:pStyle w:val="ListParagraph"/>
        <w:numPr>
          <w:ilvl w:val="2"/>
          <w:numId w:val="4"/>
        </w:numPr>
        <w:tabs>
          <w:tab w:pos="1922" w:val="left" w:leader="none"/>
          <w:tab w:pos="1923" w:val="left" w:leader="none"/>
          <w:tab w:pos="5960" w:val="left" w:leader="none"/>
        </w:tabs>
        <w:spacing w:line="240" w:lineRule="auto" w:before="160" w:after="0"/>
        <w:ind w:left="1922" w:right="0" w:hanging="718"/>
        <w:jc w:val="left"/>
        <w:rPr>
          <w:sz w:val="16"/>
        </w:rPr>
      </w:pPr>
      <w:r>
        <w:rPr>
          <w:w w:val="110"/>
          <w:sz w:val="16"/>
        </w:rPr>
        <w:t>Instituto Mexiquense de</w:t>
      </w:r>
      <w:r>
        <w:rPr>
          <w:spacing w:val="-1"/>
          <w:w w:val="110"/>
          <w:sz w:val="16"/>
        </w:rPr>
        <w:t> </w:t>
      </w:r>
      <w:r>
        <w:rPr>
          <w:w w:val="110"/>
          <w:sz w:val="16"/>
        </w:rPr>
        <w:t>la Pirotecnia.</w:t>
        <w:tab/>
        <w:t>650,200</w:t>
      </w:r>
    </w:p>
    <w:p>
      <w:pPr>
        <w:spacing w:after="0" w:line="240" w:lineRule="auto"/>
        <w:jc w:val="left"/>
        <w:rPr>
          <w:sz w:val="16"/>
        </w:rPr>
        <w:sectPr>
          <w:type w:val="continuous"/>
          <w:pgSz w:w="12240" w:h="15840"/>
          <w:pgMar w:top="1680" w:bottom="1000" w:left="1020" w:right="1000"/>
        </w:sectPr>
      </w:pPr>
    </w:p>
    <w:p>
      <w:pPr>
        <w:pStyle w:val="BodyText"/>
        <w:spacing w:before="10"/>
        <w:rPr>
          <w:sz w:val="15"/>
        </w:rPr>
      </w:pPr>
    </w:p>
    <w:p>
      <w:pPr>
        <w:pStyle w:val="ListParagraph"/>
        <w:numPr>
          <w:ilvl w:val="2"/>
          <w:numId w:val="4"/>
        </w:numPr>
        <w:tabs>
          <w:tab w:pos="1923" w:val="left" w:leader="none"/>
        </w:tabs>
        <w:spacing w:line="268" w:lineRule="auto" w:before="0" w:after="0"/>
        <w:ind w:left="1922" w:right="0" w:hanging="718"/>
        <w:jc w:val="both"/>
        <w:rPr>
          <w:sz w:val="16"/>
        </w:rPr>
      </w:pPr>
      <w:r>
        <w:rPr>
          <w:w w:val="110"/>
          <w:sz w:val="16"/>
        </w:rPr>
        <w:t>Instituto de Información e</w:t>
      </w:r>
      <w:r>
        <w:rPr>
          <w:spacing w:val="-19"/>
          <w:w w:val="110"/>
          <w:sz w:val="16"/>
        </w:rPr>
        <w:t> </w:t>
      </w:r>
      <w:r>
        <w:rPr>
          <w:w w:val="110"/>
          <w:sz w:val="16"/>
        </w:rPr>
        <w:t>Investigación Geográfica, Estadística y Catastral del Estado de</w:t>
      </w:r>
      <w:r>
        <w:rPr>
          <w:spacing w:val="12"/>
          <w:w w:val="110"/>
          <w:sz w:val="16"/>
        </w:rPr>
        <w:t> </w:t>
      </w:r>
      <w:r>
        <w:rPr>
          <w:w w:val="110"/>
          <w:sz w:val="16"/>
        </w:rPr>
        <w:t>México.</w:t>
      </w:r>
    </w:p>
    <w:p>
      <w:pPr>
        <w:pStyle w:val="ListParagraph"/>
        <w:numPr>
          <w:ilvl w:val="2"/>
          <w:numId w:val="4"/>
        </w:numPr>
        <w:tabs>
          <w:tab w:pos="1923" w:val="left" w:leader="none"/>
        </w:tabs>
        <w:spacing w:line="266" w:lineRule="auto" w:before="157" w:after="0"/>
        <w:ind w:left="1922" w:right="1" w:hanging="718"/>
        <w:jc w:val="both"/>
        <w:rPr>
          <w:sz w:val="16"/>
        </w:rPr>
      </w:pPr>
      <w:r>
        <w:rPr>
          <w:w w:val="110"/>
          <w:sz w:val="16"/>
        </w:rPr>
        <w:t>Comité de Planeación para el Desarrollo del Estado de</w:t>
      </w:r>
      <w:r>
        <w:rPr>
          <w:spacing w:val="19"/>
          <w:w w:val="110"/>
          <w:sz w:val="16"/>
        </w:rPr>
        <w:t> </w:t>
      </w:r>
      <w:r>
        <w:rPr>
          <w:w w:val="110"/>
          <w:sz w:val="16"/>
        </w:rPr>
        <w:t>México.</w:t>
      </w:r>
    </w:p>
    <w:p>
      <w:pPr>
        <w:pStyle w:val="BodyText"/>
        <w:spacing w:before="4"/>
        <w:rPr>
          <w:sz w:val="14"/>
        </w:rPr>
      </w:pPr>
    </w:p>
    <w:p>
      <w:pPr>
        <w:pStyle w:val="ListParagraph"/>
        <w:numPr>
          <w:ilvl w:val="2"/>
          <w:numId w:val="4"/>
        </w:numPr>
        <w:tabs>
          <w:tab w:pos="1923" w:val="left" w:leader="none"/>
        </w:tabs>
        <w:spacing w:line="266" w:lineRule="auto" w:before="0" w:after="0"/>
        <w:ind w:left="1922" w:right="2" w:hanging="718"/>
        <w:jc w:val="both"/>
        <w:rPr>
          <w:sz w:val="16"/>
        </w:rPr>
      </w:pPr>
      <w:r>
        <w:rPr>
          <w:w w:val="110"/>
          <w:sz w:val="16"/>
        </w:rPr>
        <w:t>Instituto Hacendario del Estado de México.</w:t>
      </w:r>
    </w:p>
    <w:p>
      <w:pPr>
        <w:pStyle w:val="ListParagraph"/>
        <w:numPr>
          <w:ilvl w:val="2"/>
          <w:numId w:val="4"/>
        </w:numPr>
        <w:tabs>
          <w:tab w:pos="1923" w:val="left" w:leader="none"/>
        </w:tabs>
        <w:spacing w:line="268" w:lineRule="auto" w:before="160" w:after="0"/>
        <w:ind w:left="1922" w:right="0" w:hanging="718"/>
        <w:jc w:val="both"/>
        <w:rPr>
          <w:sz w:val="16"/>
        </w:rPr>
      </w:pPr>
      <w:r>
        <w:rPr>
          <w:w w:val="110"/>
          <w:sz w:val="16"/>
        </w:rPr>
        <w:t>Instituto de Capacitación y Adiestramiento para el Trabajo Industrial.</w:t>
      </w:r>
    </w:p>
    <w:p>
      <w:pPr>
        <w:pStyle w:val="ListParagraph"/>
        <w:numPr>
          <w:ilvl w:val="2"/>
          <w:numId w:val="4"/>
        </w:numPr>
        <w:tabs>
          <w:tab w:pos="1923" w:val="left" w:leader="none"/>
        </w:tabs>
        <w:spacing w:line="271" w:lineRule="auto" w:before="158" w:after="0"/>
        <w:ind w:left="1922" w:right="0" w:hanging="718"/>
        <w:jc w:val="both"/>
        <w:rPr>
          <w:sz w:val="16"/>
        </w:rPr>
      </w:pPr>
      <w:r>
        <w:rPr>
          <w:w w:val="110"/>
          <w:sz w:val="16"/>
        </w:rPr>
        <w:t>Servicios Educativos Integrados al Estado de</w:t>
      </w:r>
      <w:r>
        <w:rPr>
          <w:spacing w:val="12"/>
          <w:w w:val="110"/>
          <w:sz w:val="16"/>
        </w:rPr>
        <w:t> </w:t>
      </w:r>
      <w:r>
        <w:rPr>
          <w:w w:val="110"/>
          <w:sz w:val="16"/>
        </w:rPr>
        <w:t>México.</w:t>
      </w:r>
    </w:p>
    <w:p>
      <w:pPr>
        <w:pStyle w:val="ListParagraph"/>
        <w:numPr>
          <w:ilvl w:val="2"/>
          <w:numId w:val="4"/>
        </w:numPr>
        <w:tabs>
          <w:tab w:pos="1923" w:val="left" w:leader="none"/>
        </w:tabs>
        <w:spacing w:line="266" w:lineRule="auto" w:before="156" w:after="0"/>
        <w:ind w:left="1922" w:right="1" w:hanging="718"/>
        <w:jc w:val="both"/>
        <w:rPr>
          <w:sz w:val="16"/>
        </w:rPr>
      </w:pPr>
      <w:r>
        <w:rPr>
          <w:w w:val="110"/>
          <w:sz w:val="16"/>
        </w:rPr>
        <w:t>Tecnológico de Estudios Superiores de Ecatepec.</w:t>
      </w:r>
    </w:p>
    <w:p>
      <w:pPr>
        <w:pStyle w:val="ListParagraph"/>
        <w:numPr>
          <w:ilvl w:val="2"/>
          <w:numId w:val="4"/>
        </w:numPr>
        <w:tabs>
          <w:tab w:pos="1923" w:val="left" w:leader="none"/>
          <w:tab w:pos="3407" w:val="left" w:leader="none"/>
          <w:tab w:pos="4859" w:val="left" w:leader="none"/>
        </w:tabs>
        <w:spacing w:line="268" w:lineRule="auto" w:before="160" w:after="0"/>
        <w:ind w:left="1922" w:right="0" w:hanging="718"/>
        <w:jc w:val="both"/>
        <w:rPr>
          <w:sz w:val="16"/>
        </w:rPr>
      </w:pPr>
      <w:r>
        <w:rPr>
          <w:w w:val="110"/>
          <w:sz w:val="16"/>
        </w:rPr>
        <w:t>Universidad</w:t>
        <w:tab/>
        <w:t>Tecnológica</w:t>
        <w:tab/>
      </w:r>
      <w:r>
        <w:rPr>
          <w:spacing w:val="-8"/>
          <w:w w:val="110"/>
          <w:sz w:val="16"/>
        </w:rPr>
        <w:t>de </w:t>
      </w:r>
      <w:r>
        <w:rPr>
          <w:w w:val="110"/>
          <w:sz w:val="16"/>
        </w:rPr>
        <w:t>Nezahualcóyotl.</w:t>
      </w:r>
    </w:p>
    <w:p>
      <w:pPr>
        <w:pStyle w:val="ListParagraph"/>
        <w:numPr>
          <w:ilvl w:val="2"/>
          <w:numId w:val="4"/>
        </w:numPr>
        <w:tabs>
          <w:tab w:pos="1923" w:val="left" w:leader="none"/>
        </w:tabs>
        <w:spacing w:line="266" w:lineRule="auto" w:before="159" w:after="0"/>
        <w:ind w:left="1922" w:right="0" w:hanging="718"/>
        <w:jc w:val="both"/>
        <w:rPr>
          <w:sz w:val="16"/>
        </w:rPr>
      </w:pPr>
      <w:r>
        <w:rPr>
          <w:w w:val="110"/>
          <w:sz w:val="16"/>
        </w:rPr>
        <w:t>Colegio de Estudios Científicos y Tecnológicos del Estado de</w:t>
      </w:r>
      <w:r>
        <w:rPr>
          <w:spacing w:val="12"/>
          <w:w w:val="110"/>
          <w:sz w:val="16"/>
        </w:rPr>
        <w:t> </w:t>
      </w:r>
      <w:r>
        <w:rPr>
          <w:w w:val="110"/>
          <w:sz w:val="16"/>
        </w:rPr>
        <w:t>México.</w:t>
      </w:r>
    </w:p>
    <w:p>
      <w:pPr>
        <w:pStyle w:val="BodyText"/>
        <w:spacing w:before="10"/>
        <w:rPr>
          <w:sz w:val="15"/>
        </w:rPr>
      </w:pPr>
      <w:r>
        <w:rPr/>
        <w:br w:type="column"/>
      </w:r>
      <w:r>
        <w:rPr>
          <w:sz w:val="15"/>
        </w:rPr>
      </w:r>
    </w:p>
    <w:p>
      <w:pPr>
        <w:spacing w:before="0"/>
        <w:ind w:left="0" w:right="3611" w:firstLine="0"/>
        <w:jc w:val="right"/>
        <w:rPr>
          <w:sz w:val="16"/>
        </w:rPr>
      </w:pPr>
      <w:r>
        <w:rPr>
          <w:spacing w:val="-3"/>
          <w:w w:val="115"/>
          <w:sz w:val="16"/>
        </w:rPr>
        <w:t>10,146,064</w:t>
      </w:r>
    </w:p>
    <w:p>
      <w:pPr>
        <w:pStyle w:val="BodyText"/>
        <w:rPr>
          <w:sz w:val="18"/>
        </w:rPr>
      </w:pPr>
    </w:p>
    <w:p>
      <w:pPr>
        <w:pStyle w:val="BodyText"/>
        <w:rPr>
          <w:sz w:val="18"/>
        </w:rPr>
      </w:pPr>
    </w:p>
    <w:p>
      <w:pPr>
        <w:pStyle w:val="BodyText"/>
        <w:spacing w:before="7"/>
        <w:rPr>
          <w:sz w:val="15"/>
        </w:rPr>
      </w:pPr>
    </w:p>
    <w:p>
      <w:pPr>
        <w:spacing w:before="0"/>
        <w:ind w:left="0" w:right="3610" w:firstLine="0"/>
        <w:jc w:val="right"/>
        <w:rPr>
          <w:sz w:val="16"/>
        </w:rPr>
      </w:pPr>
      <w:r>
        <w:rPr>
          <w:w w:val="101"/>
          <w:sz w:val="16"/>
        </w:rPr>
        <w:t>0</w:t>
      </w:r>
    </w:p>
    <w:p>
      <w:pPr>
        <w:pStyle w:val="BodyText"/>
        <w:rPr>
          <w:sz w:val="18"/>
        </w:rPr>
      </w:pPr>
    </w:p>
    <w:p>
      <w:pPr>
        <w:pStyle w:val="BodyText"/>
        <w:spacing w:before="9"/>
        <w:rPr>
          <w:sz w:val="15"/>
        </w:rPr>
      </w:pPr>
    </w:p>
    <w:p>
      <w:pPr>
        <w:spacing w:before="0"/>
        <w:ind w:left="0" w:right="3611" w:firstLine="0"/>
        <w:jc w:val="right"/>
        <w:rPr>
          <w:sz w:val="16"/>
        </w:rPr>
      </w:pPr>
      <w:r>
        <w:rPr>
          <w:spacing w:val="-3"/>
          <w:w w:val="115"/>
          <w:sz w:val="16"/>
        </w:rPr>
        <w:t>49,463,160</w:t>
      </w:r>
    </w:p>
    <w:p>
      <w:pPr>
        <w:pStyle w:val="BodyText"/>
        <w:rPr>
          <w:sz w:val="18"/>
        </w:rPr>
      </w:pPr>
    </w:p>
    <w:p>
      <w:pPr>
        <w:pStyle w:val="BodyText"/>
        <w:spacing w:before="8"/>
        <w:rPr>
          <w:sz w:val="15"/>
        </w:rPr>
      </w:pPr>
    </w:p>
    <w:p>
      <w:pPr>
        <w:spacing w:before="0"/>
        <w:ind w:left="0" w:right="3611" w:firstLine="0"/>
        <w:jc w:val="right"/>
        <w:rPr>
          <w:sz w:val="16"/>
        </w:rPr>
      </w:pPr>
      <w:r>
        <w:rPr>
          <w:spacing w:val="-3"/>
          <w:w w:val="105"/>
          <w:sz w:val="16"/>
        </w:rPr>
        <w:t>52,000,000</w:t>
      </w:r>
    </w:p>
    <w:p>
      <w:pPr>
        <w:pStyle w:val="BodyText"/>
        <w:rPr>
          <w:sz w:val="18"/>
        </w:rPr>
      </w:pPr>
    </w:p>
    <w:p>
      <w:pPr>
        <w:pStyle w:val="BodyText"/>
        <w:rPr>
          <w:sz w:val="18"/>
        </w:rPr>
      </w:pPr>
    </w:p>
    <w:p>
      <w:pPr>
        <w:pStyle w:val="BodyText"/>
        <w:spacing w:before="6"/>
        <w:rPr>
          <w:sz w:val="15"/>
        </w:rPr>
      </w:pPr>
    </w:p>
    <w:p>
      <w:pPr>
        <w:spacing w:before="0"/>
        <w:ind w:left="0" w:right="3610" w:firstLine="0"/>
        <w:jc w:val="right"/>
        <w:rPr>
          <w:sz w:val="16"/>
        </w:rPr>
      </w:pPr>
      <w:r>
        <w:rPr>
          <w:w w:val="101"/>
          <w:sz w:val="16"/>
        </w:rPr>
        <w:t>0</w:t>
      </w:r>
    </w:p>
    <w:p>
      <w:pPr>
        <w:pStyle w:val="BodyText"/>
        <w:rPr>
          <w:sz w:val="18"/>
        </w:rPr>
      </w:pPr>
    </w:p>
    <w:p>
      <w:pPr>
        <w:pStyle w:val="BodyText"/>
        <w:spacing w:before="10"/>
        <w:rPr>
          <w:sz w:val="15"/>
        </w:rPr>
      </w:pPr>
    </w:p>
    <w:p>
      <w:pPr>
        <w:spacing w:before="1"/>
        <w:ind w:left="0" w:right="3611" w:firstLine="0"/>
        <w:jc w:val="right"/>
        <w:rPr>
          <w:sz w:val="16"/>
        </w:rPr>
      </w:pPr>
      <w:r>
        <w:rPr>
          <w:spacing w:val="-3"/>
          <w:w w:val="110"/>
          <w:sz w:val="16"/>
        </w:rPr>
        <w:t>80,148,405</w:t>
      </w:r>
    </w:p>
    <w:p>
      <w:pPr>
        <w:pStyle w:val="BodyText"/>
        <w:rPr>
          <w:sz w:val="18"/>
        </w:rPr>
      </w:pPr>
    </w:p>
    <w:p>
      <w:pPr>
        <w:pStyle w:val="BodyText"/>
        <w:spacing w:before="7"/>
        <w:rPr>
          <w:sz w:val="15"/>
        </w:rPr>
      </w:pPr>
    </w:p>
    <w:p>
      <w:pPr>
        <w:spacing w:before="0"/>
        <w:ind w:left="0" w:right="3611" w:firstLine="0"/>
        <w:jc w:val="right"/>
        <w:rPr>
          <w:sz w:val="16"/>
        </w:rPr>
      </w:pPr>
      <w:r>
        <w:rPr>
          <w:spacing w:val="-2"/>
          <w:w w:val="110"/>
          <w:sz w:val="16"/>
        </w:rPr>
        <w:t>36,502,763</w:t>
      </w:r>
    </w:p>
    <w:p>
      <w:pPr>
        <w:pStyle w:val="BodyText"/>
        <w:rPr>
          <w:sz w:val="18"/>
        </w:rPr>
      </w:pPr>
    </w:p>
    <w:p>
      <w:pPr>
        <w:pStyle w:val="BodyText"/>
        <w:spacing w:before="9"/>
        <w:rPr>
          <w:sz w:val="15"/>
        </w:rPr>
      </w:pPr>
    </w:p>
    <w:p>
      <w:pPr>
        <w:spacing w:before="1"/>
        <w:ind w:left="0" w:right="3611" w:firstLine="0"/>
        <w:jc w:val="right"/>
        <w:rPr>
          <w:sz w:val="16"/>
        </w:rPr>
      </w:pPr>
      <w:r>
        <w:rPr>
          <w:spacing w:val="-3"/>
          <w:w w:val="115"/>
          <w:sz w:val="16"/>
        </w:rPr>
        <w:t>78,281,539</w:t>
      </w:r>
    </w:p>
    <w:p>
      <w:pPr>
        <w:spacing w:after="0"/>
        <w:jc w:val="right"/>
        <w:rPr>
          <w:sz w:val="16"/>
        </w:rPr>
        <w:sectPr>
          <w:type w:val="continuous"/>
          <w:pgSz w:w="12240" w:h="15840"/>
          <w:pgMar w:top="1680" w:bottom="1000" w:left="1020" w:right="1000"/>
          <w:cols w:num="2" w:equalWidth="0">
            <w:col w:w="5047" w:space="40"/>
            <w:col w:w="5133"/>
          </w:cols>
        </w:sectPr>
      </w:pPr>
    </w:p>
    <w:tbl>
      <w:tblPr>
        <w:tblW w:w="0" w:type="auto"/>
        <w:jc w:val="lef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3513"/>
        <w:gridCol w:w="1479"/>
      </w:tblGrid>
      <w:tr>
        <w:trPr>
          <w:trHeight w:val="477" w:hRule="atLeast"/>
        </w:trPr>
        <w:tc>
          <w:tcPr>
            <w:tcW w:w="809" w:type="dxa"/>
          </w:tcPr>
          <w:p>
            <w:pPr>
              <w:pStyle w:val="TableParagraph"/>
              <w:spacing w:before="4"/>
              <w:ind w:right="106"/>
              <w:jc w:val="right"/>
              <w:rPr>
                <w:sz w:val="16"/>
              </w:rPr>
            </w:pPr>
            <w:r>
              <w:rPr>
                <w:w w:val="120"/>
                <w:sz w:val="16"/>
              </w:rPr>
              <w:t>7.3.12</w:t>
            </w:r>
          </w:p>
        </w:tc>
        <w:tc>
          <w:tcPr>
            <w:tcW w:w="3513" w:type="dxa"/>
          </w:tcPr>
          <w:p>
            <w:pPr>
              <w:pStyle w:val="TableParagraph"/>
              <w:tabs>
                <w:tab w:pos="1464" w:val="left" w:leader="none"/>
                <w:tab w:pos="2786" w:val="left" w:leader="none"/>
              </w:tabs>
              <w:spacing w:line="266" w:lineRule="auto" w:before="4"/>
              <w:ind w:left="108" w:right="281"/>
              <w:rPr>
                <w:sz w:val="16"/>
              </w:rPr>
            </w:pPr>
            <w:r>
              <w:rPr>
                <w:w w:val="110"/>
                <w:sz w:val="16"/>
              </w:rPr>
              <w:t>Universidad</w:t>
              <w:tab/>
              <w:t>Tecnológica</w:t>
              <w:tab/>
            </w:r>
            <w:r>
              <w:rPr>
                <w:spacing w:val="-4"/>
                <w:w w:val="105"/>
                <w:sz w:val="16"/>
              </w:rPr>
              <w:t>"Fidel </w:t>
            </w:r>
            <w:r>
              <w:rPr>
                <w:w w:val="110"/>
                <w:sz w:val="16"/>
              </w:rPr>
              <w:t>Velázquez".</w:t>
            </w:r>
          </w:p>
        </w:tc>
        <w:tc>
          <w:tcPr>
            <w:tcW w:w="1479" w:type="dxa"/>
          </w:tcPr>
          <w:p>
            <w:pPr>
              <w:pStyle w:val="TableParagraph"/>
              <w:spacing w:before="4"/>
              <w:ind w:right="197"/>
              <w:jc w:val="right"/>
              <w:rPr>
                <w:sz w:val="16"/>
              </w:rPr>
            </w:pPr>
            <w:r>
              <w:rPr>
                <w:w w:val="115"/>
                <w:sz w:val="16"/>
              </w:rPr>
              <w:t>45,927,853</w:t>
            </w:r>
          </w:p>
        </w:tc>
      </w:tr>
      <w:tr>
        <w:trPr>
          <w:trHeight w:val="363" w:hRule="atLeast"/>
        </w:trPr>
        <w:tc>
          <w:tcPr>
            <w:tcW w:w="809" w:type="dxa"/>
          </w:tcPr>
          <w:p>
            <w:pPr>
              <w:pStyle w:val="TableParagraph"/>
              <w:spacing w:before="91"/>
              <w:ind w:right="106"/>
              <w:jc w:val="right"/>
              <w:rPr>
                <w:sz w:val="16"/>
              </w:rPr>
            </w:pPr>
            <w:r>
              <w:rPr>
                <w:w w:val="120"/>
                <w:sz w:val="16"/>
              </w:rPr>
              <w:t>7.3.13</w:t>
            </w:r>
          </w:p>
        </w:tc>
        <w:tc>
          <w:tcPr>
            <w:tcW w:w="3513" w:type="dxa"/>
          </w:tcPr>
          <w:p>
            <w:pPr>
              <w:pStyle w:val="TableParagraph"/>
              <w:spacing w:before="91"/>
              <w:ind w:left="108"/>
              <w:rPr>
                <w:sz w:val="16"/>
              </w:rPr>
            </w:pPr>
            <w:r>
              <w:rPr>
                <w:w w:val="110"/>
                <w:sz w:val="16"/>
              </w:rPr>
              <w:t>Universidad Tecnológica de Tecámac.</w:t>
            </w:r>
          </w:p>
        </w:tc>
        <w:tc>
          <w:tcPr>
            <w:tcW w:w="1479" w:type="dxa"/>
          </w:tcPr>
          <w:p>
            <w:pPr>
              <w:pStyle w:val="TableParagraph"/>
              <w:spacing w:before="91"/>
              <w:ind w:right="197"/>
              <w:jc w:val="right"/>
              <w:rPr>
                <w:sz w:val="16"/>
              </w:rPr>
            </w:pPr>
            <w:r>
              <w:rPr>
                <w:w w:val="115"/>
                <w:sz w:val="16"/>
              </w:rPr>
              <w:t>42,513,669</w:t>
            </w:r>
          </w:p>
        </w:tc>
      </w:tr>
      <w:tr>
        <w:trPr>
          <w:trHeight w:val="565" w:hRule="atLeast"/>
        </w:trPr>
        <w:tc>
          <w:tcPr>
            <w:tcW w:w="809" w:type="dxa"/>
          </w:tcPr>
          <w:p>
            <w:pPr>
              <w:pStyle w:val="TableParagraph"/>
              <w:spacing w:before="92"/>
              <w:ind w:right="106"/>
              <w:jc w:val="right"/>
              <w:rPr>
                <w:sz w:val="16"/>
              </w:rPr>
            </w:pPr>
            <w:r>
              <w:rPr>
                <w:w w:val="120"/>
                <w:sz w:val="16"/>
              </w:rPr>
              <w:t>7.3.14</w:t>
            </w:r>
          </w:p>
        </w:tc>
        <w:tc>
          <w:tcPr>
            <w:tcW w:w="3513" w:type="dxa"/>
          </w:tcPr>
          <w:p>
            <w:pPr>
              <w:pStyle w:val="TableParagraph"/>
              <w:spacing w:line="266" w:lineRule="auto" w:before="92"/>
              <w:ind w:left="108" w:right="143"/>
              <w:rPr>
                <w:sz w:val="16"/>
              </w:rPr>
            </w:pPr>
            <w:r>
              <w:rPr>
                <w:w w:val="110"/>
                <w:sz w:val="16"/>
              </w:rPr>
              <w:t>Colegio de Bachilleres del Estado de México.</w:t>
            </w:r>
          </w:p>
        </w:tc>
        <w:tc>
          <w:tcPr>
            <w:tcW w:w="1479" w:type="dxa"/>
          </w:tcPr>
          <w:p>
            <w:pPr>
              <w:pStyle w:val="TableParagraph"/>
              <w:spacing w:before="92"/>
              <w:ind w:right="197"/>
              <w:jc w:val="right"/>
              <w:rPr>
                <w:sz w:val="16"/>
              </w:rPr>
            </w:pPr>
            <w:r>
              <w:rPr>
                <w:w w:val="105"/>
                <w:sz w:val="16"/>
              </w:rPr>
              <w:t>65,000,000</w:t>
            </w:r>
          </w:p>
        </w:tc>
      </w:tr>
      <w:tr>
        <w:trPr>
          <w:trHeight w:val="566" w:hRule="atLeast"/>
        </w:trPr>
        <w:tc>
          <w:tcPr>
            <w:tcW w:w="809" w:type="dxa"/>
          </w:tcPr>
          <w:p>
            <w:pPr>
              <w:pStyle w:val="TableParagraph"/>
              <w:spacing w:before="91"/>
              <w:ind w:right="106"/>
              <w:jc w:val="right"/>
              <w:rPr>
                <w:sz w:val="16"/>
              </w:rPr>
            </w:pPr>
            <w:r>
              <w:rPr>
                <w:w w:val="120"/>
                <w:sz w:val="16"/>
              </w:rPr>
              <w:t>7.3.15</w:t>
            </w:r>
          </w:p>
        </w:tc>
        <w:tc>
          <w:tcPr>
            <w:tcW w:w="3513" w:type="dxa"/>
          </w:tcPr>
          <w:p>
            <w:pPr>
              <w:pStyle w:val="TableParagraph"/>
              <w:spacing w:line="268" w:lineRule="auto" w:before="91"/>
              <w:ind w:left="108"/>
              <w:rPr>
                <w:sz w:val="16"/>
              </w:rPr>
            </w:pPr>
            <w:r>
              <w:rPr>
                <w:w w:val="110"/>
                <w:sz w:val="16"/>
              </w:rPr>
              <w:t>Tecnológico de Estudios Superiores de Coacalco.</w:t>
            </w:r>
          </w:p>
        </w:tc>
        <w:tc>
          <w:tcPr>
            <w:tcW w:w="1479" w:type="dxa"/>
          </w:tcPr>
          <w:p>
            <w:pPr>
              <w:pStyle w:val="TableParagraph"/>
              <w:spacing w:before="91"/>
              <w:ind w:right="197"/>
              <w:jc w:val="right"/>
              <w:rPr>
                <w:sz w:val="16"/>
              </w:rPr>
            </w:pPr>
            <w:r>
              <w:rPr>
                <w:w w:val="120"/>
                <w:sz w:val="16"/>
              </w:rPr>
              <w:t>41,774,217</w:t>
            </w:r>
          </w:p>
        </w:tc>
      </w:tr>
      <w:tr>
        <w:trPr>
          <w:trHeight w:val="564" w:hRule="atLeast"/>
        </w:trPr>
        <w:tc>
          <w:tcPr>
            <w:tcW w:w="809" w:type="dxa"/>
          </w:tcPr>
          <w:p>
            <w:pPr>
              <w:pStyle w:val="TableParagraph"/>
              <w:spacing w:before="91"/>
              <w:ind w:right="106"/>
              <w:jc w:val="right"/>
              <w:rPr>
                <w:sz w:val="16"/>
              </w:rPr>
            </w:pPr>
            <w:r>
              <w:rPr>
                <w:w w:val="120"/>
                <w:sz w:val="16"/>
              </w:rPr>
              <w:t>7.3.16</w:t>
            </w:r>
          </w:p>
        </w:tc>
        <w:tc>
          <w:tcPr>
            <w:tcW w:w="3513" w:type="dxa"/>
          </w:tcPr>
          <w:p>
            <w:pPr>
              <w:pStyle w:val="TableParagraph"/>
              <w:spacing w:line="266" w:lineRule="auto" w:before="91"/>
              <w:ind w:left="108" w:right="143"/>
              <w:rPr>
                <w:sz w:val="16"/>
              </w:rPr>
            </w:pPr>
            <w:r>
              <w:rPr>
                <w:w w:val="110"/>
                <w:sz w:val="16"/>
              </w:rPr>
              <w:t>Universidad Tecnológica del Sur del Estado de México.</w:t>
            </w:r>
          </w:p>
        </w:tc>
        <w:tc>
          <w:tcPr>
            <w:tcW w:w="1479" w:type="dxa"/>
          </w:tcPr>
          <w:p>
            <w:pPr>
              <w:pStyle w:val="TableParagraph"/>
              <w:spacing w:before="91"/>
              <w:ind w:right="197"/>
              <w:jc w:val="right"/>
              <w:rPr>
                <w:sz w:val="16"/>
              </w:rPr>
            </w:pPr>
            <w:r>
              <w:rPr>
                <w:w w:val="110"/>
                <w:sz w:val="16"/>
              </w:rPr>
              <w:t>9,070,509</w:t>
            </w:r>
          </w:p>
        </w:tc>
      </w:tr>
      <w:tr>
        <w:trPr>
          <w:trHeight w:val="566" w:hRule="atLeast"/>
        </w:trPr>
        <w:tc>
          <w:tcPr>
            <w:tcW w:w="809" w:type="dxa"/>
          </w:tcPr>
          <w:p>
            <w:pPr>
              <w:pStyle w:val="TableParagraph"/>
              <w:spacing w:before="91"/>
              <w:ind w:right="106"/>
              <w:jc w:val="right"/>
              <w:rPr>
                <w:sz w:val="16"/>
              </w:rPr>
            </w:pPr>
            <w:r>
              <w:rPr>
                <w:w w:val="120"/>
                <w:sz w:val="16"/>
              </w:rPr>
              <w:t>7.3.17</w:t>
            </w:r>
          </w:p>
        </w:tc>
        <w:tc>
          <w:tcPr>
            <w:tcW w:w="3513" w:type="dxa"/>
          </w:tcPr>
          <w:p>
            <w:pPr>
              <w:pStyle w:val="TableParagraph"/>
              <w:spacing w:line="268" w:lineRule="auto" w:before="91"/>
              <w:ind w:left="108"/>
              <w:rPr>
                <w:sz w:val="16"/>
              </w:rPr>
            </w:pPr>
            <w:r>
              <w:rPr>
                <w:w w:val="110"/>
                <w:sz w:val="16"/>
              </w:rPr>
              <w:t>Tecnológico de Estudios Superiores de Cuautitlán Izcalli.</w:t>
            </w:r>
          </w:p>
        </w:tc>
        <w:tc>
          <w:tcPr>
            <w:tcW w:w="1479" w:type="dxa"/>
          </w:tcPr>
          <w:p>
            <w:pPr>
              <w:pStyle w:val="TableParagraph"/>
              <w:spacing w:before="91"/>
              <w:ind w:right="197"/>
              <w:jc w:val="right"/>
              <w:rPr>
                <w:sz w:val="16"/>
              </w:rPr>
            </w:pPr>
            <w:r>
              <w:rPr>
                <w:w w:val="120"/>
                <w:sz w:val="16"/>
              </w:rPr>
              <w:t>61,160,281</w:t>
            </w:r>
          </w:p>
        </w:tc>
      </w:tr>
      <w:tr>
        <w:trPr>
          <w:trHeight w:val="564" w:hRule="atLeast"/>
        </w:trPr>
        <w:tc>
          <w:tcPr>
            <w:tcW w:w="809" w:type="dxa"/>
          </w:tcPr>
          <w:p>
            <w:pPr>
              <w:pStyle w:val="TableParagraph"/>
              <w:spacing w:before="91"/>
              <w:ind w:right="106"/>
              <w:jc w:val="right"/>
              <w:rPr>
                <w:sz w:val="16"/>
              </w:rPr>
            </w:pPr>
            <w:r>
              <w:rPr>
                <w:w w:val="120"/>
                <w:sz w:val="16"/>
              </w:rPr>
              <w:t>7.3.18</w:t>
            </w:r>
          </w:p>
        </w:tc>
        <w:tc>
          <w:tcPr>
            <w:tcW w:w="3513" w:type="dxa"/>
          </w:tcPr>
          <w:p>
            <w:pPr>
              <w:pStyle w:val="TableParagraph"/>
              <w:spacing w:line="266" w:lineRule="auto" w:before="91"/>
              <w:ind w:left="108"/>
              <w:rPr>
                <w:sz w:val="16"/>
              </w:rPr>
            </w:pPr>
            <w:r>
              <w:rPr>
                <w:w w:val="110"/>
                <w:sz w:val="16"/>
              </w:rPr>
              <w:t>Tecnológico de Estudios Superiores del Oriente del Estado de México.</w:t>
            </w:r>
          </w:p>
        </w:tc>
        <w:tc>
          <w:tcPr>
            <w:tcW w:w="1479" w:type="dxa"/>
          </w:tcPr>
          <w:p>
            <w:pPr>
              <w:pStyle w:val="TableParagraph"/>
              <w:spacing w:before="91"/>
              <w:ind w:right="197"/>
              <w:jc w:val="right"/>
              <w:rPr>
                <w:sz w:val="16"/>
              </w:rPr>
            </w:pPr>
            <w:r>
              <w:rPr>
                <w:w w:val="115"/>
                <w:sz w:val="16"/>
              </w:rPr>
              <w:t>26,779,457</w:t>
            </w:r>
          </w:p>
        </w:tc>
      </w:tr>
      <w:tr>
        <w:trPr>
          <w:trHeight w:val="566" w:hRule="atLeast"/>
        </w:trPr>
        <w:tc>
          <w:tcPr>
            <w:tcW w:w="809" w:type="dxa"/>
          </w:tcPr>
          <w:p>
            <w:pPr>
              <w:pStyle w:val="TableParagraph"/>
              <w:spacing w:before="91"/>
              <w:ind w:right="106"/>
              <w:jc w:val="right"/>
              <w:rPr>
                <w:sz w:val="16"/>
              </w:rPr>
            </w:pPr>
            <w:r>
              <w:rPr>
                <w:w w:val="120"/>
                <w:sz w:val="16"/>
              </w:rPr>
              <w:t>7.3.19</w:t>
            </w:r>
          </w:p>
        </w:tc>
        <w:tc>
          <w:tcPr>
            <w:tcW w:w="3513" w:type="dxa"/>
          </w:tcPr>
          <w:p>
            <w:pPr>
              <w:pStyle w:val="TableParagraph"/>
              <w:spacing w:line="268" w:lineRule="auto" w:before="91"/>
              <w:ind w:left="108"/>
              <w:rPr>
                <w:sz w:val="16"/>
              </w:rPr>
            </w:pPr>
            <w:r>
              <w:rPr>
                <w:w w:val="110"/>
                <w:sz w:val="16"/>
              </w:rPr>
              <w:t>Tecnológico de Estudios Superiores de Huixquilucan.</w:t>
            </w:r>
          </w:p>
        </w:tc>
        <w:tc>
          <w:tcPr>
            <w:tcW w:w="1479" w:type="dxa"/>
          </w:tcPr>
          <w:p>
            <w:pPr>
              <w:pStyle w:val="TableParagraph"/>
              <w:spacing w:before="91"/>
              <w:ind w:right="197"/>
              <w:jc w:val="right"/>
              <w:rPr>
                <w:sz w:val="16"/>
              </w:rPr>
            </w:pPr>
            <w:r>
              <w:rPr>
                <w:w w:val="120"/>
                <w:sz w:val="16"/>
              </w:rPr>
              <w:t>21,131,285</w:t>
            </w:r>
          </w:p>
        </w:tc>
      </w:tr>
      <w:tr>
        <w:trPr>
          <w:trHeight w:val="565" w:hRule="atLeast"/>
        </w:trPr>
        <w:tc>
          <w:tcPr>
            <w:tcW w:w="809" w:type="dxa"/>
          </w:tcPr>
          <w:p>
            <w:pPr>
              <w:pStyle w:val="TableParagraph"/>
              <w:spacing w:before="91"/>
              <w:ind w:right="106"/>
              <w:jc w:val="right"/>
              <w:rPr>
                <w:sz w:val="16"/>
              </w:rPr>
            </w:pPr>
            <w:r>
              <w:rPr>
                <w:w w:val="115"/>
                <w:sz w:val="16"/>
              </w:rPr>
              <w:t>7.3.20</w:t>
            </w:r>
          </w:p>
        </w:tc>
        <w:tc>
          <w:tcPr>
            <w:tcW w:w="3513" w:type="dxa"/>
          </w:tcPr>
          <w:p>
            <w:pPr>
              <w:pStyle w:val="TableParagraph"/>
              <w:spacing w:line="266" w:lineRule="auto" w:before="91"/>
              <w:ind w:left="108"/>
              <w:rPr>
                <w:sz w:val="16"/>
              </w:rPr>
            </w:pPr>
            <w:r>
              <w:rPr>
                <w:w w:val="110"/>
                <w:sz w:val="16"/>
              </w:rPr>
              <w:t>Tecnológico de Estudios Superiores de Jilotepec.</w:t>
            </w:r>
          </w:p>
        </w:tc>
        <w:tc>
          <w:tcPr>
            <w:tcW w:w="1479" w:type="dxa"/>
          </w:tcPr>
          <w:p>
            <w:pPr>
              <w:pStyle w:val="TableParagraph"/>
              <w:spacing w:before="91"/>
              <w:ind w:right="197"/>
              <w:jc w:val="right"/>
              <w:rPr>
                <w:sz w:val="16"/>
              </w:rPr>
            </w:pPr>
            <w:r>
              <w:rPr>
                <w:w w:val="115"/>
                <w:sz w:val="16"/>
              </w:rPr>
              <w:t>15,342,500</w:t>
            </w:r>
          </w:p>
        </w:tc>
      </w:tr>
      <w:tr>
        <w:trPr>
          <w:trHeight w:val="565" w:hRule="atLeast"/>
        </w:trPr>
        <w:tc>
          <w:tcPr>
            <w:tcW w:w="809" w:type="dxa"/>
          </w:tcPr>
          <w:p>
            <w:pPr>
              <w:pStyle w:val="TableParagraph"/>
              <w:spacing w:before="92"/>
              <w:ind w:right="106"/>
              <w:jc w:val="right"/>
              <w:rPr>
                <w:sz w:val="16"/>
              </w:rPr>
            </w:pPr>
            <w:r>
              <w:rPr>
                <w:w w:val="120"/>
                <w:sz w:val="16"/>
              </w:rPr>
              <w:t>7.3.21</w:t>
            </w:r>
          </w:p>
        </w:tc>
        <w:tc>
          <w:tcPr>
            <w:tcW w:w="3513" w:type="dxa"/>
          </w:tcPr>
          <w:p>
            <w:pPr>
              <w:pStyle w:val="TableParagraph"/>
              <w:spacing w:line="266" w:lineRule="auto" w:before="92"/>
              <w:ind w:left="108"/>
              <w:rPr>
                <w:sz w:val="16"/>
              </w:rPr>
            </w:pPr>
            <w:r>
              <w:rPr>
                <w:w w:val="110"/>
                <w:sz w:val="16"/>
              </w:rPr>
              <w:t>Tecnológico de Estudios Superiores de Tianguistenco.</w:t>
            </w:r>
          </w:p>
        </w:tc>
        <w:tc>
          <w:tcPr>
            <w:tcW w:w="1479" w:type="dxa"/>
          </w:tcPr>
          <w:p>
            <w:pPr>
              <w:pStyle w:val="TableParagraph"/>
              <w:spacing w:before="92"/>
              <w:ind w:right="197"/>
              <w:jc w:val="right"/>
              <w:rPr>
                <w:sz w:val="16"/>
              </w:rPr>
            </w:pPr>
            <w:r>
              <w:rPr>
                <w:w w:val="115"/>
                <w:sz w:val="16"/>
              </w:rPr>
              <w:t>21,288,978</w:t>
            </w:r>
          </w:p>
        </w:tc>
      </w:tr>
      <w:tr>
        <w:trPr>
          <w:trHeight w:val="566" w:hRule="atLeast"/>
        </w:trPr>
        <w:tc>
          <w:tcPr>
            <w:tcW w:w="809" w:type="dxa"/>
          </w:tcPr>
          <w:p>
            <w:pPr>
              <w:pStyle w:val="TableParagraph"/>
              <w:spacing w:before="91"/>
              <w:ind w:right="106"/>
              <w:jc w:val="right"/>
              <w:rPr>
                <w:sz w:val="16"/>
              </w:rPr>
            </w:pPr>
            <w:r>
              <w:rPr>
                <w:w w:val="115"/>
                <w:sz w:val="16"/>
              </w:rPr>
              <w:t>7.3.22</w:t>
            </w:r>
          </w:p>
        </w:tc>
        <w:tc>
          <w:tcPr>
            <w:tcW w:w="3513" w:type="dxa"/>
          </w:tcPr>
          <w:p>
            <w:pPr>
              <w:pStyle w:val="TableParagraph"/>
              <w:tabs>
                <w:tab w:pos="1180" w:val="left" w:leader="none"/>
                <w:tab w:pos="2505" w:val="left" w:leader="none"/>
                <w:tab w:pos="3088" w:val="left" w:leader="none"/>
              </w:tabs>
              <w:spacing w:line="268" w:lineRule="auto" w:before="91"/>
              <w:ind w:left="108" w:right="281"/>
              <w:rPr>
                <w:sz w:val="16"/>
              </w:rPr>
            </w:pPr>
            <w:r>
              <w:rPr>
                <w:w w:val="110"/>
                <w:sz w:val="16"/>
              </w:rPr>
              <w:t>Instituto</w:t>
              <w:tab/>
              <w:t>Mexiquense</w:t>
              <w:tab/>
              <w:t>de</w:t>
              <w:tab/>
            </w:r>
            <w:r>
              <w:rPr>
                <w:spacing w:val="-9"/>
                <w:w w:val="110"/>
                <w:sz w:val="16"/>
              </w:rPr>
              <w:t>la </w:t>
            </w:r>
            <w:r>
              <w:rPr>
                <w:w w:val="110"/>
                <w:sz w:val="16"/>
              </w:rPr>
              <w:t>Infraestructura Física</w:t>
            </w:r>
            <w:r>
              <w:rPr>
                <w:spacing w:val="18"/>
                <w:w w:val="110"/>
                <w:sz w:val="16"/>
              </w:rPr>
              <w:t> </w:t>
            </w:r>
            <w:r>
              <w:rPr>
                <w:w w:val="110"/>
                <w:sz w:val="16"/>
              </w:rPr>
              <w:t>Educativa.</w:t>
            </w:r>
          </w:p>
        </w:tc>
        <w:tc>
          <w:tcPr>
            <w:tcW w:w="1479" w:type="dxa"/>
          </w:tcPr>
          <w:p>
            <w:pPr>
              <w:pStyle w:val="TableParagraph"/>
              <w:spacing w:before="91"/>
              <w:ind w:right="197"/>
              <w:jc w:val="right"/>
              <w:rPr>
                <w:sz w:val="16"/>
              </w:rPr>
            </w:pPr>
            <w:r>
              <w:rPr>
                <w:w w:val="115"/>
                <w:sz w:val="16"/>
              </w:rPr>
              <w:t>5,885,231</w:t>
            </w:r>
          </w:p>
        </w:tc>
      </w:tr>
      <w:tr>
        <w:trPr>
          <w:trHeight w:val="564" w:hRule="atLeast"/>
        </w:trPr>
        <w:tc>
          <w:tcPr>
            <w:tcW w:w="809" w:type="dxa"/>
          </w:tcPr>
          <w:p>
            <w:pPr>
              <w:pStyle w:val="TableParagraph"/>
              <w:spacing w:before="91"/>
              <w:ind w:right="106"/>
              <w:jc w:val="right"/>
              <w:rPr>
                <w:sz w:val="16"/>
              </w:rPr>
            </w:pPr>
            <w:r>
              <w:rPr>
                <w:w w:val="115"/>
                <w:sz w:val="16"/>
              </w:rPr>
              <w:t>7.3.23</w:t>
            </w:r>
          </w:p>
        </w:tc>
        <w:tc>
          <w:tcPr>
            <w:tcW w:w="3513" w:type="dxa"/>
          </w:tcPr>
          <w:p>
            <w:pPr>
              <w:pStyle w:val="TableParagraph"/>
              <w:spacing w:line="266" w:lineRule="auto" w:before="91"/>
              <w:ind w:left="108"/>
              <w:rPr>
                <w:sz w:val="16"/>
              </w:rPr>
            </w:pPr>
            <w:r>
              <w:rPr>
                <w:w w:val="110"/>
                <w:sz w:val="16"/>
              </w:rPr>
              <w:t>Tecnológico de Estudios Superiores de Chalco.</w:t>
            </w:r>
          </w:p>
        </w:tc>
        <w:tc>
          <w:tcPr>
            <w:tcW w:w="1479" w:type="dxa"/>
          </w:tcPr>
          <w:p>
            <w:pPr>
              <w:pStyle w:val="TableParagraph"/>
              <w:spacing w:before="91"/>
              <w:ind w:right="197"/>
              <w:jc w:val="right"/>
              <w:rPr>
                <w:sz w:val="16"/>
              </w:rPr>
            </w:pPr>
            <w:r>
              <w:rPr>
                <w:w w:val="110"/>
                <w:sz w:val="16"/>
              </w:rPr>
              <w:t>12,300,000</w:t>
            </w:r>
          </w:p>
        </w:tc>
      </w:tr>
      <w:tr>
        <w:trPr>
          <w:trHeight w:val="566" w:hRule="atLeast"/>
        </w:trPr>
        <w:tc>
          <w:tcPr>
            <w:tcW w:w="809" w:type="dxa"/>
          </w:tcPr>
          <w:p>
            <w:pPr>
              <w:pStyle w:val="TableParagraph"/>
              <w:spacing w:before="91"/>
              <w:ind w:right="106"/>
              <w:jc w:val="right"/>
              <w:rPr>
                <w:sz w:val="16"/>
              </w:rPr>
            </w:pPr>
            <w:r>
              <w:rPr>
                <w:w w:val="115"/>
                <w:sz w:val="16"/>
              </w:rPr>
              <w:t>7.3.24</w:t>
            </w:r>
          </w:p>
        </w:tc>
        <w:tc>
          <w:tcPr>
            <w:tcW w:w="3513" w:type="dxa"/>
          </w:tcPr>
          <w:p>
            <w:pPr>
              <w:pStyle w:val="TableParagraph"/>
              <w:spacing w:line="268" w:lineRule="auto" w:before="91"/>
              <w:ind w:left="108"/>
              <w:rPr>
                <w:sz w:val="16"/>
              </w:rPr>
            </w:pPr>
            <w:r>
              <w:rPr>
                <w:w w:val="110"/>
                <w:sz w:val="16"/>
              </w:rPr>
              <w:t>Tecnológico de Estudios Superiores de Jocotitlán.</w:t>
            </w:r>
          </w:p>
        </w:tc>
        <w:tc>
          <w:tcPr>
            <w:tcW w:w="1479" w:type="dxa"/>
          </w:tcPr>
          <w:p>
            <w:pPr>
              <w:pStyle w:val="TableParagraph"/>
              <w:spacing w:before="91"/>
              <w:ind w:right="197"/>
              <w:jc w:val="right"/>
              <w:rPr>
                <w:sz w:val="16"/>
              </w:rPr>
            </w:pPr>
            <w:r>
              <w:rPr>
                <w:w w:val="110"/>
                <w:sz w:val="16"/>
              </w:rPr>
              <w:t>23,363,000</w:t>
            </w:r>
          </w:p>
        </w:tc>
      </w:tr>
      <w:tr>
        <w:trPr>
          <w:trHeight w:val="564" w:hRule="atLeast"/>
        </w:trPr>
        <w:tc>
          <w:tcPr>
            <w:tcW w:w="809" w:type="dxa"/>
          </w:tcPr>
          <w:p>
            <w:pPr>
              <w:pStyle w:val="TableParagraph"/>
              <w:spacing w:before="91"/>
              <w:ind w:right="106"/>
              <w:jc w:val="right"/>
              <w:rPr>
                <w:sz w:val="16"/>
              </w:rPr>
            </w:pPr>
            <w:r>
              <w:rPr>
                <w:w w:val="115"/>
                <w:sz w:val="16"/>
              </w:rPr>
              <w:t>7.3.25</w:t>
            </w:r>
          </w:p>
        </w:tc>
        <w:tc>
          <w:tcPr>
            <w:tcW w:w="3513" w:type="dxa"/>
          </w:tcPr>
          <w:p>
            <w:pPr>
              <w:pStyle w:val="TableParagraph"/>
              <w:tabs>
                <w:tab w:pos="902" w:val="left" w:leader="none"/>
                <w:tab w:pos="1312" w:val="left" w:leader="none"/>
                <w:tab w:pos="2367" w:val="left" w:leader="none"/>
              </w:tabs>
              <w:spacing w:line="266" w:lineRule="auto" w:before="91"/>
              <w:ind w:left="108" w:right="283"/>
              <w:rPr>
                <w:sz w:val="16"/>
              </w:rPr>
            </w:pPr>
            <w:r>
              <w:rPr>
                <w:w w:val="110"/>
                <w:sz w:val="16"/>
              </w:rPr>
              <w:t>Colegio</w:t>
              <w:tab/>
              <w:t>de</w:t>
              <w:tab/>
              <w:t>Educación</w:t>
              <w:tab/>
            </w:r>
            <w:r>
              <w:rPr>
                <w:spacing w:val="-1"/>
                <w:w w:val="105"/>
                <w:sz w:val="16"/>
              </w:rPr>
              <w:t>Profesional </w:t>
            </w:r>
            <w:r>
              <w:rPr>
                <w:w w:val="110"/>
                <w:sz w:val="16"/>
              </w:rPr>
              <w:t>Técnica del Estado de</w:t>
            </w:r>
            <w:r>
              <w:rPr>
                <w:spacing w:val="24"/>
                <w:w w:val="110"/>
                <w:sz w:val="16"/>
              </w:rPr>
              <w:t> </w:t>
            </w:r>
            <w:r>
              <w:rPr>
                <w:w w:val="110"/>
                <w:sz w:val="16"/>
              </w:rPr>
              <w:t>México.</w:t>
            </w:r>
          </w:p>
        </w:tc>
        <w:tc>
          <w:tcPr>
            <w:tcW w:w="1479" w:type="dxa"/>
          </w:tcPr>
          <w:p>
            <w:pPr>
              <w:pStyle w:val="TableParagraph"/>
              <w:spacing w:before="91"/>
              <w:ind w:right="197"/>
              <w:jc w:val="right"/>
              <w:rPr>
                <w:sz w:val="16"/>
              </w:rPr>
            </w:pPr>
            <w:r>
              <w:rPr>
                <w:w w:val="110"/>
                <w:sz w:val="16"/>
              </w:rPr>
              <w:t>188,909,087</w:t>
            </w:r>
          </w:p>
        </w:tc>
      </w:tr>
      <w:tr>
        <w:trPr>
          <w:trHeight w:val="566" w:hRule="atLeast"/>
        </w:trPr>
        <w:tc>
          <w:tcPr>
            <w:tcW w:w="809" w:type="dxa"/>
          </w:tcPr>
          <w:p>
            <w:pPr>
              <w:pStyle w:val="TableParagraph"/>
              <w:spacing w:before="91"/>
              <w:ind w:right="106"/>
              <w:jc w:val="right"/>
              <w:rPr>
                <w:sz w:val="16"/>
              </w:rPr>
            </w:pPr>
            <w:r>
              <w:rPr>
                <w:w w:val="115"/>
                <w:sz w:val="16"/>
              </w:rPr>
              <w:t>7.3.26</w:t>
            </w:r>
          </w:p>
        </w:tc>
        <w:tc>
          <w:tcPr>
            <w:tcW w:w="3513" w:type="dxa"/>
          </w:tcPr>
          <w:p>
            <w:pPr>
              <w:pStyle w:val="TableParagraph"/>
              <w:spacing w:line="268" w:lineRule="auto" w:before="91"/>
              <w:ind w:left="108" w:right="143"/>
              <w:rPr>
                <w:sz w:val="16"/>
              </w:rPr>
            </w:pPr>
            <w:r>
              <w:rPr>
                <w:w w:val="110"/>
                <w:sz w:val="16"/>
              </w:rPr>
              <w:t>Tecnológico de Estudios Superiores de Valle de Bravo.</w:t>
            </w:r>
          </w:p>
        </w:tc>
        <w:tc>
          <w:tcPr>
            <w:tcW w:w="1479" w:type="dxa"/>
          </w:tcPr>
          <w:p>
            <w:pPr>
              <w:pStyle w:val="TableParagraph"/>
              <w:spacing w:before="91"/>
              <w:ind w:right="196"/>
              <w:jc w:val="right"/>
              <w:rPr>
                <w:sz w:val="16"/>
              </w:rPr>
            </w:pPr>
            <w:r>
              <w:rPr>
                <w:w w:val="115"/>
                <w:sz w:val="16"/>
              </w:rPr>
              <w:t>19,189,280</w:t>
            </w:r>
          </w:p>
        </w:tc>
      </w:tr>
      <w:tr>
        <w:trPr>
          <w:trHeight w:val="565" w:hRule="atLeast"/>
        </w:trPr>
        <w:tc>
          <w:tcPr>
            <w:tcW w:w="809" w:type="dxa"/>
          </w:tcPr>
          <w:p>
            <w:pPr>
              <w:pStyle w:val="TableParagraph"/>
              <w:spacing w:before="91"/>
              <w:ind w:right="106"/>
              <w:jc w:val="right"/>
              <w:rPr>
                <w:sz w:val="16"/>
              </w:rPr>
            </w:pPr>
            <w:r>
              <w:rPr>
                <w:w w:val="115"/>
                <w:sz w:val="16"/>
              </w:rPr>
              <w:t>7.3.27</w:t>
            </w:r>
          </w:p>
        </w:tc>
        <w:tc>
          <w:tcPr>
            <w:tcW w:w="3513" w:type="dxa"/>
          </w:tcPr>
          <w:p>
            <w:pPr>
              <w:pStyle w:val="TableParagraph"/>
              <w:spacing w:line="266" w:lineRule="auto" w:before="91"/>
              <w:ind w:left="108"/>
              <w:rPr>
                <w:sz w:val="16"/>
              </w:rPr>
            </w:pPr>
            <w:r>
              <w:rPr>
                <w:w w:val="110"/>
                <w:sz w:val="16"/>
              </w:rPr>
              <w:t>Tecnológico de Estudios Superiores de Ixtapaluca.</w:t>
            </w:r>
          </w:p>
        </w:tc>
        <w:tc>
          <w:tcPr>
            <w:tcW w:w="1479" w:type="dxa"/>
          </w:tcPr>
          <w:p>
            <w:pPr>
              <w:pStyle w:val="TableParagraph"/>
              <w:spacing w:before="91"/>
              <w:ind w:right="197"/>
              <w:jc w:val="right"/>
              <w:rPr>
                <w:sz w:val="16"/>
              </w:rPr>
            </w:pPr>
            <w:r>
              <w:rPr>
                <w:w w:val="110"/>
                <w:sz w:val="16"/>
              </w:rPr>
              <w:t>19,980,350</w:t>
            </w:r>
          </w:p>
        </w:tc>
      </w:tr>
      <w:tr>
        <w:trPr>
          <w:trHeight w:val="565" w:hRule="atLeast"/>
        </w:trPr>
        <w:tc>
          <w:tcPr>
            <w:tcW w:w="809" w:type="dxa"/>
          </w:tcPr>
          <w:p>
            <w:pPr>
              <w:pStyle w:val="TableParagraph"/>
              <w:spacing w:before="92"/>
              <w:ind w:right="106"/>
              <w:jc w:val="right"/>
              <w:rPr>
                <w:sz w:val="16"/>
              </w:rPr>
            </w:pPr>
            <w:r>
              <w:rPr>
                <w:w w:val="115"/>
                <w:sz w:val="16"/>
              </w:rPr>
              <w:t>7.3.28</w:t>
            </w:r>
          </w:p>
        </w:tc>
        <w:tc>
          <w:tcPr>
            <w:tcW w:w="3513" w:type="dxa"/>
          </w:tcPr>
          <w:p>
            <w:pPr>
              <w:pStyle w:val="TableParagraph"/>
              <w:spacing w:line="266" w:lineRule="auto" w:before="92"/>
              <w:ind w:left="108" w:right="143"/>
              <w:rPr>
                <w:sz w:val="16"/>
              </w:rPr>
            </w:pPr>
            <w:r>
              <w:rPr>
                <w:w w:val="110"/>
                <w:sz w:val="16"/>
              </w:rPr>
              <w:t>Tecnológico de Estudios Superiores de Villa Guerrero.</w:t>
            </w:r>
          </w:p>
        </w:tc>
        <w:tc>
          <w:tcPr>
            <w:tcW w:w="1479" w:type="dxa"/>
          </w:tcPr>
          <w:p>
            <w:pPr>
              <w:pStyle w:val="TableParagraph"/>
              <w:spacing w:before="92"/>
              <w:ind w:right="197"/>
              <w:jc w:val="right"/>
              <w:rPr>
                <w:sz w:val="16"/>
              </w:rPr>
            </w:pPr>
            <w:r>
              <w:rPr>
                <w:w w:val="105"/>
                <w:sz w:val="16"/>
              </w:rPr>
              <w:t>20,380,600</w:t>
            </w:r>
          </w:p>
        </w:tc>
      </w:tr>
      <w:tr>
        <w:trPr>
          <w:trHeight w:val="566" w:hRule="atLeast"/>
        </w:trPr>
        <w:tc>
          <w:tcPr>
            <w:tcW w:w="809" w:type="dxa"/>
          </w:tcPr>
          <w:p>
            <w:pPr>
              <w:pStyle w:val="TableParagraph"/>
              <w:spacing w:before="91"/>
              <w:ind w:right="106"/>
              <w:jc w:val="right"/>
              <w:rPr>
                <w:sz w:val="16"/>
              </w:rPr>
            </w:pPr>
            <w:r>
              <w:rPr>
                <w:w w:val="115"/>
                <w:sz w:val="16"/>
              </w:rPr>
              <w:t>7.3.29</w:t>
            </w:r>
          </w:p>
        </w:tc>
        <w:tc>
          <w:tcPr>
            <w:tcW w:w="3513" w:type="dxa"/>
          </w:tcPr>
          <w:p>
            <w:pPr>
              <w:pStyle w:val="TableParagraph"/>
              <w:spacing w:line="268" w:lineRule="auto" w:before="91"/>
              <w:ind w:left="108"/>
              <w:rPr>
                <w:sz w:val="16"/>
              </w:rPr>
            </w:pPr>
            <w:r>
              <w:rPr>
                <w:w w:val="110"/>
                <w:sz w:val="16"/>
              </w:rPr>
              <w:t>Consejo Mexiquense de Ciencia y Tecnología.</w:t>
            </w:r>
          </w:p>
        </w:tc>
        <w:tc>
          <w:tcPr>
            <w:tcW w:w="1479" w:type="dxa"/>
          </w:tcPr>
          <w:p>
            <w:pPr>
              <w:pStyle w:val="TableParagraph"/>
              <w:spacing w:before="91"/>
              <w:ind w:right="197"/>
              <w:jc w:val="right"/>
              <w:rPr>
                <w:sz w:val="16"/>
              </w:rPr>
            </w:pPr>
            <w:r>
              <w:rPr>
                <w:w w:val="105"/>
                <w:sz w:val="16"/>
              </w:rPr>
              <w:t>40,000,000</w:t>
            </w:r>
          </w:p>
        </w:tc>
      </w:tr>
      <w:tr>
        <w:trPr>
          <w:trHeight w:val="564" w:hRule="atLeast"/>
        </w:trPr>
        <w:tc>
          <w:tcPr>
            <w:tcW w:w="809" w:type="dxa"/>
          </w:tcPr>
          <w:p>
            <w:pPr>
              <w:pStyle w:val="TableParagraph"/>
              <w:spacing w:before="91"/>
              <w:ind w:right="106"/>
              <w:jc w:val="right"/>
              <w:rPr>
                <w:sz w:val="16"/>
              </w:rPr>
            </w:pPr>
            <w:r>
              <w:rPr>
                <w:w w:val="115"/>
                <w:sz w:val="16"/>
              </w:rPr>
              <w:t>7.3.30</w:t>
            </w:r>
          </w:p>
        </w:tc>
        <w:tc>
          <w:tcPr>
            <w:tcW w:w="3513" w:type="dxa"/>
          </w:tcPr>
          <w:p>
            <w:pPr>
              <w:pStyle w:val="TableParagraph"/>
              <w:spacing w:line="266" w:lineRule="auto" w:before="91"/>
              <w:ind w:left="108" w:right="143"/>
              <w:rPr>
                <w:sz w:val="16"/>
              </w:rPr>
            </w:pPr>
            <w:r>
              <w:rPr>
                <w:w w:val="110"/>
                <w:sz w:val="16"/>
              </w:rPr>
              <w:t>Tecnológico de Estudios Superiores de San Felipe del Progreso.</w:t>
            </w:r>
          </w:p>
        </w:tc>
        <w:tc>
          <w:tcPr>
            <w:tcW w:w="1479" w:type="dxa"/>
          </w:tcPr>
          <w:p>
            <w:pPr>
              <w:pStyle w:val="TableParagraph"/>
              <w:spacing w:before="91"/>
              <w:ind w:right="197"/>
              <w:jc w:val="right"/>
              <w:rPr>
                <w:sz w:val="16"/>
              </w:rPr>
            </w:pPr>
            <w:r>
              <w:rPr>
                <w:w w:val="110"/>
                <w:sz w:val="16"/>
              </w:rPr>
              <w:t>18,000,000</w:t>
            </w:r>
          </w:p>
        </w:tc>
      </w:tr>
      <w:tr>
        <w:trPr>
          <w:trHeight w:val="566" w:hRule="atLeast"/>
        </w:trPr>
        <w:tc>
          <w:tcPr>
            <w:tcW w:w="809" w:type="dxa"/>
          </w:tcPr>
          <w:p>
            <w:pPr>
              <w:pStyle w:val="TableParagraph"/>
              <w:spacing w:before="92"/>
              <w:ind w:right="106"/>
              <w:jc w:val="right"/>
              <w:rPr>
                <w:sz w:val="16"/>
              </w:rPr>
            </w:pPr>
            <w:r>
              <w:rPr>
                <w:w w:val="120"/>
                <w:sz w:val="16"/>
              </w:rPr>
              <w:t>7.3.31</w:t>
            </w:r>
          </w:p>
        </w:tc>
        <w:tc>
          <w:tcPr>
            <w:tcW w:w="3513" w:type="dxa"/>
          </w:tcPr>
          <w:p>
            <w:pPr>
              <w:pStyle w:val="TableParagraph"/>
              <w:spacing w:line="268" w:lineRule="auto" w:before="92"/>
              <w:ind w:left="108"/>
              <w:rPr>
                <w:sz w:val="16"/>
              </w:rPr>
            </w:pPr>
            <w:r>
              <w:rPr>
                <w:w w:val="110"/>
                <w:sz w:val="16"/>
              </w:rPr>
              <w:t>Tecnológico de Estudios Superiores de Chimalhuacán.</w:t>
            </w:r>
          </w:p>
        </w:tc>
        <w:tc>
          <w:tcPr>
            <w:tcW w:w="1479" w:type="dxa"/>
          </w:tcPr>
          <w:p>
            <w:pPr>
              <w:pStyle w:val="TableParagraph"/>
              <w:spacing w:before="92"/>
              <w:ind w:right="197"/>
              <w:jc w:val="right"/>
              <w:rPr>
                <w:sz w:val="16"/>
              </w:rPr>
            </w:pPr>
            <w:r>
              <w:rPr>
                <w:w w:val="110"/>
                <w:sz w:val="16"/>
              </w:rPr>
              <w:t>32,765,000</w:t>
            </w:r>
          </w:p>
        </w:tc>
      </w:tr>
      <w:tr>
        <w:trPr>
          <w:trHeight w:val="563" w:hRule="atLeast"/>
        </w:trPr>
        <w:tc>
          <w:tcPr>
            <w:tcW w:w="809" w:type="dxa"/>
          </w:tcPr>
          <w:p>
            <w:pPr>
              <w:pStyle w:val="TableParagraph"/>
              <w:spacing w:before="91"/>
              <w:ind w:right="106"/>
              <w:jc w:val="right"/>
              <w:rPr>
                <w:sz w:val="16"/>
              </w:rPr>
            </w:pPr>
            <w:r>
              <w:rPr>
                <w:w w:val="115"/>
                <w:sz w:val="16"/>
              </w:rPr>
              <w:t>7.3.32</w:t>
            </w:r>
          </w:p>
        </w:tc>
        <w:tc>
          <w:tcPr>
            <w:tcW w:w="3513" w:type="dxa"/>
          </w:tcPr>
          <w:p>
            <w:pPr>
              <w:pStyle w:val="TableParagraph"/>
              <w:tabs>
                <w:tab w:pos="1255" w:val="left" w:leader="none"/>
                <w:tab w:pos="2015" w:val="left" w:leader="none"/>
                <w:tab w:pos="2454" w:val="left" w:leader="none"/>
                <w:tab w:pos="3047" w:val="left" w:leader="none"/>
              </w:tabs>
              <w:spacing w:line="266" w:lineRule="auto" w:before="91"/>
              <w:ind w:left="108" w:right="281"/>
              <w:rPr>
                <w:sz w:val="16"/>
              </w:rPr>
            </w:pPr>
            <w:r>
              <w:rPr>
                <w:w w:val="110"/>
                <w:sz w:val="16"/>
              </w:rPr>
              <w:t>Universidad</w:t>
              <w:tab/>
              <w:t>Estatal</w:t>
              <w:tab/>
              <w:t>del</w:t>
              <w:tab/>
              <w:t>Valle</w:t>
              <w:tab/>
            </w:r>
            <w:r>
              <w:rPr>
                <w:spacing w:val="-10"/>
                <w:w w:val="110"/>
                <w:sz w:val="16"/>
              </w:rPr>
              <w:t>de </w:t>
            </w:r>
            <w:r>
              <w:rPr>
                <w:w w:val="110"/>
                <w:sz w:val="16"/>
              </w:rPr>
              <w:t>Ecatepec.</w:t>
            </w:r>
          </w:p>
        </w:tc>
        <w:tc>
          <w:tcPr>
            <w:tcW w:w="1479" w:type="dxa"/>
          </w:tcPr>
          <w:p>
            <w:pPr>
              <w:pStyle w:val="TableParagraph"/>
              <w:spacing w:before="91"/>
              <w:ind w:right="197"/>
              <w:jc w:val="right"/>
              <w:rPr>
                <w:sz w:val="16"/>
              </w:rPr>
            </w:pPr>
            <w:r>
              <w:rPr>
                <w:w w:val="110"/>
                <w:sz w:val="16"/>
              </w:rPr>
              <w:t>38,940,188</w:t>
            </w:r>
          </w:p>
        </w:tc>
      </w:tr>
      <w:tr>
        <w:trPr>
          <w:trHeight w:val="479" w:hRule="atLeast"/>
        </w:trPr>
        <w:tc>
          <w:tcPr>
            <w:tcW w:w="809" w:type="dxa"/>
          </w:tcPr>
          <w:p>
            <w:pPr>
              <w:pStyle w:val="TableParagraph"/>
              <w:spacing w:before="91"/>
              <w:ind w:right="106"/>
              <w:jc w:val="right"/>
              <w:rPr>
                <w:sz w:val="16"/>
              </w:rPr>
            </w:pPr>
            <w:r>
              <w:rPr>
                <w:w w:val="115"/>
                <w:sz w:val="16"/>
              </w:rPr>
              <w:t>7.3.33</w:t>
            </w:r>
          </w:p>
        </w:tc>
        <w:tc>
          <w:tcPr>
            <w:tcW w:w="3513" w:type="dxa"/>
          </w:tcPr>
          <w:p>
            <w:pPr>
              <w:pStyle w:val="TableParagraph"/>
              <w:spacing w:line="200" w:lineRule="atLeast" w:before="73"/>
              <w:ind w:left="108"/>
              <w:rPr>
                <w:sz w:val="16"/>
              </w:rPr>
            </w:pPr>
            <w:r>
              <w:rPr>
                <w:w w:val="110"/>
                <w:sz w:val="16"/>
              </w:rPr>
              <w:t>Universidad Tecnológica del Valle de Toluca.</w:t>
            </w:r>
          </w:p>
        </w:tc>
        <w:tc>
          <w:tcPr>
            <w:tcW w:w="1479" w:type="dxa"/>
          </w:tcPr>
          <w:p>
            <w:pPr>
              <w:pStyle w:val="TableParagraph"/>
              <w:spacing w:before="91"/>
              <w:ind w:right="197"/>
              <w:jc w:val="right"/>
              <w:rPr>
                <w:sz w:val="16"/>
              </w:rPr>
            </w:pPr>
            <w:r>
              <w:rPr>
                <w:w w:val="105"/>
                <w:sz w:val="16"/>
              </w:rPr>
              <w:t>30,000,000</w:t>
            </w:r>
          </w:p>
        </w:tc>
      </w:tr>
    </w:tbl>
    <w:p>
      <w:pPr>
        <w:spacing w:after="0"/>
        <w:jc w:val="right"/>
        <w:rPr>
          <w:sz w:val="16"/>
        </w:rPr>
        <w:sectPr>
          <w:pgSz w:w="12240" w:h="15840"/>
          <w:pgMar w:header="709" w:footer="803" w:top="1680" w:bottom="1000" w:left="1020" w:right="1000"/>
        </w:sectPr>
      </w:pPr>
    </w:p>
    <w:tbl>
      <w:tblPr>
        <w:tblW w:w="0" w:type="auto"/>
        <w:jc w:val="lef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3515"/>
        <w:gridCol w:w="1479"/>
      </w:tblGrid>
      <w:tr>
        <w:trPr>
          <w:trHeight w:val="477" w:hRule="atLeast"/>
        </w:trPr>
        <w:tc>
          <w:tcPr>
            <w:tcW w:w="809" w:type="dxa"/>
          </w:tcPr>
          <w:p>
            <w:pPr>
              <w:pStyle w:val="TableParagraph"/>
              <w:spacing w:before="4"/>
              <w:ind w:right="106"/>
              <w:jc w:val="right"/>
              <w:rPr>
                <w:sz w:val="16"/>
              </w:rPr>
            </w:pPr>
            <w:r>
              <w:rPr>
                <w:w w:val="115"/>
                <w:sz w:val="16"/>
              </w:rPr>
              <w:t>7.3.34</w:t>
            </w:r>
          </w:p>
        </w:tc>
        <w:tc>
          <w:tcPr>
            <w:tcW w:w="3515" w:type="dxa"/>
          </w:tcPr>
          <w:p>
            <w:pPr>
              <w:pStyle w:val="TableParagraph"/>
              <w:spacing w:line="266" w:lineRule="auto" w:before="4"/>
              <w:ind w:left="108" w:right="275"/>
              <w:rPr>
                <w:sz w:val="16"/>
              </w:rPr>
            </w:pPr>
            <w:r>
              <w:rPr>
                <w:w w:val="110"/>
                <w:sz w:val="16"/>
              </w:rPr>
              <w:t>Universidad Intercultural del Estado de México.</w:t>
            </w:r>
          </w:p>
        </w:tc>
        <w:tc>
          <w:tcPr>
            <w:tcW w:w="1479" w:type="dxa"/>
          </w:tcPr>
          <w:p>
            <w:pPr>
              <w:pStyle w:val="TableParagraph"/>
              <w:spacing w:before="4"/>
              <w:ind w:right="199"/>
              <w:jc w:val="right"/>
              <w:rPr>
                <w:sz w:val="16"/>
              </w:rPr>
            </w:pPr>
            <w:r>
              <w:rPr>
                <w:w w:val="115"/>
                <w:sz w:val="16"/>
              </w:rPr>
              <w:t>5,811,094</w:t>
            </w:r>
          </w:p>
        </w:tc>
      </w:tr>
      <w:tr>
        <w:trPr>
          <w:trHeight w:val="566" w:hRule="atLeast"/>
        </w:trPr>
        <w:tc>
          <w:tcPr>
            <w:tcW w:w="809" w:type="dxa"/>
          </w:tcPr>
          <w:p>
            <w:pPr>
              <w:pStyle w:val="TableParagraph"/>
              <w:spacing w:before="91"/>
              <w:ind w:right="106"/>
              <w:jc w:val="right"/>
              <w:rPr>
                <w:sz w:val="16"/>
              </w:rPr>
            </w:pPr>
            <w:r>
              <w:rPr>
                <w:w w:val="115"/>
                <w:sz w:val="16"/>
              </w:rPr>
              <w:t>7.3.35</w:t>
            </w:r>
          </w:p>
        </w:tc>
        <w:tc>
          <w:tcPr>
            <w:tcW w:w="3515" w:type="dxa"/>
          </w:tcPr>
          <w:p>
            <w:pPr>
              <w:pStyle w:val="TableParagraph"/>
              <w:spacing w:line="268" w:lineRule="auto" w:before="91"/>
              <w:ind w:left="108" w:right="275"/>
              <w:rPr>
                <w:sz w:val="16"/>
              </w:rPr>
            </w:pPr>
            <w:r>
              <w:rPr>
                <w:w w:val="110"/>
                <w:sz w:val="16"/>
              </w:rPr>
              <w:t>Universidad Politécnica del Valle de México.</w:t>
            </w:r>
          </w:p>
        </w:tc>
        <w:tc>
          <w:tcPr>
            <w:tcW w:w="1479" w:type="dxa"/>
          </w:tcPr>
          <w:p>
            <w:pPr>
              <w:pStyle w:val="TableParagraph"/>
              <w:spacing w:before="91"/>
              <w:ind w:right="199"/>
              <w:jc w:val="right"/>
              <w:rPr>
                <w:sz w:val="16"/>
              </w:rPr>
            </w:pPr>
            <w:r>
              <w:rPr>
                <w:w w:val="110"/>
                <w:sz w:val="16"/>
              </w:rPr>
              <w:t>43,468,655</w:t>
            </w:r>
          </w:p>
        </w:tc>
      </w:tr>
      <w:tr>
        <w:trPr>
          <w:trHeight w:val="566" w:hRule="atLeast"/>
        </w:trPr>
        <w:tc>
          <w:tcPr>
            <w:tcW w:w="809" w:type="dxa"/>
          </w:tcPr>
          <w:p>
            <w:pPr>
              <w:pStyle w:val="TableParagraph"/>
              <w:spacing w:before="91"/>
              <w:ind w:right="106"/>
              <w:jc w:val="right"/>
              <w:rPr>
                <w:sz w:val="16"/>
              </w:rPr>
            </w:pPr>
            <w:r>
              <w:rPr>
                <w:w w:val="115"/>
                <w:sz w:val="16"/>
              </w:rPr>
              <w:t>7.3.36</w:t>
            </w:r>
          </w:p>
        </w:tc>
        <w:tc>
          <w:tcPr>
            <w:tcW w:w="3515" w:type="dxa"/>
          </w:tcPr>
          <w:p>
            <w:pPr>
              <w:pStyle w:val="TableParagraph"/>
              <w:spacing w:line="268" w:lineRule="auto" w:before="91"/>
              <w:ind w:left="108" w:right="275"/>
              <w:rPr>
                <w:sz w:val="16"/>
              </w:rPr>
            </w:pPr>
            <w:r>
              <w:rPr>
                <w:w w:val="110"/>
                <w:sz w:val="16"/>
              </w:rPr>
              <w:t>Universidad Politécnica del Valle de Toluca.</w:t>
            </w:r>
          </w:p>
        </w:tc>
        <w:tc>
          <w:tcPr>
            <w:tcW w:w="1479" w:type="dxa"/>
          </w:tcPr>
          <w:p>
            <w:pPr>
              <w:pStyle w:val="TableParagraph"/>
              <w:spacing w:before="91"/>
              <w:ind w:right="199"/>
              <w:jc w:val="right"/>
              <w:rPr>
                <w:sz w:val="16"/>
              </w:rPr>
            </w:pPr>
            <w:r>
              <w:rPr>
                <w:w w:val="110"/>
                <w:sz w:val="16"/>
              </w:rPr>
              <w:t>38,345,672</w:t>
            </w:r>
          </w:p>
        </w:tc>
      </w:tr>
      <w:tr>
        <w:trPr>
          <w:trHeight w:val="564" w:hRule="atLeast"/>
        </w:trPr>
        <w:tc>
          <w:tcPr>
            <w:tcW w:w="809" w:type="dxa"/>
          </w:tcPr>
          <w:p>
            <w:pPr>
              <w:pStyle w:val="TableParagraph"/>
              <w:spacing w:before="91"/>
              <w:ind w:right="106"/>
              <w:jc w:val="right"/>
              <w:rPr>
                <w:sz w:val="16"/>
              </w:rPr>
            </w:pPr>
            <w:r>
              <w:rPr>
                <w:w w:val="115"/>
                <w:sz w:val="16"/>
              </w:rPr>
              <w:t>7.3.37</w:t>
            </w:r>
          </w:p>
        </w:tc>
        <w:tc>
          <w:tcPr>
            <w:tcW w:w="3515" w:type="dxa"/>
          </w:tcPr>
          <w:p>
            <w:pPr>
              <w:pStyle w:val="TableParagraph"/>
              <w:spacing w:line="266" w:lineRule="auto" w:before="91"/>
              <w:ind w:left="108" w:right="275"/>
              <w:rPr>
                <w:sz w:val="16"/>
              </w:rPr>
            </w:pPr>
            <w:r>
              <w:rPr>
                <w:w w:val="110"/>
                <w:sz w:val="16"/>
              </w:rPr>
              <w:t>Instituto Estatal de Energía y Cambio Climático.</w:t>
            </w:r>
          </w:p>
        </w:tc>
        <w:tc>
          <w:tcPr>
            <w:tcW w:w="1479" w:type="dxa"/>
          </w:tcPr>
          <w:p>
            <w:pPr>
              <w:pStyle w:val="TableParagraph"/>
              <w:spacing w:before="91"/>
              <w:ind w:right="199"/>
              <w:jc w:val="right"/>
              <w:rPr>
                <w:sz w:val="16"/>
              </w:rPr>
            </w:pPr>
            <w:r>
              <w:rPr>
                <w:w w:val="110"/>
                <w:sz w:val="16"/>
              </w:rPr>
              <w:t>105,000</w:t>
            </w:r>
          </w:p>
        </w:tc>
      </w:tr>
      <w:tr>
        <w:trPr>
          <w:trHeight w:val="566" w:hRule="atLeast"/>
        </w:trPr>
        <w:tc>
          <w:tcPr>
            <w:tcW w:w="809" w:type="dxa"/>
          </w:tcPr>
          <w:p>
            <w:pPr>
              <w:pStyle w:val="TableParagraph"/>
              <w:spacing w:before="91"/>
              <w:ind w:right="106"/>
              <w:jc w:val="right"/>
              <w:rPr>
                <w:sz w:val="16"/>
              </w:rPr>
            </w:pPr>
            <w:r>
              <w:rPr>
                <w:w w:val="115"/>
                <w:sz w:val="16"/>
              </w:rPr>
              <w:t>7.3.38</w:t>
            </w:r>
          </w:p>
        </w:tc>
        <w:tc>
          <w:tcPr>
            <w:tcW w:w="3515" w:type="dxa"/>
          </w:tcPr>
          <w:p>
            <w:pPr>
              <w:pStyle w:val="TableParagraph"/>
              <w:spacing w:line="268" w:lineRule="auto" w:before="91"/>
              <w:ind w:left="108" w:right="275"/>
              <w:rPr>
                <w:sz w:val="16"/>
              </w:rPr>
            </w:pPr>
            <w:r>
              <w:rPr>
                <w:w w:val="110"/>
                <w:sz w:val="16"/>
              </w:rPr>
              <w:t>Comisión del Agua del Estado de México.</w:t>
            </w:r>
          </w:p>
        </w:tc>
        <w:tc>
          <w:tcPr>
            <w:tcW w:w="1479" w:type="dxa"/>
          </w:tcPr>
          <w:p>
            <w:pPr>
              <w:pStyle w:val="TableParagraph"/>
              <w:spacing w:before="91"/>
              <w:ind w:right="198"/>
              <w:jc w:val="right"/>
              <w:rPr>
                <w:sz w:val="16"/>
              </w:rPr>
            </w:pPr>
            <w:r>
              <w:rPr>
                <w:w w:val="101"/>
                <w:sz w:val="16"/>
              </w:rPr>
              <w:t>0</w:t>
            </w:r>
          </w:p>
        </w:tc>
      </w:tr>
      <w:tr>
        <w:trPr>
          <w:trHeight w:val="768" w:hRule="atLeast"/>
        </w:trPr>
        <w:tc>
          <w:tcPr>
            <w:tcW w:w="809" w:type="dxa"/>
          </w:tcPr>
          <w:p>
            <w:pPr>
              <w:pStyle w:val="TableParagraph"/>
              <w:spacing w:before="91"/>
              <w:ind w:right="106"/>
              <w:jc w:val="right"/>
              <w:rPr>
                <w:sz w:val="16"/>
              </w:rPr>
            </w:pPr>
            <w:r>
              <w:rPr>
                <w:w w:val="115"/>
                <w:sz w:val="16"/>
              </w:rPr>
              <w:t>7.3.39</w:t>
            </w:r>
          </w:p>
        </w:tc>
        <w:tc>
          <w:tcPr>
            <w:tcW w:w="3515" w:type="dxa"/>
          </w:tcPr>
          <w:p>
            <w:pPr>
              <w:pStyle w:val="TableParagraph"/>
              <w:spacing w:line="268" w:lineRule="auto" w:before="91"/>
              <w:ind w:left="108" w:right="283"/>
              <w:jc w:val="both"/>
              <w:rPr>
                <w:sz w:val="16"/>
              </w:rPr>
            </w:pPr>
            <w:r>
              <w:rPr>
                <w:w w:val="110"/>
                <w:sz w:val="16"/>
              </w:rPr>
              <w:t>Instituto de Investigación y Capacitación Agropecuaria, Acuícola y Forestal del Estado de</w:t>
            </w:r>
            <w:r>
              <w:rPr>
                <w:spacing w:val="20"/>
                <w:w w:val="110"/>
                <w:sz w:val="16"/>
              </w:rPr>
              <w:t> </w:t>
            </w:r>
            <w:r>
              <w:rPr>
                <w:w w:val="110"/>
                <w:sz w:val="16"/>
              </w:rPr>
              <w:t>México.</w:t>
            </w:r>
          </w:p>
        </w:tc>
        <w:tc>
          <w:tcPr>
            <w:tcW w:w="1479" w:type="dxa"/>
          </w:tcPr>
          <w:p>
            <w:pPr>
              <w:pStyle w:val="TableParagraph"/>
              <w:spacing w:before="91"/>
              <w:ind w:right="199"/>
              <w:jc w:val="right"/>
              <w:rPr>
                <w:sz w:val="16"/>
              </w:rPr>
            </w:pPr>
            <w:r>
              <w:rPr>
                <w:w w:val="110"/>
                <w:sz w:val="16"/>
              </w:rPr>
              <w:t>1,935,000</w:t>
            </w:r>
          </w:p>
        </w:tc>
      </w:tr>
      <w:tr>
        <w:trPr>
          <w:trHeight w:val="564" w:hRule="atLeast"/>
        </w:trPr>
        <w:tc>
          <w:tcPr>
            <w:tcW w:w="809" w:type="dxa"/>
          </w:tcPr>
          <w:p>
            <w:pPr>
              <w:pStyle w:val="TableParagraph"/>
              <w:spacing w:before="92"/>
              <w:ind w:right="106"/>
              <w:jc w:val="right"/>
              <w:rPr>
                <w:sz w:val="16"/>
              </w:rPr>
            </w:pPr>
            <w:r>
              <w:rPr>
                <w:w w:val="115"/>
                <w:sz w:val="16"/>
              </w:rPr>
              <w:t>7.3.40</w:t>
            </w:r>
          </w:p>
        </w:tc>
        <w:tc>
          <w:tcPr>
            <w:tcW w:w="3515" w:type="dxa"/>
          </w:tcPr>
          <w:p>
            <w:pPr>
              <w:pStyle w:val="TableParagraph"/>
              <w:spacing w:line="266" w:lineRule="auto" w:before="92"/>
              <w:ind w:left="108" w:right="275"/>
              <w:rPr>
                <w:sz w:val="16"/>
              </w:rPr>
            </w:pPr>
            <w:r>
              <w:rPr>
                <w:w w:val="110"/>
                <w:sz w:val="16"/>
              </w:rPr>
              <w:t>Protectora de Bosques del Estado de México.</w:t>
            </w:r>
          </w:p>
        </w:tc>
        <w:tc>
          <w:tcPr>
            <w:tcW w:w="1479" w:type="dxa"/>
          </w:tcPr>
          <w:p>
            <w:pPr>
              <w:pStyle w:val="TableParagraph"/>
              <w:spacing w:before="92"/>
              <w:ind w:right="199"/>
              <w:jc w:val="right"/>
              <w:rPr>
                <w:sz w:val="16"/>
              </w:rPr>
            </w:pPr>
            <w:r>
              <w:rPr>
                <w:w w:val="115"/>
                <w:sz w:val="16"/>
              </w:rPr>
              <w:t>109,585,164</w:t>
            </w:r>
          </w:p>
        </w:tc>
      </w:tr>
      <w:tr>
        <w:trPr>
          <w:trHeight w:val="566" w:hRule="atLeast"/>
        </w:trPr>
        <w:tc>
          <w:tcPr>
            <w:tcW w:w="809" w:type="dxa"/>
          </w:tcPr>
          <w:p>
            <w:pPr>
              <w:pStyle w:val="TableParagraph"/>
              <w:spacing w:before="91"/>
              <w:ind w:right="106"/>
              <w:jc w:val="right"/>
              <w:rPr>
                <w:sz w:val="16"/>
              </w:rPr>
            </w:pPr>
            <w:r>
              <w:rPr>
                <w:w w:val="120"/>
                <w:sz w:val="16"/>
              </w:rPr>
              <w:t>7.3.41</w:t>
            </w:r>
          </w:p>
        </w:tc>
        <w:tc>
          <w:tcPr>
            <w:tcW w:w="3515" w:type="dxa"/>
          </w:tcPr>
          <w:p>
            <w:pPr>
              <w:pStyle w:val="TableParagraph"/>
              <w:spacing w:line="268" w:lineRule="auto" w:before="91"/>
              <w:ind w:left="108" w:right="275"/>
              <w:rPr>
                <w:sz w:val="16"/>
              </w:rPr>
            </w:pPr>
            <w:r>
              <w:rPr>
                <w:w w:val="110"/>
                <w:sz w:val="16"/>
              </w:rPr>
              <w:t>Instituto de Fomento Minero y Estudios Geológicos del Estado de México.</w:t>
            </w:r>
          </w:p>
        </w:tc>
        <w:tc>
          <w:tcPr>
            <w:tcW w:w="1479" w:type="dxa"/>
          </w:tcPr>
          <w:p>
            <w:pPr>
              <w:pStyle w:val="TableParagraph"/>
              <w:spacing w:before="91"/>
              <w:ind w:right="199"/>
              <w:jc w:val="right"/>
              <w:rPr>
                <w:sz w:val="16"/>
              </w:rPr>
            </w:pPr>
            <w:r>
              <w:rPr>
                <w:w w:val="110"/>
                <w:sz w:val="16"/>
              </w:rPr>
              <w:t>77,000</w:t>
            </w:r>
          </w:p>
        </w:tc>
      </w:tr>
      <w:tr>
        <w:trPr>
          <w:trHeight w:val="362" w:hRule="atLeast"/>
        </w:trPr>
        <w:tc>
          <w:tcPr>
            <w:tcW w:w="809" w:type="dxa"/>
          </w:tcPr>
          <w:p>
            <w:pPr>
              <w:pStyle w:val="TableParagraph"/>
              <w:spacing w:before="91"/>
              <w:ind w:right="106"/>
              <w:jc w:val="right"/>
              <w:rPr>
                <w:sz w:val="16"/>
              </w:rPr>
            </w:pPr>
            <w:r>
              <w:rPr>
                <w:w w:val="115"/>
                <w:sz w:val="16"/>
              </w:rPr>
              <w:t>7.3.42</w:t>
            </w:r>
          </w:p>
        </w:tc>
        <w:tc>
          <w:tcPr>
            <w:tcW w:w="3515" w:type="dxa"/>
          </w:tcPr>
          <w:p>
            <w:pPr>
              <w:pStyle w:val="TableParagraph"/>
              <w:spacing w:before="91"/>
              <w:ind w:left="108"/>
              <w:rPr>
                <w:sz w:val="16"/>
              </w:rPr>
            </w:pPr>
            <w:r>
              <w:rPr>
                <w:w w:val="110"/>
                <w:sz w:val="16"/>
              </w:rPr>
              <w:t>Instituto Mexiquense del Emprendedor.</w:t>
            </w:r>
          </w:p>
        </w:tc>
        <w:tc>
          <w:tcPr>
            <w:tcW w:w="1479" w:type="dxa"/>
          </w:tcPr>
          <w:p>
            <w:pPr>
              <w:pStyle w:val="TableParagraph"/>
              <w:spacing w:before="91"/>
              <w:ind w:right="198"/>
              <w:jc w:val="right"/>
              <w:rPr>
                <w:sz w:val="16"/>
              </w:rPr>
            </w:pPr>
            <w:r>
              <w:rPr>
                <w:w w:val="101"/>
                <w:sz w:val="16"/>
              </w:rPr>
              <w:t>0</w:t>
            </w:r>
          </w:p>
        </w:tc>
      </w:tr>
      <w:tr>
        <w:trPr>
          <w:trHeight w:val="362" w:hRule="atLeast"/>
        </w:trPr>
        <w:tc>
          <w:tcPr>
            <w:tcW w:w="809" w:type="dxa"/>
          </w:tcPr>
          <w:p>
            <w:pPr>
              <w:pStyle w:val="TableParagraph"/>
              <w:spacing w:before="91"/>
              <w:ind w:right="106"/>
              <w:jc w:val="right"/>
              <w:rPr>
                <w:sz w:val="16"/>
              </w:rPr>
            </w:pPr>
            <w:r>
              <w:rPr>
                <w:w w:val="115"/>
                <w:sz w:val="16"/>
              </w:rPr>
              <w:t>7.3.43</w:t>
            </w:r>
          </w:p>
        </w:tc>
        <w:tc>
          <w:tcPr>
            <w:tcW w:w="3515" w:type="dxa"/>
          </w:tcPr>
          <w:p>
            <w:pPr>
              <w:pStyle w:val="TableParagraph"/>
              <w:spacing w:before="91"/>
              <w:ind w:left="108"/>
              <w:rPr>
                <w:sz w:val="16"/>
              </w:rPr>
            </w:pPr>
            <w:r>
              <w:rPr>
                <w:w w:val="110"/>
                <w:sz w:val="16"/>
              </w:rPr>
              <w:t>Junta de Caminos del Estado de México.</w:t>
            </w:r>
          </w:p>
        </w:tc>
        <w:tc>
          <w:tcPr>
            <w:tcW w:w="1479" w:type="dxa"/>
          </w:tcPr>
          <w:p>
            <w:pPr>
              <w:pStyle w:val="TableParagraph"/>
              <w:spacing w:before="91"/>
              <w:ind w:right="198"/>
              <w:jc w:val="right"/>
              <w:rPr>
                <w:sz w:val="16"/>
              </w:rPr>
            </w:pPr>
            <w:r>
              <w:rPr>
                <w:w w:val="101"/>
                <w:sz w:val="16"/>
              </w:rPr>
              <w:t>0</w:t>
            </w:r>
          </w:p>
        </w:tc>
      </w:tr>
      <w:tr>
        <w:trPr>
          <w:trHeight w:val="768" w:hRule="atLeast"/>
        </w:trPr>
        <w:tc>
          <w:tcPr>
            <w:tcW w:w="809" w:type="dxa"/>
          </w:tcPr>
          <w:p>
            <w:pPr>
              <w:pStyle w:val="TableParagraph"/>
              <w:spacing w:before="91"/>
              <w:ind w:right="106"/>
              <w:jc w:val="right"/>
              <w:rPr>
                <w:sz w:val="16"/>
              </w:rPr>
            </w:pPr>
            <w:r>
              <w:rPr>
                <w:w w:val="115"/>
                <w:sz w:val="16"/>
              </w:rPr>
              <w:t>7.3.44</w:t>
            </w:r>
          </w:p>
        </w:tc>
        <w:tc>
          <w:tcPr>
            <w:tcW w:w="3515" w:type="dxa"/>
          </w:tcPr>
          <w:p>
            <w:pPr>
              <w:pStyle w:val="TableParagraph"/>
              <w:spacing w:line="268" w:lineRule="auto" w:before="91"/>
              <w:ind w:left="108" w:right="282"/>
              <w:jc w:val="both"/>
              <w:rPr>
                <w:sz w:val="16"/>
              </w:rPr>
            </w:pPr>
            <w:r>
              <w:rPr>
                <w:w w:val="110"/>
                <w:sz w:val="16"/>
              </w:rPr>
              <w:t>Sistema de Autopistas, Aeropuertos, Servicios Conexos y Auxiliares del Estado de México.</w:t>
            </w:r>
          </w:p>
        </w:tc>
        <w:tc>
          <w:tcPr>
            <w:tcW w:w="1479" w:type="dxa"/>
          </w:tcPr>
          <w:p>
            <w:pPr>
              <w:pStyle w:val="TableParagraph"/>
              <w:spacing w:before="91"/>
              <w:ind w:right="198"/>
              <w:jc w:val="right"/>
              <w:rPr>
                <w:sz w:val="16"/>
              </w:rPr>
            </w:pPr>
            <w:r>
              <w:rPr>
                <w:w w:val="101"/>
                <w:sz w:val="16"/>
              </w:rPr>
              <w:t>0</w:t>
            </w:r>
          </w:p>
        </w:tc>
      </w:tr>
      <w:tr>
        <w:trPr>
          <w:trHeight w:val="566" w:hRule="atLeast"/>
        </w:trPr>
        <w:tc>
          <w:tcPr>
            <w:tcW w:w="809" w:type="dxa"/>
          </w:tcPr>
          <w:p>
            <w:pPr>
              <w:pStyle w:val="TableParagraph"/>
              <w:spacing w:before="91"/>
              <w:ind w:right="106"/>
              <w:jc w:val="right"/>
              <w:rPr>
                <w:sz w:val="16"/>
              </w:rPr>
            </w:pPr>
            <w:r>
              <w:rPr>
                <w:w w:val="115"/>
                <w:sz w:val="16"/>
              </w:rPr>
              <w:t>7.3.45</w:t>
            </w:r>
          </w:p>
        </w:tc>
        <w:tc>
          <w:tcPr>
            <w:tcW w:w="3515" w:type="dxa"/>
          </w:tcPr>
          <w:p>
            <w:pPr>
              <w:pStyle w:val="TableParagraph"/>
              <w:spacing w:line="268" w:lineRule="auto" w:before="91"/>
              <w:ind w:left="108" w:right="296"/>
              <w:rPr>
                <w:sz w:val="16"/>
              </w:rPr>
            </w:pPr>
            <w:r>
              <w:rPr>
                <w:w w:val="110"/>
                <w:sz w:val="16"/>
              </w:rPr>
              <w:t>Comisión Estatal de Parques Naturales y de la</w:t>
            </w:r>
            <w:r>
              <w:rPr>
                <w:spacing w:val="23"/>
                <w:w w:val="110"/>
                <w:sz w:val="16"/>
              </w:rPr>
              <w:t> </w:t>
            </w:r>
            <w:r>
              <w:rPr>
                <w:w w:val="110"/>
                <w:sz w:val="16"/>
              </w:rPr>
              <w:t>Fauna.</w:t>
            </w:r>
          </w:p>
        </w:tc>
        <w:tc>
          <w:tcPr>
            <w:tcW w:w="1479" w:type="dxa"/>
          </w:tcPr>
          <w:p>
            <w:pPr>
              <w:pStyle w:val="TableParagraph"/>
              <w:spacing w:before="91"/>
              <w:ind w:right="199"/>
              <w:jc w:val="right"/>
              <w:rPr>
                <w:sz w:val="16"/>
              </w:rPr>
            </w:pPr>
            <w:r>
              <w:rPr>
                <w:w w:val="110"/>
                <w:sz w:val="16"/>
              </w:rPr>
              <w:t>30,888,281</w:t>
            </w:r>
          </w:p>
        </w:tc>
      </w:tr>
      <w:tr>
        <w:trPr>
          <w:trHeight w:val="768" w:hRule="atLeast"/>
        </w:trPr>
        <w:tc>
          <w:tcPr>
            <w:tcW w:w="809" w:type="dxa"/>
          </w:tcPr>
          <w:p>
            <w:pPr>
              <w:pStyle w:val="TableParagraph"/>
              <w:spacing w:before="91"/>
              <w:ind w:right="106"/>
              <w:jc w:val="right"/>
              <w:rPr>
                <w:sz w:val="16"/>
              </w:rPr>
            </w:pPr>
            <w:r>
              <w:rPr>
                <w:w w:val="115"/>
                <w:sz w:val="16"/>
              </w:rPr>
              <w:t>7.3.46</w:t>
            </w:r>
          </w:p>
        </w:tc>
        <w:tc>
          <w:tcPr>
            <w:tcW w:w="3515" w:type="dxa"/>
          </w:tcPr>
          <w:p>
            <w:pPr>
              <w:pStyle w:val="TableParagraph"/>
              <w:spacing w:line="268" w:lineRule="auto" w:before="91"/>
              <w:ind w:left="108" w:right="282"/>
              <w:jc w:val="both"/>
              <w:rPr>
                <w:sz w:val="16"/>
              </w:rPr>
            </w:pPr>
            <w:r>
              <w:rPr>
                <w:w w:val="110"/>
                <w:sz w:val="16"/>
              </w:rPr>
              <w:t>Consejo Estatal para el Desarrollo Integral de los Pueblos Indígenas del Estado de México.</w:t>
            </w:r>
          </w:p>
        </w:tc>
        <w:tc>
          <w:tcPr>
            <w:tcW w:w="1479" w:type="dxa"/>
          </w:tcPr>
          <w:p>
            <w:pPr>
              <w:pStyle w:val="TableParagraph"/>
              <w:spacing w:before="91"/>
              <w:ind w:right="199"/>
              <w:jc w:val="right"/>
              <w:rPr>
                <w:sz w:val="16"/>
              </w:rPr>
            </w:pPr>
            <w:r>
              <w:rPr>
                <w:w w:val="105"/>
                <w:sz w:val="16"/>
              </w:rPr>
              <w:t>9,500,000</w:t>
            </w:r>
          </w:p>
        </w:tc>
      </w:tr>
      <w:tr>
        <w:trPr>
          <w:trHeight w:val="362" w:hRule="atLeast"/>
        </w:trPr>
        <w:tc>
          <w:tcPr>
            <w:tcW w:w="809" w:type="dxa"/>
          </w:tcPr>
          <w:p>
            <w:pPr>
              <w:pStyle w:val="TableParagraph"/>
              <w:spacing w:before="91"/>
              <w:ind w:right="106"/>
              <w:jc w:val="right"/>
              <w:rPr>
                <w:sz w:val="16"/>
              </w:rPr>
            </w:pPr>
            <w:r>
              <w:rPr>
                <w:w w:val="115"/>
                <w:sz w:val="16"/>
              </w:rPr>
              <w:t>7.3.47</w:t>
            </w:r>
          </w:p>
        </w:tc>
        <w:tc>
          <w:tcPr>
            <w:tcW w:w="3515" w:type="dxa"/>
          </w:tcPr>
          <w:p>
            <w:pPr>
              <w:pStyle w:val="TableParagraph"/>
              <w:spacing w:before="91"/>
              <w:ind w:left="108"/>
              <w:rPr>
                <w:sz w:val="16"/>
              </w:rPr>
            </w:pPr>
            <w:r>
              <w:rPr>
                <w:w w:val="110"/>
                <w:sz w:val="16"/>
              </w:rPr>
              <w:t>Instituto Mexiquense de la Juventud.</w:t>
            </w:r>
          </w:p>
        </w:tc>
        <w:tc>
          <w:tcPr>
            <w:tcW w:w="1479" w:type="dxa"/>
          </w:tcPr>
          <w:p>
            <w:pPr>
              <w:pStyle w:val="TableParagraph"/>
              <w:spacing w:before="91"/>
              <w:ind w:right="198"/>
              <w:jc w:val="right"/>
              <w:rPr>
                <w:sz w:val="16"/>
              </w:rPr>
            </w:pPr>
            <w:r>
              <w:rPr>
                <w:w w:val="101"/>
                <w:sz w:val="16"/>
              </w:rPr>
              <w:t>0</w:t>
            </w:r>
          </w:p>
        </w:tc>
      </w:tr>
      <w:tr>
        <w:trPr>
          <w:trHeight w:val="563" w:hRule="atLeast"/>
        </w:trPr>
        <w:tc>
          <w:tcPr>
            <w:tcW w:w="809" w:type="dxa"/>
          </w:tcPr>
          <w:p>
            <w:pPr>
              <w:pStyle w:val="TableParagraph"/>
              <w:spacing w:before="91"/>
              <w:ind w:right="106"/>
              <w:jc w:val="right"/>
              <w:rPr>
                <w:sz w:val="16"/>
              </w:rPr>
            </w:pPr>
            <w:r>
              <w:rPr>
                <w:w w:val="115"/>
                <w:sz w:val="16"/>
              </w:rPr>
              <w:t>7.3.48</w:t>
            </w:r>
          </w:p>
        </w:tc>
        <w:tc>
          <w:tcPr>
            <w:tcW w:w="3515" w:type="dxa"/>
          </w:tcPr>
          <w:p>
            <w:pPr>
              <w:pStyle w:val="TableParagraph"/>
              <w:spacing w:line="266" w:lineRule="auto" w:before="91"/>
              <w:ind w:left="108" w:right="275"/>
              <w:rPr>
                <w:sz w:val="16"/>
              </w:rPr>
            </w:pPr>
            <w:r>
              <w:rPr>
                <w:w w:val="110"/>
                <w:sz w:val="16"/>
              </w:rPr>
              <w:t>Junta de Asistencia Privada del Estado de México.</w:t>
            </w:r>
          </w:p>
        </w:tc>
        <w:tc>
          <w:tcPr>
            <w:tcW w:w="1479" w:type="dxa"/>
          </w:tcPr>
          <w:p>
            <w:pPr>
              <w:pStyle w:val="TableParagraph"/>
              <w:spacing w:before="91"/>
              <w:ind w:right="199"/>
              <w:jc w:val="right"/>
              <w:rPr>
                <w:sz w:val="16"/>
              </w:rPr>
            </w:pPr>
            <w:r>
              <w:rPr>
                <w:w w:val="110"/>
                <w:sz w:val="16"/>
              </w:rPr>
              <w:t>10,800,000</w:t>
            </w:r>
          </w:p>
        </w:tc>
      </w:tr>
      <w:tr>
        <w:trPr>
          <w:trHeight w:val="566" w:hRule="atLeast"/>
        </w:trPr>
        <w:tc>
          <w:tcPr>
            <w:tcW w:w="809" w:type="dxa"/>
          </w:tcPr>
          <w:p>
            <w:pPr>
              <w:pStyle w:val="TableParagraph"/>
              <w:spacing w:before="91"/>
              <w:ind w:right="106"/>
              <w:jc w:val="right"/>
              <w:rPr>
                <w:sz w:val="16"/>
              </w:rPr>
            </w:pPr>
            <w:r>
              <w:rPr>
                <w:w w:val="115"/>
                <w:sz w:val="16"/>
              </w:rPr>
              <w:t>7.3.49</w:t>
            </w:r>
          </w:p>
        </w:tc>
        <w:tc>
          <w:tcPr>
            <w:tcW w:w="3515" w:type="dxa"/>
          </w:tcPr>
          <w:p>
            <w:pPr>
              <w:pStyle w:val="TableParagraph"/>
              <w:spacing w:line="268" w:lineRule="auto" w:before="91"/>
              <w:ind w:left="108" w:right="275"/>
              <w:rPr>
                <w:sz w:val="16"/>
              </w:rPr>
            </w:pPr>
            <w:r>
              <w:rPr>
                <w:w w:val="110"/>
                <w:sz w:val="16"/>
              </w:rPr>
              <w:t>Consejo de Investigación y Evaluación de la Política Social.</w:t>
            </w:r>
          </w:p>
        </w:tc>
        <w:tc>
          <w:tcPr>
            <w:tcW w:w="1479" w:type="dxa"/>
          </w:tcPr>
          <w:p>
            <w:pPr>
              <w:pStyle w:val="TableParagraph"/>
              <w:spacing w:before="91"/>
              <w:ind w:right="198"/>
              <w:jc w:val="right"/>
              <w:rPr>
                <w:sz w:val="16"/>
              </w:rPr>
            </w:pPr>
            <w:r>
              <w:rPr>
                <w:w w:val="101"/>
                <w:sz w:val="16"/>
              </w:rPr>
              <w:t>0</w:t>
            </w:r>
          </w:p>
        </w:tc>
      </w:tr>
      <w:tr>
        <w:trPr>
          <w:trHeight w:val="362" w:hRule="atLeast"/>
        </w:trPr>
        <w:tc>
          <w:tcPr>
            <w:tcW w:w="809" w:type="dxa"/>
          </w:tcPr>
          <w:p>
            <w:pPr>
              <w:pStyle w:val="TableParagraph"/>
              <w:spacing w:before="91"/>
              <w:ind w:right="106"/>
              <w:jc w:val="right"/>
              <w:rPr>
                <w:sz w:val="16"/>
              </w:rPr>
            </w:pPr>
            <w:r>
              <w:rPr>
                <w:w w:val="115"/>
                <w:sz w:val="16"/>
              </w:rPr>
              <w:t>7.3.50</w:t>
            </w:r>
          </w:p>
        </w:tc>
        <w:tc>
          <w:tcPr>
            <w:tcW w:w="3515" w:type="dxa"/>
          </w:tcPr>
          <w:p>
            <w:pPr>
              <w:pStyle w:val="TableParagraph"/>
              <w:spacing w:before="91"/>
              <w:ind w:left="108"/>
              <w:rPr>
                <w:sz w:val="16"/>
              </w:rPr>
            </w:pPr>
            <w:r>
              <w:rPr>
                <w:w w:val="110"/>
                <w:sz w:val="16"/>
              </w:rPr>
              <w:t>Instituto de Salud del Estado de México.</w:t>
            </w:r>
          </w:p>
        </w:tc>
        <w:tc>
          <w:tcPr>
            <w:tcW w:w="1479" w:type="dxa"/>
          </w:tcPr>
          <w:p>
            <w:pPr>
              <w:pStyle w:val="TableParagraph"/>
              <w:spacing w:before="91"/>
              <w:ind w:right="199"/>
              <w:jc w:val="right"/>
              <w:rPr>
                <w:sz w:val="16"/>
              </w:rPr>
            </w:pPr>
            <w:r>
              <w:rPr>
                <w:w w:val="115"/>
                <w:sz w:val="16"/>
              </w:rPr>
              <w:t>380,590,155</w:t>
            </w:r>
          </w:p>
        </w:tc>
      </w:tr>
      <w:tr>
        <w:trPr>
          <w:trHeight w:val="566" w:hRule="atLeast"/>
        </w:trPr>
        <w:tc>
          <w:tcPr>
            <w:tcW w:w="809" w:type="dxa"/>
          </w:tcPr>
          <w:p>
            <w:pPr>
              <w:pStyle w:val="TableParagraph"/>
              <w:spacing w:before="91"/>
              <w:ind w:right="106"/>
              <w:jc w:val="right"/>
              <w:rPr>
                <w:sz w:val="16"/>
              </w:rPr>
            </w:pPr>
            <w:r>
              <w:rPr>
                <w:w w:val="120"/>
                <w:sz w:val="16"/>
              </w:rPr>
              <w:t>7.3.51</w:t>
            </w:r>
          </w:p>
        </w:tc>
        <w:tc>
          <w:tcPr>
            <w:tcW w:w="3515" w:type="dxa"/>
          </w:tcPr>
          <w:p>
            <w:pPr>
              <w:pStyle w:val="TableParagraph"/>
              <w:spacing w:line="268" w:lineRule="auto" w:before="91"/>
              <w:ind w:left="108" w:right="275"/>
              <w:rPr>
                <w:sz w:val="16"/>
              </w:rPr>
            </w:pPr>
            <w:r>
              <w:rPr>
                <w:w w:val="110"/>
                <w:sz w:val="16"/>
              </w:rPr>
              <w:t>Comisión de Conciliación y Arbitraje Médico del Estado de México.</w:t>
            </w:r>
          </w:p>
        </w:tc>
        <w:tc>
          <w:tcPr>
            <w:tcW w:w="1479" w:type="dxa"/>
          </w:tcPr>
          <w:p>
            <w:pPr>
              <w:pStyle w:val="TableParagraph"/>
              <w:spacing w:before="91"/>
              <w:ind w:right="198"/>
              <w:jc w:val="right"/>
              <w:rPr>
                <w:sz w:val="16"/>
              </w:rPr>
            </w:pPr>
            <w:r>
              <w:rPr>
                <w:w w:val="101"/>
                <w:sz w:val="16"/>
              </w:rPr>
              <w:t>0</w:t>
            </w:r>
          </w:p>
        </w:tc>
      </w:tr>
      <w:tr>
        <w:trPr>
          <w:trHeight w:val="564" w:hRule="atLeast"/>
        </w:trPr>
        <w:tc>
          <w:tcPr>
            <w:tcW w:w="809" w:type="dxa"/>
          </w:tcPr>
          <w:p>
            <w:pPr>
              <w:pStyle w:val="TableParagraph"/>
              <w:spacing w:before="91"/>
              <w:ind w:right="106"/>
              <w:jc w:val="right"/>
              <w:rPr>
                <w:sz w:val="16"/>
              </w:rPr>
            </w:pPr>
            <w:r>
              <w:rPr>
                <w:w w:val="115"/>
                <w:sz w:val="16"/>
              </w:rPr>
              <w:t>7.3.52</w:t>
            </w:r>
          </w:p>
        </w:tc>
        <w:tc>
          <w:tcPr>
            <w:tcW w:w="3515" w:type="dxa"/>
          </w:tcPr>
          <w:p>
            <w:pPr>
              <w:pStyle w:val="TableParagraph"/>
              <w:spacing w:line="266" w:lineRule="auto" w:before="91"/>
              <w:ind w:left="108" w:right="283"/>
              <w:rPr>
                <w:sz w:val="16"/>
              </w:rPr>
            </w:pPr>
            <w:r>
              <w:rPr>
                <w:w w:val="110"/>
                <w:sz w:val="16"/>
              </w:rPr>
              <w:t>Instituto Materno Infantil del Estado de México.</w:t>
            </w:r>
          </w:p>
        </w:tc>
        <w:tc>
          <w:tcPr>
            <w:tcW w:w="1479" w:type="dxa"/>
          </w:tcPr>
          <w:p>
            <w:pPr>
              <w:pStyle w:val="TableParagraph"/>
              <w:spacing w:before="91"/>
              <w:ind w:right="199"/>
              <w:jc w:val="right"/>
              <w:rPr>
                <w:sz w:val="16"/>
              </w:rPr>
            </w:pPr>
            <w:r>
              <w:rPr>
                <w:w w:val="115"/>
                <w:sz w:val="16"/>
              </w:rPr>
              <w:t>155,662,886</w:t>
            </w:r>
          </w:p>
        </w:tc>
      </w:tr>
      <w:tr>
        <w:trPr>
          <w:trHeight w:val="566" w:hRule="atLeast"/>
        </w:trPr>
        <w:tc>
          <w:tcPr>
            <w:tcW w:w="809" w:type="dxa"/>
          </w:tcPr>
          <w:p>
            <w:pPr>
              <w:pStyle w:val="TableParagraph"/>
              <w:spacing w:before="92"/>
              <w:ind w:right="106"/>
              <w:jc w:val="right"/>
              <w:rPr>
                <w:sz w:val="16"/>
              </w:rPr>
            </w:pPr>
            <w:r>
              <w:rPr>
                <w:w w:val="115"/>
                <w:sz w:val="16"/>
              </w:rPr>
              <w:t>7.3.53</w:t>
            </w:r>
          </w:p>
        </w:tc>
        <w:tc>
          <w:tcPr>
            <w:tcW w:w="3515" w:type="dxa"/>
          </w:tcPr>
          <w:p>
            <w:pPr>
              <w:pStyle w:val="TableParagraph"/>
              <w:spacing w:line="268" w:lineRule="auto" w:before="92"/>
              <w:ind w:left="108" w:right="275"/>
              <w:rPr>
                <w:sz w:val="16"/>
              </w:rPr>
            </w:pPr>
            <w:r>
              <w:rPr>
                <w:w w:val="110"/>
                <w:sz w:val="16"/>
              </w:rPr>
              <w:t>Hospital Regional de Alta Especialidad de Zumpango.</w:t>
            </w:r>
          </w:p>
        </w:tc>
        <w:tc>
          <w:tcPr>
            <w:tcW w:w="1479" w:type="dxa"/>
          </w:tcPr>
          <w:p>
            <w:pPr>
              <w:pStyle w:val="TableParagraph"/>
              <w:spacing w:before="92"/>
              <w:ind w:right="199"/>
              <w:jc w:val="right"/>
              <w:rPr>
                <w:sz w:val="16"/>
              </w:rPr>
            </w:pPr>
            <w:r>
              <w:rPr>
                <w:w w:val="115"/>
                <w:sz w:val="16"/>
              </w:rPr>
              <w:t>73,836,071</w:t>
            </w:r>
          </w:p>
        </w:tc>
      </w:tr>
      <w:tr>
        <w:trPr>
          <w:trHeight w:val="563" w:hRule="atLeast"/>
        </w:trPr>
        <w:tc>
          <w:tcPr>
            <w:tcW w:w="809" w:type="dxa"/>
          </w:tcPr>
          <w:p>
            <w:pPr>
              <w:pStyle w:val="TableParagraph"/>
              <w:spacing w:before="91"/>
              <w:ind w:right="106"/>
              <w:jc w:val="right"/>
              <w:rPr>
                <w:sz w:val="16"/>
              </w:rPr>
            </w:pPr>
            <w:r>
              <w:rPr>
                <w:w w:val="115"/>
                <w:sz w:val="16"/>
              </w:rPr>
              <w:t>7.3.54</w:t>
            </w:r>
          </w:p>
        </w:tc>
        <w:tc>
          <w:tcPr>
            <w:tcW w:w="3515" w:type="dxa"/>
          </w:tcPr>
          <w:p>
            <w:pPr>
              <w:pStyle w:val="TableParagraph"/>
              <w:spacing w:line="266" w:lineRule="auto" w:before="91"/>
              <w:ind w:left="108" w:right="275"/>
              <w:rPr>
                <w:sz w:val="16"/>
              </w:rPr>
            </w:pPr>
            <w:r>
              <w:rPr>
                <w:w w:val="110"/>
                <w:sz w:val="16"/>
              </w:rPr>
              <w:t>Instituto Mexiquense de la Vivienda Social.</w:t>
            </w:r>
          </w:p>
        </w:tc>
        <w:tc>
          <w:tcPr>
            <w:tcW w:w="1479" w:type="dxa"/>
          </w:tcPr>
          <w:p>
            <w:pPr>
              <w:pStyle w:val="TableParagraph"/>
              <w:spacing w:before="91"/>
              <w:ind w:right="199"/>
              <w:jc w:val="right"/>
              <w:rPr>
                <w:sz w:val="16"/>
              </w:rPr>
            </w:pPr>
            <w:r>
              <w:rPr>
                <w:w w:val="110"/>
                <w:sz w:val="16"/>
              </w:rPr>
              <w:t>11,000,000</w:t>
            </w:r>
          </w:p>
        </w:tc>
      </w:tr>
      <w:tr>
        <w:trPr>
          <w:trHeight w:val="479" w:hRule="atLeast"/>
        </w:trPr>
        <w:tc>
          <w:tcPr>
            <w:tcW w:w="809" w:type="dxa"/>
          </w:tcPr>
          <w:p>
            <w:pPr>
              <w:pStyle w:val="TableParagraph"/>
              <w:spacing w:before="91"/>
              <w:ind w:right="106"/>
              <w:jc w:val="right"/>
              <w:rPr>
                <w:sz w:val="16"/>
              </w:rPr>
            </w:pPr>
            <w:r>
              <w:rPr>
                <w:w w:val="115"/>
                <w:sz w:val="16"/>
              </w:rPr>
              <w:t>7.3.55</w:t>
            </w:r>
          </w:p>
        </w:tc>
        <w:tc>
          <w:tcPr>
            <w:tcW w:w="3515" w:type="dxa"/>
          </w:tcPr>
          <w:p>
            <w:pPr>
              <w:pStyle w:val="TableParagraph"/>
              <w:spacing w:line="200" w:lineRule="atLeast" w:before="73"/>
              <w:ind w:left="108" w:right="275"/>
              <w:rPr>
                <w:sz w:val="16"/>
              </w:rPr>
            </w:pPr>
            <w:r>
              <w:rPr>
                <w:w w:val="110"/>
                <w:sz w:val="16"/>
              </w:rPr>
              <w:t>Instituto de Investigación y Fomento de las Artesanías del Estado de México.</w:t>
            </w:r>
          </w:p>
        </w:tc>
        <w:tc>
          <w:tcPr>
            <w:tcW w:w="1479" w:type="dxa"/>
          </w:tcPr>
          <w:p>
            <w:pPr>
              <w:pStyle w:val="TableParagraph"/>
              <w:spacing w:before="91"/>
              <w:ind w:right="199"/>
              <w:jc w:val="right"/>
              <w:rPr>
                <w:sz w:val="16"/>
              </w:rPr>
            </w:pPr>
            <w:r>
              <w:rPr>
                <w:w w:val="120"/>
                <w:sz w:val="16"/>
              </w:rPr>
              <w:t>1,298,971</w:t>
            </w:r>
          </w:p>
        </w:tc>
      </w:tr>
    </w:tbl>
    <w:p>
      <w:pPr>
        <w:spacing w:after="0"/>
        <w:jc w:val="right"/>
        <w:rPr>
          <w:sz w:val="16"/>
        </w:rPr>
        <w:sectPr>
          <w:pgSz w:w="12240" w:h="15840"/>
          <w:pgMar w:header="709" w:footer="803" w:top="1680" w:bottom="1020" w:left="1020" w:right="1000"/>
        </w:sectPr>
      </w:pPr>
    </w:p>
    <w:tbl>
      <w:tblPr>
        <w:tblW w:w="0" w:type="auto"/>
        <w:jc w:val="lef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3514"/>
        <w:gridCol w:w="1480"/>
      </w:tblGrid>
      <w:tr>
        <w:trPr>
          <w:trHeight w:val="477" w:hRule="atLeast"/>
        </w:trPr>
        <w:tc>
          <w:tcPr>
            <w:tcW w:w="809" w:type="dxa"/>
          </w:tcPr>
          <w:p>
            <w:pPr>
              <w:pStyle w:val="TableParagraph"/>
              <w:spacing w:before="4"/>
              <w:ind w:right="106"/>
              <w:jc w:val="right"/>
              <w:rPr>
                <w:sz w:val="16"/>
              </w:rPr>
            </w:pPr>
            <w:r>
              <w:rPr>
                <w:w w:val="115"/>
                <w:sz w:val="16"/>
              </w:rPr>
              <w:t>7.3.56</w:t>
            </w:r>
          </w:p>
        </w:tc>
        <w:tc>
          <w:tcPr>
            <w:tcW w:w="3514" w:type="dxa"/>
          </w:tcPr>
          <w:p>
            <w:pPr>
              <w:pStyle w:val="TableParagraph"/>
              <w:spacing w:line="266" w:lineRule="auto" w:before="4"/>
              <w:ind w:left="108" w:right="271"/>
              <w:rPr>
                <w:sz w:val="16"/>
              </w:rPr>
            </w:pPr>
            <w:r>
              <w:rPr>
                <w:w w:val="110"/>
                <w:sz w:val="16"/>
              </w:rPr>
              <w:t>Instituto de la Función Registral del Estado de México.</w:t>
            </w:r>
          </w:p>
        </w:tc>
        <w:tc>
          <w:tcPr>
            <w:tcW w:w="1480" w:type="dxa"/>
          </w:tcPr>
          <w:p>
            <w:pPr>
              <w:pStyle w:val="TableParagraph"/>
              <w:spacing w:before="4"/>
              <w:ind w:right="199"/>
              <w:jc w:val="right"/>
              <w:rPr>
                <w:sz w:val="16"/>
              </w:rPr>
            </w:pPr>
            <w:r>
              <w:rPr>
                <w:w w:val="105"/>
                <w:sz w:val="16"/>
              </w:rPr>
              <w:t>23,630,000</w:t>
            </w:r>
          </w:p>
        </w:tc>
      </w:tr>
      <w:tr>
        <w:trPr>
          <w:trHeight w:val="566" w:hRule="atLeast"/>
        </w:trPr>
        <w:tc>
          <w:tcPr>
            <w:tcW w:w="809" w:type="dxa"/>
          </w:tcPr>
          <w:p>
            <w:pPr>
              <w:pStyle w:val="TableParagraph"/>
              <w:spacing w:before="91"/>
              <w:ind w:right="106"/>
              <w:jc w:val="right"/>
              <w:rPr>
                <w:sz w:val="16"/>
              </w:rPr>
            </w:pPr>
            <w:r>
              <w:rPr>
                <w:w w:val="120"/>
                <w:sz w:val="16"/>
              </w:rPr>
              <w:t>7.3.57</w:t>
            </w:r>
          </w:p>
        </w:tc>
        <w:tc>
          <w:tcPr>
            <w:tcW w:w="3514" w:type="dxa"/>
          </w:tcPr>
          <w:p>
            <w:pPr>
              <w:pStyle w:val="TableParagraph"/>
              <w:spacing w:line="268" w:lineRule="auto" w:before="91"/>
              <w:ind w:left="108" w:right="271"/>
              <w:rPr>
                <w:sz w:val="16"/>
              </w:rPr>
            </w:pPr>
            <w:r>
              <w:rPr>
                <w:w w:val="110"/>
                <w:sz w:val="16"/>
              </w:rPr>
              <w:t>Procuraduría de Protección al Ambiente del Estado de México.</w:t>
            </w:r>
          </w:p>
        </w:tc>
        <w:tc>
          <w:tcPr>
            <w:tcW w:w="1480" w:type="dxa"/>
          </w:tcPr>
          <w:p>
            <w:pPr>
              <w:pStyle w:val="TableParagraph"/>
              <w:spacing w:before="91"/>
              <w:ind w:right="199"/>
              <w:jc w:val="right"/>
              <w:rPr>
                <w:sz w:val="16"/>
              </w:rPr>
            </w:pPr>
            <w:r>
              <w:rPr>
                <w:w w:val="115"/>
                <w:sz w:val="16"/>
              </w:rPr>
              <w:t>9,875,316</w:t>
            </w:r>
          </w:p>
        </w:tc>
      </w:tr>
      <w:tr>
        <w:trPr>
          <w:trHeight w:val="566" w:hRule="atLeast"/>
        </w:trPr>
        <w:tc>
          <w:tcPr>
            <w:tcW w:w="809" w:type="dxa"/>
          </w:tcPr>
          <w:p>
            <w:pPr>
              <w:pStyle w:val="TableParagraph"/>
              <w:spacing w:before="91"/>
              <w:ind w:right="106"/>
              <w:jc w:val="right"/>
              <w:rPr>
                <w:sz w:val="16"/>
              </w:rPr>
            </w:pPr>
            <w:r>
              <w:rPr>
                <w:w w:val="115"/>
                <w:sz w:val="16"/>
              </w:rPr>
              <w:t>7.3.58</w:t>
            </w:r>
          </w:p>
        </w:tc>
        <w:tc>
          <w:tcPr>
            <w:tcW w:w="3514" w:type="dxa"/>
          </w:tcPr>
          <w:p>
            <w:pPr>
              <w:pStyle w:val="TableParagraph"/>
              <w:spacing w:line="268" w:lineRule="auto" w:before="91"/>
              <w:ind w:left="108" w:right="282"/>
              <w:rPr>
                <w:sz w:val="16"/>
              </w:rPr>
            </w:pPr>
            <w:r>
              <w:rPr>
                <w:w w:val="110"/>
                <w:sz w:val="16"/>
              </w:rPr>
              <w:t>Comisión para el Desarrollo Turístico del Valle de Teotihuacán.</w:t>
            </w:r>
          </w:p>
        </w:tc>
        <w:tc>
          <w:tcPr>
            <w:tcW w:w="1480" w:type="dxa"/>
          </w:tcPr>
          <w:p>
            <w:pPr>
              <w:pStyle w:val="TableParagraph"/>
              <w:spacing w:before="91"/>
              <w:ind w:right="199"/>
              <w:jc w:val="right"/>
              <w:rPr>
                <w:sz w:val="16"/>
              </w:rPr>
            </w:pPr>
            <w:r>
              <w:rPr>
                <w:w w:val="115"/>
                <w:sz w:val="16"/>
              </w:rPr>
              <w:t>15,912,000</w:t>
            </w:r>
          </w:p>
        </w:tc>
      </w:tr>
      <w:tr>
        <w:trPr>
          <w:trHeight w:val="564" w:hRule="atLeast"/>
        </w:trPr>
        <w:tc>
          <w:tcPr>
            <w:tcW w:w="809" w:type="dxa"/>
          </w:tcPr>
          <w:p>
            <w:pPr>
              <w:pStyle w:val="TableParagraph"/>
              <w:spacing w:before="91"/>
              <w:ind w:right="106"/>
              <w:jc w:val="right"/>
              <w:rPr>
                <w:sz w:val="16"/>
              </w:rPr>
            </w:pPr>
            <w:r>
              <w:rPr>
                <w:w w:val="115"/>
                <w:sz w:val="16"/>
              </w:rPr>
              <w:t>7.3.59</w:t>
            </w:r>
          </w:p>
        </w:tc>
        <w:tc>
          <w:tcPr>
            <w:tcW w:w="3514" w:type="dxa"/>
          </w:tcPr>
          <w:p>
            <w:pPr>
              <w:pStyle w:val="TableParagraph"/>
              <w:spacing w:line="266" w:lineRule="auto" w:before="91"/>
              <w:ind w:left="108" w:right="271"/>
              <w:rPr>
                <w:sz w:val="16"/>
              </w:rPr>
            </w:pPr>
            <w:r>
              <w:rPr>
                <w:w w:val="110"/>
                <w:sz w:val="16"/>
              </w:rPr>
              <w:t>Centro de Control de Confianza del Estado de México.</w:t>
            </w:r>
          </w:p>
        </w:tc>
        <w:tc>
          <w:tcPr>
            <w:tcW w:w="1480" w:type="dxa"/>
          </w:tcPr>
          <w:p>
            <w:pPr>
              <w:pStyle w:val="TableParagraph"/>
              <w:spacing w:before="91"/>
              <w:ind w:right="199"/>
              <w:jc w:val="right"/>
              <w:rPr>
                <w:sz w:val="16"/>
              </w:rPr>
            </w:pPr>
            <w:r>
              <w:rPr>
                <w:w w:val="105"/>
                <w:sz w:val="16"/>
              </w:rPr>
              <w:t>99,000,000</w:t>
            </w:r>
          </w:p>
        </w:tc>
      </w:tr>
      <w:tr>
        <w:trPr>
          <w:trHeight w:val="362" w:hRule="atLeast"/>
        </w:trPr>
        <w:tc>
          <w:tcPr>
            <w:tcW w:w="809" w:type="dxa"/>
          </w:tcPr>
          <w:p>
            <w:pPr>
              <w:pStyle w:val="TableParagraph"/>
              <w:spacing w:before="91"/>
              <w:ind w:right="106"/>
              <w:jc w:val="right"/>
              <w:rPr>
                <w:sz w:val="16"/>
              </w:rPr>
            </w:pPr>
            <w:r>
              <w:rPr>
                <w:w w:val="115"/>
                <w:sz w:val="16"/>
              </w:rPr>
              <w:t>7.3.60</w:t>
            </w:r>
          </w:p>
        </w:tc>
        <w:tc>
          <w:tcPr>
            <w:tcW w:w="3514" w:type="dxa"/>
          </w:tcPr>
          <w:p>
            <w:pPr>
              <w:pStyle w:val="TableParagraph"/>
              <w:spacing w:before="91"/>
              <w:ind w:left="108"/>
              <w:rPr>
                <w:sz w:val="16"/>
              </w:rPr>
            </w:pPr>
            <w:r>
              <w:rPr>
                <w:w w:val="110"/>
                <w:sz w:val="16"/>
              </w:rPr>
              <w:t>Universidad Politécnica de Tecámac.</w:t>
            </w:r>
          </w:p>
        </w:tc>
        <w:tc>
          <w:tcPr>
            <w:tcW w:w="1480" w:type="dxa"/>
          </w:tcPr>
          <w:p>
            <w:pPr>
              <w:pStyle w:val="TableParagraph"/>
              <w:spacing w:before="91"/>
              <w:ind w:right="199"/>
              <w:jc w:val="right"/>
              <w:rPr>
                <w:sz w:val="16"/>
              </w:rPr>
            </w:pPr>
            <w:r>
              <w:rPr>
                <w:w w:val="125"/>
                <w:sz w:val="16"/>
              </w:rPr>
              <w:t>18,271,315</w:t>
            </w:r>
          </w:p>
        </w:tc>
      </w:tr>
      <w:tr>
        <w:trPr>
          <w:trHeight w:val="566" w:hRule="atLeast"/>
        </w:trPr>
        <w:tc>
          <w:tcPr>
            <w:tcW w:w="809" w:type="dxa"/>
          </w:tcPr>
          <w:p>
            <w:pPr>
              <w:pStyle w:val="TableParagraph"/>
              <w:spacing w:before="91"/>
              <w:ind w:right="106"/>
              <w:jc w:val="right"/>
              <w:rPr>
                <w:sz w:val="16"/>
              </w:rPr>
            </w:pPr>
            <w:r>
              <w:rPr>
                <w:w w:val="120"/>
                <w:sz w:val="16"/>
              </w:rPr>
              <w:t>7.3.61</w:t>
            </w:r>
          </w:p>
        </w:tc>
        <w:tc>
          <w:tcPr>
            <w:tcW w:w="3514" w:type="dxa"/>
          </w:tcPr>
          <w:p>
            <w:pPr>
              <w:pStyle w:val="TableParagraph"/>
              <w:tabs>
                <w:tab w:pos="1560" w:val="left" w:leader="none"/>
                <w:tab w:pos="2997" w:val="left" w:leader="none"/>
              </w:tabs>
              <w:spacing w:line="268" w:lineRule="auto" w:before="91"/>
              <w:ind w:left="108" w:right="282"/>
              <w:rPr>
                <w:sz w:val="16"/>
              </w:rPr>
            </w:pPr>
            <w:r>
              <w:rPr>
                <w:w w:val="110"/>
                <w:sz w:val="16"/>
              </w:rPr>
              <w:t>Universidad</w:t>
              <w:tab/>
              <w:t>Mexiquense</w:t>
              <w:tab/>
            </w:r>
            <w:r>
              <w:rPr>
                <w:spacing w:val="-6"/>
                <w:w w:val="110"/>
                <w:sz w:val="16"/>
              </w:rPr>
              <w:t>del </w:t>
            </w:r>
            <w:r>
              <w:rPr>
                <w:w w:val="110"/>
                <w:sz w:val="16"/>
              </w:rPr>
              <w:t>Bicentenario.</w:t>
            </w:r>
          </w:p>
        </w:tc>
        <w:tc>
          <w:tcPr>
            <w:tcW w:w="1480" w:type="dxa"/>
          </w:tcPr>
          <w:p>
            <w:pPr>
              <w:pStyle w:val="TableParagraph"/>
              <w:spacing w:before="91"/>
              <w:ind w:right="199"/>
              <w:jc w:val="right"/>
              <w:rPr>
                <w:sz w:val="16"/>
              </w:rPr>
            </w:pPr>
            <w:r>
              <w:rPr>
                <w:w w:val="115"/>
                <w:sz w:val="16"/>
              </w:rPr>
              <w:t>103,026,974</w:t>
            </w:r>
          </w:p>
        </w:tc>
      </w:tr>
      <w:tr>
        <w:trPr>
          <w:trHeight w:val="362" w:hRule="atLeast"/>
        </w:trPr>
        <w:tc>
          <w:tcPr>
            <w:tcW w:w="809" w:type="dxa"/>
          </w:tcPr>
          <w:p>
            <w:pPr>
              <w:pStyle w:val="TableParagraph"/>
              <w:spacing w:before="91"/>
              <w:ind w:right="106"/>
              <w:jc w:val="right"/>
              <w:rPr>
                <w:sz w:val="16"/>
              </w:rPr>
            </w:pPr>
            <w:r>
              <w:rPr>
                <w:w w:val="115"/>
                <w:sz w:val="16"/>
              </w:rPr>
              <w:t>7.3.62</w:t>
            </w:r>
          </w:p>
        </w:tc>
        <w:tc>
          <w:tcPr>
            <w:tcW w:w="3514" w:type="dxa"/>
          </w:tcPr>
          <w:p>
            <w:pPr>
              <w:pStyle w:val="TableParagraph"/>
              <w:spacing w:before="91"/>
              <w:ind w:left="108"/>
              <w:rPr>
                <w:sz w:val="16"/>
              </w:rPr>
            </w:pPr>
            <w:r>
              <w:rPr>
                <w:w w:val="110"/>
                <w:sz w:val="16"/>
              </w:rPr>
              <w:t>Universidad Estatal del Valle de Toluca.</w:t>
            </w:r>
          </w:p>
        </w:tc>
        <w:tc>
          <w:tcPr>
            <w:tcW w:w="1480" w:type="dxa"/>
          </w:tcPr>
          <w:p>
            <w:pPr>
              <w:pStyle w:val="TableParagraph"/>
              <w:spacing w:before="91"/>
              <w:ind w:right="199"/>
              <w:jc w:val="right"/>
              <w:rPr>
                <w:sz w:val="16"/>
              </w:rPr>
            </w:pPr>
            <w:r>
              <w:rPr>
                <w:w w:val="115"/>
                <w:sz w:val="16"/>
              </w:rPr>
              <w:t>18,148,796</w:t>
            </w:r>
          </w:p>
        </w:tc>
      </w:tr>
      <w:tr>
        <w:trPr>
          <w:trHeight w:val="362" w:hRule="atLeast"/>
        </w:trPr>
        <w:tc>
          <w:tcPr>
            <w:tcW w:w="809" w:type="dxa"/>
          </w:tcPr>
          <w:p>
            <w:pPr>
              <w:pStyle w:val="TableParagraph"/>
              <w:spacing w:before="92"/>
              <w:ind w:right="106"/>
              <w:jc w:val="right"/>
              <w:rPr>
                <w:sz w:val="16"/>
              </w:rPr>
            </w:pPr>
            <w:r>
              <w:rPr>
                <w:w w:val="115"/>
                <w:sz w:val="16"/>
              </w:rPr>
              <w:t>7.3.63</w:t>
            </w:r>
          </w:p>
        </w:tc>
        <w:tc>
          <w:tcPr>
            <w:tcW w:w="3514" w:type="dxa"/>
          </w:tcPr>
          <w:p>
            <w:pPr>
              <w:pStyle w:val="TableParagraph"/>
              <w:spacing w:before="92"/>
              <w:ind w:left="108"/>
              <w:rPr>
                <w:sz w:val="16"/>
              </w:rPr>
            </w:pPr>
            <w:r>
              <w:rPr>
                <w:w w:val="110"/>
                <w:sz w:val="16"/>
              </w:rPr>
              <w:t>Banco de Tejidos del Estado de México.</w:t>
            </w:r>
          </w:p>
        </w:tc>
        <w:tc>
          <w:tcPr>
            <w:tcW w:w="1480" w:type="dxa"/>
          </w:tcPr>
          <w:p>
            <w:pPr>
              <w:pStyle w:val="TableParagraph"/>
              <w:spacing w:before="92"/>
              <w:ind w:right="199"/>
              <w:jc w:val="right"/>
              <w:rPr>
                <w:sz w:val="16"/>
              </w:rPr>
            </w:pPr>
            <w:r>
              <w:rPr>
                <w:w w:val="115"/>
                <w:sz w:val="16"/>
              </w:rPr>
              <w:t>9,190,100</w:t>
            </w:r>
          </w:p>
        </w:tc>
      </w:tr>
      <w:tr>
        <w:trPr>
          <w:trHeight w:val="1375" w:hRule="atLeast"/>
        </w:trPr>
        <w:tc>
          <w:tcPr>
            <w:tcW w:w="809" w:type="dxa"/>
          </w:tcPr>
          <w:p>
            <w:pPr>
              <w:pStyle w:val="TableParagraph"/>
              <w:spacing w:before="91"/>
              <w:ind w:right="106"/>
              <w:jc w:val="right"/>
              <w:rPr>
                <w:sz w:val="16"/>
              </w:rPr>
            </w:pPr>
            <w:r>
              <w:rPr>
                <w:w w:val="115"/>
                <w:sz w:val="16"/>
              </w:rPr>
              <w:t>7.3.64</w:t>
            </w:r>
          </w:p>
        </w:tc>
        <w:tc>
          <w:tcPr>
            <w:tcW w:w="3514" w:type="dxa"/>
          </w:tcPr>
          <w:p>
            <w:pPr>
              <w:pStyle w:val="TableParagraph"/>
              <w:tabs>
                <w:tab w:pos="1960" w:val="left" w:leader="none"/>
              </w:tabs>
              <w:spacing w:line="266" w:lineRule="auto" w:before="91"/>
              <w:ind w:left="108" w:right="280"/>
              <w:jc w:val="both"/>
              <w:rPr>
                <w:sz w:val="16"/>
              </w:rPr>
            </w:pPr>
            <w:r>
              <w:rPr>
                <w:w w:val="110"/>
                <w:sz w:val="16"/>
              </w:rPr>
              <w:t>Fideicomiso Público Irrevocable de Administración,</w:t>
              <w:tab/>
            </w:r>
            <w:r>
              <w:rPr>
                <w:spacing w:val="-1"/>
                <w:w w:val="110"/>
                <w:sz w:val="16"/>
              </w:rPr>
              <w:t>Financiamiento, </w:t>
            </w:r>
            <w:r>
              <w:rPr>
                <w:w w:val="110"/>
                <w:sz w:val="16"/>
              </w:rPr>
              <w:t>Inversión y Pago para la Construcción de Centros Preventivos y de Readaptación Social en el Estado de México Denominado "Fideicomiso</w:t>
            </w:r>
            <w:r>
              <w:rPr>
                <w:spacing w:val="-22"/>
                <w:w w:val="110"/>
                <w:sz w:val="16"/>
              </w:rPr>
              <w:t> </w:t>
            </w:r>
            <w:r>
              <w:rPr>
                <w:w w:val="110"/>
                <w:sz w:val="16"/>
              </w:rPr>
              <w:t>C3".</w:t>
            </w:r>
          </w:p>
        </w:tc>
        <w:tc>
          <w:tcPr>
            <w:tcW w:w="1480" w:type="dxa"/>
          </w:tcPr>
          <w:p>
            <w:pPr>
              <w:pStyle w:val="TableParagraph"/>
              <w:spacing w:before="91"/>
              <w:ind w:right="198"/>
              <w:jc w:val="right"/>
              <w:rPr>
                <w:sz w:val="16"/>
              </w:rPr>
            </w:pPr>
            <w:r>
              <w:rPr>
                <w:w w:val="101"/>
                <w:sz w:val="16"/>
              </w:rPr>
              <w:t>0</w:t>
            </w:r>
          </w:p>
        </w:tc>
      </w:tr>
      <w:tr>
        <w:trPr>
          <w:trHeight w:val="566" w:hRule="atLeast"/>
        </w:trPr>
        <w:tc>
          <w:tcPr>
            <w:tcW w:w="809" w:type="dxa"/>
          </w:tcPr>
          <w:p>
            <w:pPr>
              <w:pStyle w:val="TableParagraph"/>
              <w:spacing w:before="91"/>
              <w:ind w:right="106"/>
              <w:jc w:val="right"/>
              <w:rPr>
                <w:sz w:val="16"/>
              </w:rPr>
            </w:pPr>
            <w:r>
              <w:rPr>
                <w:w w:val="115"/>
                <w:sz w:val="16"/>
              </w:rPr>
              <w:t>7.3.65</w:t>
            </w:r>
          </w:p>
        </w:tc>
        <w:tc>
          <w:tcPr>
            <w:tcW w:w="3514" w:type="dxa"/>
          </w:tcPr>
          <w:p>
            <w:pPr>
              <w:pStyle w:val="TableParagraph"/>
              <w:tabs>
                <w:tab w:pos="941" w:val="left" w:leader="none"/>
                <w:tab w:pos="1329" w:val="left" w:leader="none"/>
                <w:tab w:pos="2392" w:val="left" w:leader="none"/>
                <w:tab w:pos="3143" w:val="left" w:leader="none"/>
              </w:tabs>
              <w:spacing w:line="268" w:lineRule="auto" w:before="91"/>
              <w:ind w:left="108" w:right="282"/>
              <w:rPr>
                <w:sz w:val="16"/>
              </w:rPr>
            </w:pPr>
            <w:r>
              <w:rPr>
                <w:w w:val="110"/>
                <w:sz w:val="16"/>
              </w:rPr>
              <w:t>Sistema</w:t>
              <w:tab/>
              <w:t>de</w:t>
              <w:tab/>
              <w:t>Transporte</w:t>
              <w:tab/>
              <w:t>Masivo</w:t>
              <w:tab/>
            </w:r>
            <w:r>
              <w:rPr>
                <w:spacing w:val="-18"/>
                <w:w w:val="110"/>
                <w:sz w:val="16"/>
              </w:rPr>
              <w:t>y </w:t>
            </w:r>
            <w:r>
              <w:rPr>
                <w:w w:val="110"/>
                <w:sz w:val="16"/>
              </w:rPr>
              <w:t>Teleférico del Estado de</w:t>
            </w:r>
            <w:r>
              <w:rPr>
                <w:spacing w:val="15"/>
                <w:w w:val="110"/>
                <w:sz w:val="16"/>
              </w:rPr>
              <w:t> </w:t>
            </w:r>
            <w:r>
              <w:rPr>
                <w:w w:val="110"/>
                <w:sz w:val="16"/>
              </w:rPr>
              <w:t>México.</w:t>
            </w:r>
          </w:p>
        </w:tc>
        <w:tc>
          <w:tcPr>
            <w:tcW w:w="1480" w:type="dxa"/>
          </w:tcPr>
          <w:p>
            <w:pPr>
              <w:pStyle w:val="TableParagraph"/>
              <w:spacing w:before="91"/>
              <w:ind w:right="199"/>
              <w:jc w:val="right"/>
              <w:rPr>
                <w:sz w:val="16"/>
              </w:rPr>
            </w:pPr>
            <w:r>
              <w:rPr>
                <w:w w:val="115"/>
                <w:sz w:val="16"/>
              </w:rPr>
              <w:t>17,074,285</w:t>
            </w:r>
          </w:p>
        </w:tc>
      </w:tr>
      <w:tr>
        <w:trPr>
          <w:trHeight w:val="362" w:hRule="atLeast"/>
        </w:trPr>
        <w:tc>
          <w:tcPr>
            <w:tcW w:w="809" w:type="dxa"/>
          </w:tcPr>
          <w:p>
            <w:pPr>
              <w:pStyle w:val="TableParagraph"/>
              <w:spacing w:before="91"/>
              <w:ind w:right="106"/>
              <w:jc w:val="right"/>
              <w:rPr>
                <w:sz w:val="16"/>
              </w:rPr>
            </w:pPr>
            <w:r>
              <w:rPr>
                <w:w w:val="115"/>
                <w:sz w:val="16"/>
              </w:rPr>
              <w:t>7.3.66</w:t>
            </w:r>
          </w:p>
        </w:tc>
        <w:tc>
          <w:tcPr>
            <w:tcW w:w="3514" w:type="dxa"/>
          </w:tcPr>
          <w:p>
            <w:pPr>
              <w:pStyle w:val="TableParagraph"/>
              <w:spacing w:before="91"/>
              <w:ind w:left="108"/>
              <w:rPr>
                <w:sz w:val="16"/>
              </w:rPr>
            </w:pPr>
            <w:r>
              <w:rPr>
                <w:w w:val="110"/>
                <w:sz w:val="16"/>
              </w:rPr>
              <w:t>Universidad Politécnica de Texcoco.</w:t>
            </w:r>
          </w:p>
        </w:tc>
        <w:tc>
          <w:tcPr>
            <w:tcW w:w="1480" w:type="dxa"/>
          </w:tcPr>
          <w:p>
            <w:pPr>
              <w:pStyle w:val="TableParagraph"/>
              <w:spacing w:before="91"/>
              <w:ind w:right="199"/>
              <w:jc w:val="right"/>
              <w:rPr>
                <w:sz w:val="16"/>
              </w:rPr>
            </w:pPr>
            <w:r>
              <w:rPr>
                <w:w w:val="115"/>
                <w:sz w:val="16"/>
              </w:rPr>
              <w:t>14,946,609</w:t>
            </w:r>
          </w:p>
        </w:tc>
      </w:tr>
      <w:tr>
        <w:trPr>
          <w:trHeight w:val="566" w:hRule="atLeast"/>
        </w:trPr>
        <w:tc>
          <w:tcPr>
            <w:tcW w:w="809" w:type="dxa"/>
          </w:tcPr>
          <w:p>
            <w:pPr>
              <w:pStyle w:val="TableParagraph"/>
              <w:spacing w:before="91"/>
              <w:ind w:right="106"/>
              <w:jc w:val="right"/>
              <w:rPr>
                <w:sz w:val="16"/>
              </w:rPr>
            </w:pPr>
            <w:r>
              <w:rPr>
                <w:w w:val="115"/>
                <w:sz w:val="16"/>
              </w:rPr>
              <w:t>7.3.67</w:t>
            </w:r>
          </w:p>
        </w:tc>
        <w:tc>
          <w:tcPr>
            <w:tcW w:w="3514" w:type="dxa"/>
          </w:tcPr>
          <w:p>
            <w:pPr>
              <w:pStyle w:val="TableParagraph"/>
              <w:spacing w:line="268" w:lineRule="auto" w:before="91"/>
              <w:ind w:left="108" w:right="271"/>
              <w:rPr>
                <w:sz w:val="16"/>
              </w:rPr>
            </w:pPr>
            <w:r>
              <w:rPr>
                <w:w w:val="110"/>
                <w:sz w:val="16"/>
              </w:rPr>
              <w:t>Universidad Digital del Estado de México.</w:t>
            </w:r>
          </w:p>
        </w:tc>
        <w:tc>
          <w:tcPr>
            <w:tcW w:w="1480" w:type="dxa"/>
          </w:tcPr>
          <w:p>
            <w:pPr>
              <w:pStyle w:val="TableParagraph"/>
              <w:spacing w:before="91"/>
              <w:ind w:right="199"/>
              <w:jc w:val="right"/>
              <w:rPr>
                <w:sz w:val="16"/>
              </w:rPr>
            </w:pPr>
            <w:r>
              <w:rPr>
                <w:w w:val="115"/>
                <w:sz w:val="16"/>
              </w:rPr>
              <w:t>7,420,142</w:t>
            </w:r>
          </w:p>
        </w:tc>
      </w:tr>
      <w:tr>
        <w:trPr>
          <w:trHeight w:val="362" w:hRule="atLeast"/>
        </w:trPr>
        <w:tc>
          <w:tcPr>
            <w:tcW w:w="809" w:type="dxa"/>
          </w:tcPr>
          <w:p>
            <w:pPr>
              <w:pStyle w:val="TableParagraph"/>
              <w:spacing w:before="91"/>
              <w:ind w:right="106"/>
              <w:jc w:val="right"/>
              <w:rPr>
                <w:sz w:val="16"/>
              </w:rPr>
            </w:pPr>
            <w:r>
              <w:rPr>
                <w:w w:val="115"/>
                <w:sz w:val="16"/>
              </w:rPr>
              <w:t>7.3.68</w:t>
            </w:r>
          </w:p>
        </w:tc>
        <w:tc>
          <w:tcPr>
            <w:tcW w:w="3514" w:type="dxa"/>
          </w:tcPr>
          <w:p>
            <w:pPr>
              <w:pStyle w:val="TableParagraph"/>
              <w:spacing w:before="91"/>
              <w:ind w:left="108"/>
              <w:rPr>
                <w:sz w:val="16"/>
              </w:rPr>
            </w:pPr>
            <w:r>
              <w:rPr>
                <w:w w:val="110"/>
                <w:sz w:val="16"/>
              </w:rPr>
              <w:t>Universidad Politécnica de Atlautla.</w:t>
            </w:r>
          </w:p>
        </w:tc>
        <w:tc>
          <w:tcPr>
            <w:tcW w:w="1480" w:type="dxa"/>
          </w:tcPr>
          <w:p>
            <w:pPr>
              <w:pStyle w:val="TableParagraph"/>
              <w:spacing w:before="91"/>
              <w:ind w:right="199"/>
              <w:jc w:val="right"/>
              <w:rPr>
                <w:sz w:val="16"/>
              </w:rPr>
            </w:pPr>
            <w:r>
              <w:rPr>
                <w:w w:val="110"/>
                <w:sz w:val="16"/>
              </w:rPr>
              <w:t>4,223,290</w:t>
            </w:r>
          </w:p>
        </w:tc>
      </w:tr>
      <w:tr>
        <w:trPr>
          <w:trHeight w:val="362" w:hRule="atLeast"/>
        </w:trPr>
        <w:tc>
          <w:tcPr>
            <w:tcW w:w="809" w:type="dxa"/>
          </w:tcPr>
          <w:p>
            <w:pPr>
              <w:pStyle w:val="TableParagraph"/>
              <w:spacing w:before="91"/>
              <w:ind w:right="106"/>
              <w:jc w:val="right"/>
              <w:rPr>
                <w:sz w:val="16"/>
              </w:rPr>
            </w:pPr>
            <w:r>
              <w:rPr>
                <w:w w:val="115"/>
                <w:sz w:val="16"/>
              </w:rPr>
              <w:t>7.3.69</w:t>
            </w:r>
          </w:p>
        </w:tc>
        <w:tc>
          <w:tcPr>
            <w:tcW w:w="3514" w:type="dxa"/>
          </w:tcPr>
          <w:p>
            <w:pPr>
              <w:pStyle w:val="TableParagraph"/>
              <w:spacing w:before="91"/>
              <w:ind w:left="108"/>
              <w:rPr>
                <w:sz w:val="16"/>
              </w:rPr>
            </w:pPr>
            <w:r>
              <w:rPr>
                <w:w w:val="110"/>
                <w:sz w:val="16"/>
              </w:rPr>
              <w:t>Universidad Politécnica de Atlacomulco.</w:t>
            </w:r>
          </w:p>
        </w:tc>
        <w:tc>
          <w:tcPr>
            <w:tcW w:w="1480" w:type="dxa"/>
          </w:tcPr>
          <w:p>
            <w:pPr>
              <w:pStyle w:val="TableParagraph"/>
              <w:spacing w:before="91"/>
              <w:ind w:right="199"/>
              <w:jc w:val="right"/>
              <w:rPr>
                <w:sz w:val="16"/>
              </w:rPr>
            </w:pPr>
            <w:r>
              <w:rPr>
                <w:w w:val="115"/>
                <w:sz w:val="16"/>
              </w:rPr>
              <w:t>8,317,323</w:t>
            </w:r>
          </w:p>
        </w:tc>
      </w:tr>
      <w:tr>
        <w:trPr>
          <w:trHeight w:val="565" w:hRule="atLeast"/>
        </w:trPr>
        <w:tc>
          <w:tcPr>
            <w:tcW w:w="809" w:type="dxa"/>
          </w:tcPr>
          <w:p>
            <w:pPr>
              <w:pStyle w:val="TableParagraph"/>
              <w:spacing w:before="91"/>
              <w:ind w:right="106"/>
              <w:jc w:val="right"/>
              <w:rPr>
                <w:sz w:val="16"/>
              </w:rPr>
            </w:pPr>
            <w:r>
              <w:rPr>
                <w:w w:val="115"/>
                <w:sz w:val="16"/>
              </w:rPr>
              <w:t>7.3.70</w:t>
            </w:r>
          </w:p>
        </w:tc>
        <w:tc>
          <w:tcPr>
            <w:tcW w:w="3514" w:type="dxa"/>
          </w:tcPr>
          <w:p>
            <w:pPr>
              <w:pStyle w:val="TableParagraph"/>
              <w:spacing w:line="266" w:lineRule="auto" w:before="91"/>
              <w:ind w:left="108" w:right="271"/>
              <w:rPr>
                <w:sz w:val="16"/>
              </w:rPr>
            </w:pPr>
            <w:r>
              <w:rPr>
                <w:w w:val="110"/>
                <w:sz w:val="16"/>
              </w:rPr>
              <w:t>Universidad Politécnica de Cuautitlán Izcalli.</w:t>
            </w:r>
          </w:p>
        </w:tc>
        <w:tc>
          <w:tcPr>
            <w:tcW w:w="1480" w:type="dxa"/>
          </w:tcPr>
          <w:p>
            <w:pPr>
              <w:pStyle w:val="TableParagraph"/>
              <w:spacing w:before="91"/>
              <w:ind w:right="199"/>
              <w:jc w:val="right"/>
              <w:rPr>
                <w:sz w:val="16"/>
              </w:rPr>
            </w:pPr>
            <w:r>
              <w:rPr>
                <w:w w:val="120"/>
                <w:sz w:val="16"/>
              </w:rPr>
              <w:t>6,571,476</w:t>
            </w:r>
          </w:p>
        </w:tc>
      </w:tr>
      <w:tr>
        <w:trPr>
          <w:trHeight w:val="363" w:hRule="atLeast"/>
        </w:trPr>
        <w:tc>
          <w:tcPr>
            <w:tcW w:w="809" w:type="dxa"/>
          </w:tcPr>
          <w:p>
            <w:pPr>
              <w:pStyle w:val="TableParagraph"/>
              <w:spacing w:before="92"/>
              <w:ind w:right="106"/>
              <w:jc w:val="right"/>
              <w:rPr>
                <w:sz w:val="16"/>
              </w:rPr>
            </w:pPr>
            <w:r>
              <w:rPr>
                <w:w w:val="120"/>
                <w:sz w:val="16"/>
              </w:rPr>
              <w:t>7.3.71</w:t>
            </w:r>
          </w:p>
        </w:tc>
        <w:tc>
          <w:tcPr>
            <w:tcW w:w="3514" w:type="dxa"/>
          </w:tcPr>
          <w:p>
            <w:pPr>
              <w:pStyle w:val="TableParagraph"/>
              <w:spacing w:before="92"/>
              <w:ind w:left="108"/>
              <w:rPr>
                <w:sz w:val="16"/>
              </w:rPr>
            </w:pPr>
            <w:r>
              <w:rPr>
                <w:w w:val="110"/>
                <w:sz w:val="16"/>
              </w:rPr>
              <w:t>Universidad Politécnica de Otzolotepec.</w:t>
            </w:r>
          </w:p>
        </w:tc>
        <w:tc>
          <w:tcPr>
            <w:tcW w:w="1480" w:type="dxa"/>
          </w:tcPr>
          <w:p>
            <w:pPr>
              <w:pStyle w:val="TableParagraph"/>
              <w:spacing w:before="92"/>
              <w:ind w:right="199"/>
              <w:jc w:val="right"/>
              <w:rPr>
                <w:sz w:val="16"/>
              </w:rPr>
            </w:pPr>
            <w:r>
              <w:rPr>
                <w:w w:val="115"/>
                <w:sz w:val="16"/>
              </w:rPr>
              <w:t>3,161,000</w:t>
            </w:r>
          </w:p>
        </w:tc>
      </w:tr>
      <w:tr>
        <w:trPr>
          <w:trHeight w:val="563" w:hRule="atLeast"/>
        </w:trPr>
        <w:tc>
          <w:tcPr>
            <w:tcW w:w="809" w:type="dxa"/>
          </w:tcPr>
          <w:p>
            <w:pPr>
              <w:pStyle w:val="TableParagraph"/>
              <w:spacing w:before="91"/>
              <w:ind w:right="106"/>
              <w:jc w:val="right"/>
              <w:rPr>
                <w:sz w:val="16"/>
              </w:rPr>
            </w:pPr>
            <w:r>
              <w:rPr>
                <w:w w:val="115"/>
                <w:sz w:val="16"/>
              </w:rPr>
              <w:t>7.3.72</w:t>
            </w:r>
          </w:p>
        </w:tc>
        <w:tc>
          <w:tcPr>
            <w:tcW w:w="3514" w:type="dxa"/>
          </w:tcPr>
          <w:p>
            <w:pPr>
              <w:pStyle w:val="TableParagraph"/>
              <w:tabs>
                <w:tab w:pos="1627" w:val="left" w:leader="none"/>
                <w:tab w:pos="3045" w:val="left" w:leader="none"/>
              </w:tabs>
              <w:spacing w:line="266" w:lineRule="auto" w:before="91"/>
              <w:ind w:left="108" w:right="282"/>
              <w:rPr>
                <w:sz w:val="16"/>
              </w:rPr>
            </w:pPr>
            <w:r>
              <w:rPr>
                <w:w w:val="110"/>
                <w:sz w:val="16"/>
              </w:rPr>
              <w:t>Universidad</w:t>
              <w:tab/>
              <w:t>Politécnica</w:t>
              <w:tab/>
            </w:r>
            <w:r>
              <w:rPr>
                <w:spacing w:val="-9"/>
                <w:w w:val="110"/>
                <w:sz w:val="16"/>
              </w:rPr>
              <w:t>de </w:t>
            </w:r>
            <w:r>
              <w:rPr>
                <w:w w:val="110"/>
                <w:sz w:val="16"/>
              </w:rPr>
              <w:t>Chimalhuacán.</w:t>
            </w:r>
          </w:p>
        </w:tc>
        <w:tc>
          <w:tcPr>
            <w:tcW w:w="1480" w:type="dxa"/>
          </w:tcPr>
          <w:p>
            <w:pPr>
              <w:pStyle w:val="TableParagraph"/>
              <w:spacing w:before="91"/>
              <w:ind w:right="199"/>
              <w:jc w:val="right"/>
              <w:rPr>
                <w:sz w:val="16"/>
              </w:rPr>
            </w:pPr>
            <w:r>
              <w:rPr>
                <w:w w:val="115"/>
                <w:sz w:val="16"/>
              </w:rPr>
              <w:t>3,367,550</w:t>
            </w:r>
          </w:p>
        </w:tc>
      </w:tr>
      <w:tr>
        <w:trPr>
          <w:trHeight w:val="566" w:hRule="atLeast"/>
        </w:trPr>
        <w:tc>
          <w:tcPr>
            <w:tcW w:w="809" w:type="dxa"/>
          </w:tcPr>
          <w:p>
            <w:pPr>
              <w:pStyle w:val="TableParagraph"/>
              <w:spacing w:before="91"/>
              <w:ind w:right="106"/>
              <w:jc w:val="right"/>
              <w:rPr>
                <w:sz w:val="16"/>
              </w:rPr>
            </w:pPr>
            <w:r>
              <w:rPr>
                <w:w w:val="115"/>
                <w:sz w:val="16"/>
              </w:rPr>
              <w:t>7.3.73</w:t>
            </w:r>
          </w:p>
        </w:tc>
        <w:tc>
          <w:tcPr>
            <w:tcW w:w="3514" w:type="dxa"/>
          </w:tcPr>
          <w:p>
            <w:pPr>
              <w:pStyle w:val="TableParagraph"/>
              <w:tabs>
                <w:tab w:pos="1593" w:val="left" w:leader="none"/>
                <w:tab w:pos="3045" w:val="left" w:leader="none"/>
              </w:tabs>
              <w:spacing w:line="268" w:lineRule="auto" w:before="91"/>
              <w:ind w:left="108" w:right="282"/>
              <w:rPr>
                <w:sz w:val="16"/>
              </w:rPr>
            </w:pPr>
            <w:r>
              <w:rPr>
                <w:w w:val="110"/>
                <w:sz w:val="16"/>
              </w:rPr>
              <w:t>Universidad</w:t>
              <w:tab/>
              <w:t>Tecnológica</w:t>
              <w:tab/>
            </w:r>
            <w:r>
              <w:rPr>
                <w:spacing w:val="-9"/>
                <w:w w:val="110"/>
                <w:sz w:val="16"/>
              </w:rPr>
              <w:t>de </w:t>
            </w:r>
            <w:r>
              <w:rPr>
                <w:w w:val="110"/>
                <w:sz w:val="16"/>
              </w:rPr>
              <w:t>Zinacantepec.</w:t>
            </w:r>
          </w:p>
        </w:tc>
        <w:tc>
          <w:tcPr>
            <w:tcW w:w="1480" w:type="dxa"/>
          </w:tcPr>
          <w:p>
            <w:pPr>
              <w:pStyle w:val="TableParagraph"/>
              <w:spacing w:before="91"/>
              <w:ind w:right="199"/>
              <w:jc w:val="right"/>
              <w:rPr>
                <w:sz w:val="16"/>
              </w:rPr>
            </w:pPr>
            <w:r>
              <w:rPr>
                <w:w w:val="110"/>
                <w:sz w:val="16"/>
              </w:rPr>
              <w:t>3,750,000</w:t>
            </w:r>
          </w:p>
        </w:tc>
      </w:tr>
      <w:tr>
        <w:trPr>
          <w:trHeight w:val="564" w:hRule="atLeast"/>
        </w:trPr>
        <w:tc>
          <w:tcPr>
            <w:tcW w:w="809" w:type="dxa"/>
          </w:tcPr>
          <w:p>
            <w:pPr>
              <w:pStyle w:val="TableParagraph"/>
              <w:spacing w:before="91"/>
              <w:ind w:right="106"/>
              <w:jc w:val="right"/>
              <w:rPr>
                <w:sz w:val="16"/>
              </w:rPr>
            </w:pPr>
            <w:r>
              <w:rPr>
                <w:w w:val="115"/>
                <w:sz w:val="16"/>
              </w:rPr>
              <w:t>7.3.74</w:t>
            </w:r>
          </w:p>
        </w:tc>
        <w:tc>
          <w:tcPr>
            <w:tcW w:w="3514" w:type="dxa"/>
          </w:tcPr>
          <w:p>
            <w:pPr>
              <w:pStyle w:val="TableParagraph"/>
              <w:spacing w:line="266" w:lineRule="auto" w:before="91"/>
              <w:ind w:left="108" w:right="271"/>
              <w:rPr>
                <w:sz w:val="16"/>
              </w:rPr>
            </w:pPr>
            <w:r>
              <w:rPr>
                <w:w w:val="110"/>
                <w:sz w:val="16"/>
              </w:rPr>
              <w:t>Tecnológico de Estudios Superiores de Chicoloapan.</w:t>
            </w:r>
          </w:p>
        </w:tc>
        <w:tc>
          <w:tcPr>
            <w:tcW w:w="1480" w:type="dxa"/>
          </w:tcPr>
          <w:p>
            <w:pPr>
              <w:pStyle w:val="TableParagraph"/>
              <w:spacing w:before="91"/>
              <w:ind w:right="199"/>
              <w:jc w:val="right"/>
              <w:rPr>
                <w:sz w:val="16"/>
              </w:rPr>
            </w:pPr>
            <w:r>
              <w:rPr>
                <w:w w:val="115"/>
                <w:sz w:val="16"/>
              </w:rPr>
              <w:t>1,915,000</w:t>
            </w:r>
          </w:p>
        </w:tc>
      </w:tr>
      <w:tr>
        <w:trPr>
          <w:trHeight w:val="566" w:hRule="atLeast"/>
        </w:trPr>
        <w:tc>
          <w:tcPr>
            <w:tcW w:w="809" w:type="dxa"/>
          </w:tcPr>
          <w:p>
            <w:pPr>
              <w:pStyle w:val="TableParagraph"/>
              <w:spacing w:before="91"/>
              <w:ind w:right="106"/>
              <w:jc w:val="right"/>
              <w:rPr>
                <w:sz w:val="16"/>
              </w:rPr>
            </w:pPr>
            <w:r>
              <w:rPr>
                <w:w w:val="120"/>
                <w:sz w:val="16"/>
              </w:rPr>
              <w:t>7.3.75</w:t>
            </w:r>
          </w:p>
        </w:tc>
        <w:tc>
          <w:tcPr>
            <w:tcW w:w="3514" w:type="dxa"/>
          </w:tcPr>
          <w:p>
            <w:pPr>
              <w:pStyle w:val="TableParagraph"/>
              <w:spacing w:line="271" w:lineRule="auto" w:before="91"/>
              <w:ind w:left="108" w:right="282"/>
              <w:rPr>
                <w:sz w:val="16"/>
              </w:rPr>
            </w:pPr>
            <w:r>
              <w:rPr>
                <w:w w:val="110"/>
                <w:sz w:val="16"/>
              </w:rPr>
              <w:t>Comisión Técnica del Agua del Estado de México.</w:t>
            </w:r>
          </w:p>
        </w:tc>
        <w:tc>
          <w:tcPr>
            <w:tcW w:w="1480" w:type="dxa"/>
          </w:tcPr>
          <w:p>
            <w:pPr>
              <w:pStyle w:val="TableParagraph"/>
              <w:spacing w:before="91"/>
              <w:ind w:right="198"/>
              <w:jc w:val="right"/>
              <w:rPr>
                <w:sz w:val="16"/>
              </w:rPr>
            </w:pPr>
            <w:r>
              <w:rPr>
                <w:w w:val="101"/>
                <w:sz w:val="16"/>
              </w:rPr>
              <w:t>0</w:t>
            </w:r>
          </w:p>
        </w:tc>
      </w:tr>
      <w:tr>
        <w:trPr>
          <w:trHeight w:val="768" w:hRule="atLeast"/>
        </w:trPr>
        <w:tc>
          <w:tcPr>
            <w:tcW w:w="809" w:type="dxa"/>
          </w:tcPr>
          <w:p>
            <w:pPr>
              <w:pStyle w:val="TableParagraph"/>
              <w:spacing w:before="91"/>
              <w:ind w:right="106"/>
              <w:jc w:val="right"/>
              <w:rPr>
                <w:sz w:val="16"/>
              </w:rPr>
            </w:pPr>
            <w:r>
              <w:rPr>
                <w:w w:val="115"/>
                <w:sz w:val="16"/>
              </w:rPr>
              <w:t>7.3.76</w:t>
            </w:r>
          </w:p>
        </w:tc>
        <w:tc>
          <w:tcPr>
            <w:tcW w:w="3514" w:type="dxa"/>
          </w:tcPr>
          <w:p>
            <w:pPr>
              <w:pStyle w:val="TableParagraph"/>
              <w:spacing w:line="268" w:lineRule="auto" w:before="91"/>
              <w:ind w:left="108" w:right="283"/>
              <w:jc w:val="both"/>
              <w:rPr>
                <w:sz w:val="16"/>
              </w:rPr>
            </w:pPr>
            <w:r>
              <w:rPr>
                <w:w w:val="110"/>
                <w:sz w:val="16"/>
              </w:rPr>
              <w:t>Inspección General de las Instituciones de Seguridad Pública del Estado de México.</w:t>
            </w:r>
          </w:p>
        </w:tc>
        <w:tc>
          <w:tcPr>
            <w:tcW w:w="1480" w:type="dxa"/>
          </w:tcPr>
          <w:p>
            <w:pPr>
              <w:pStyle w:val="TableParagraph"/>
              <w:spacing w:before="91"/>
              <w:ind w:right="198"/>
              <w:jc w:val="right"/>
              <w:rPr>
                <w:sz w:val="16"/>
              </w:rPr>
            </w:pPr>
            <w:r>
              <w:rPr>
                <w:w w:val="101"/>
                <w:sz w:val="16"/>
              </w:rPr>
              <w:t>0</w:t>
            </w:r>
          </w:p>
        </w:tc>
      </w:tr>
      <w:tr>
        <w:trPr>
          <w:trHeight w:val="477" w:hRule="atLeast"/>
        </w:trPr>
        <w:tc>
          <w:tcPr>
            <w:tcW w:w="809" w:type="dxa"/>
          </w:tcPr>
          <w:p>
            <w:pPr>
              <w:pStyle w:val="TableParagraph"/>
              <w:spacing w:before="91"/>
              <w:ind w:right="106"/>
              <w:jc w:val="right"/>
              <w:rPr>
                <w:sz w:val="16"/>
              </w:rPr>
            </w:pPr>
            <w:r>
              <w:rPr>
                <w:w w:val="120"/>
                <w:sz w:val="16"/>
              </w:rPr>
              <w:t>7.3.77</w:t>
            </w:r>
          </w:p>
        </w:tc>
        <w:tc>
          <w:tcPr>
            <w:tcW w:w="3514" w:type="dxa"/>
          </w:tcPr>
          <w:p>
            <w:pPr>
              <w:pStyle w:val="TableParagraph"/>
              <w:spacing w:line="200" w:lineRule="atLeast" w:before="73"/>
              <w:ind w:left="108" w:right="271"/>
              <w:rPr>
                <w:sz w:val="16"/>
              </w:rPr>
            </w:pPr>
            <w:r>
              <w:rPr>
                <w:w w:val="110"/>
                <w:sz w:val="16"/>
              </w:rPr>
              <w:t>Procuraduría del Colono del Estado de México.</w:t>
            </w:r>
          </w:p>
        </w:tc>
        <w:tc>
          <w:tcPr>
            <w:tcW w:w="1480" w:type="dxa"/>
          </w:tcPr>
          <w:p>
            <w:pPr>
              <w:pStyle w:val="TableParagraph"/>
              <w:spacing w:before="91"/>
              <w:ind w:right="198"/>
              <w:jc w:val="right"/>
              <w:rPr>
                <w:sz w:val="16"/>
              </w:rPr>
            </w:pPr>
            <w:r>
              <w:rPr>
                <w:w w:val="101"/>
                <w:sz w:val="16"/>
              </w:rPr>
              <w:t>0</w:t>
            </w:r>
          </w:p>
        </w:tc>
      </w:tr>
    </w:tbl>
    <w:p>
      <w:pPr>
        <w:spacing w:after="0"/>
        <w:jc w:val="right"/>
        <w:rPr>
          <w:sz w:val="16"/>
        </w:rPr>
        <w:sectPr>
          <w:pgSz w:w="12240" w:h="15840"/>
          <w:pgMar w:header="709" w:footer="803" w:top="1680" w:bottom="1000" w:left="1020" w:right="1000"/>
        </w:sectPr>
      </w:pPr>
    </w:p>
    <w:tbl>
      <w:tblPr>
        <w:tblW w:w="0" w:type="auto"/>
        <w:jc w:val="left"/>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13"/>
        <w:gridCol w:w="778"/>
        <w:gridCol w:w="2663"/>
        <w:gridCol w:w="1554"/>
      </w:tblGrid>
      <w:tr>
        <w:trPr>
          <w:trHeight w:val="681" w:hRule="atLeast"/>
        </w:trPr>
        <w:tc>
          <w:tcPr>
            <w:tcW w:w="555" w:type="dxa"/>
          </w:tcPr>
          <w:p>
            <w:pPr>
              <w:pStyle w:val="TableParagraph"/>
              <w:rPr>
                <w:rFonts w:ascii="Times New Roman"/>
                <w:sz w:val="16"/>
              </w:rPr>
            </w:pPr>
          </w:p>
        </w:tc>
        <w:tc>
          <w:tcPr>
            <w:tcW w:w="713" w:type="dxa"/>
          </w:tcPr>
          <w:p>
            <w:pPr>
              <w:pStyle w:val="TableParagraph"/>
              <w:spacing w:before="4"/>
              <w:ind w:left="76" w:right="80"/>
              <w:jc w:val="center"/>
              <w:rPr>
                <w:sz w:val="16"/>
              </w:rPr>
            </w:pPr>
            <w:r>
              <w:rPr>
                <w:w w:val="115"/>
                <w:sz w:val="16"/>
              </w:rPr>
              <w:t>7.3.78</w:t>
            </w:r>
          </w:p>
        </w:tc>
        <w:tc>
          <w:tcPr>
            <w:tcW w:w="3441" w:type="dxa"/>
            <w:gridSpan w:val="2"/>
          </w:tcPr>
          <w:p>
            <w:pPr>
              <w:pStyle w:val="TableParagraph"/>
              <w:spacing w:line="268" w:lineRule="auto" w:before="4"/>
              <w:ind w:left="107" w:right="209"/>
              <w:jc w:val="both"/>
              <w:rPr>
                <w:sz w:val="16"/>
              </w:rPr>
            </w:pPr>
            <w:r>
              <w:rPr>
                <w:w w:val="110"/>
                <w:sz w:val="16"/>
              </w:rPr>
              <w:t>Instituto</w:t>
            </w:r>
            <w:r>
              <w:rPr>
                <w:spacing w:val="-13"/>
                <w:w w:val="110"/>
                <w:sz w:val="16"/>
              </w:rPr>
              <w:t> </w:t>
            </w:r>
            <w:r>
              <w:rPr>
                <w:w w:val="110"/>
                <w:sz w:val="16"/>
              </w:rPr>
              <w:t>Mexiquense</w:t>
            </w:r>
            <w:r>
              <w:rPr>
                <w:spacing w:val="-12"/>
                <w:w w:val="110"/>
                <w:sz w:val="16"/>
              </w:rPr>
              <w:t> </w:t>
            </w:r>
            <w:r>
              <w:rPr>
                <w:w w:val="110"/>
                <w:sz w:val="16"/>
              </w:rPr>
              <w:t>para</w:t>
            </w:r>
            <w:r>
              <w:rPr>
                <w:spacing w:val="-11"/>
                <w:w w:val="110"/>
                <w:sz w:val="16"/>
              </w:rPr>
              <w:t> </w:t>
            </w:r>
            <w:r>
              <w:rPr>
                <w:w w:val="110"/>
                <w:sz w:val="16"/>
              </w:rPr>
              <w:t>la</w:t>
            </w:r>
            <w:r>
              <w:rPr>
                <w:spacing w:val="-11"/>
                <w:w w:val="110"/>
                <w:sz w:val="16"/>
              </w:rPr>
              <w:t> </w:t>
            </w:r>
            <w:r>
              <w:rPr>
                <w:w w:val="110"/>
                <w:sz w:val="16"/>
              </w:rPr>
              <w:t>Protección, Integración para el Desarrollo de las Personas con</w:t>
            </w:r>
            <w:r>
              <w:rPr>
                <w:spacing w:val="15"/>
                <w:w w:val="110"/>
                <w:sz w:val="16"/>
              </w:rPr>
              <w:t> </w:t>
            </w:r>
            <w:r>
              <w:rPr>
                <w:w w:val="110"/>
                <w:sz w:val="16"/>
              </w:rPr>
              <w:t>Discapacidad.</w:t>
            </w:r>
          </w:p>
        </w:tc>
        <w:tc>
          <w:tcPr>
            <w:tcW w:w="1554" w:type="dxa"/>
          </w:tcPr>
          <w:p>
            <w:pPr>
              <w:pStyle w:val="TableParagraph"/>
              <w:spacing w:before="4"/>
              <w:ind w:right="200"/>
              <w:jc w:val="right"/>
              <w:rPr>
                <w:sz w:val="16"/>
              </w:rPr>
            </w:pPr>
            <w:r>
              <w:rPr>
                <w:w w:val="101"/>
                <w:sz w:val="16"/>
              </w:rPr>
              <w:t>0</w:t>
            </w:r>
          </w:p>
        </w:tc>
      </w:tr>
      <w:tr>
        <w:trPr>
          <w:trHeight w:val="767" w:hRule="atLeast"/>
        </w:trPr>
        <w:tc>
          <w:tcPr>
            <w:tcW w:w="555" w:type="dxa"/>
          </w:tcPr>
          <w:p>
            <w:pPr>
              <w:pStyle w:val="TableParagraph"/>
              <w:rPr>
                <w:rFonts w:ascii="Times New Roman"/>
                <w:sz w:val="16"/>
              </w:rPr>
            </w:pPr>
          </w:p>
        </w:tc>
        <w:tc>
          <w:tcPr>
            <w:tcW w:w="713" w:type="dxa"/>
          </w:tcPr>
          <w:p>
            <w:pPr>
              <w:pStyle w:val="TableParagraph"/>
              <w:spacing w:before="91"/>
              <w:ind w:left="76" w:right="80"/>
              <w:jc w:val="center"/>
              <w:rPr>
                <w:sz w:val="16"/>
              </w:rPr>
            </w:pPr>
            <w:r>
              <w:rPr>
                <w:w w:val="120"/>
                <w:sz w:val="16"/>
              </w:rPr>
              <w:t>7.3.79</w:t>
            </w:r>
          </w:p>
        </w:tc>
        <w:tc>
          <w:tcPr>
            <w:tcW w:w="3441" w:type="dxa"/>
            <w:gridSpan w:val="2"/>
          </w:tcPr>
          <w:p>
            <w:pPr>
              <w:pStyle w:val="TableParagraph"/>
              <w:spacing w:line="268" w:lineRule="auto" w:before="91"/>
              <w:ind w:left="107" w:right="209"/>
              <w:jc w:val="both"/>
              <w:rPr>
                <w:sz w:val="16"/>
              </w:rPr>
            </w:pPr>
            <w:r>
              <w:rPr>
                <w:w w:val="110"/>
                <w:sz w:val="16"/>
              </w:rPr>
              <w:t>Instituto de Formación Continua, Profesionalización, e Investigación del Magisterio del Estado de México.</w:t>
            </w:r>
          </w:p>
        </w:tc>
        <w:tc>
          <w:tcPr>
            <w:tcW w:w="1554" w:type="dxa"/>
          </w:tcPr>
          <w:p>
            <w:pPr>
              <w:pStyle w:val="TableParagraph"/>
              <w:spacing w:before="91"/>
              <w:ind w:right="200"/>
              <w:jc w:val="right"/>
              <w:rPr>
                <w:sz w:val="16"/>
              </w:rPr>
            </w:pPr>
            <w:r>
              <w:rPr>
                <w:w w:val="101"/>
                <w:sz w:val="16"/>
              </w:rPr>
              <w:t>0</w:t>
            </w:r>
          </w:p>
        </w:tc>
      </w:tr>
      <w:tr>
        <w:trPr>
          <w:trHeight w:val="565" w:hRule="atLeast"/>
        </w:trPr>
        <w:tc>
          <w:tcPr>
            <w:tcW w:w="555" w:type="dxa"/>
          </w:tcPr>
          <w:p>
            <w:pPr>
              <w:pStyle w:val="TableParagraph"/>
              <w:rPr>
                <w:rFonts w:ascii="Times New Roman"/>
                <w:sz w:val="16"/>
              </w:rPr>
            </w:pPr>
          </w:p>
        </w:tc>
        <w:tc>
          <w:tcPr>
            <w:tcW w:w="713" w:type="dxa"/>
          </w:tcPr>
          <w:p>
            <w:pPr>
              <w:pStyle w:val="TableParagraph"/>
              <w:spacing w:before="91"/>
              <w:ind w:left="76" w:right="80"/>
              <w:jc w:val="center"/>
              <w:rPr>
                <w:sz w:val="16"/>
              </w:rPr>
            </w:pPr>
            <w:r>
              <w:rPr>
                <w:w w:val="115"/>
                <w:sz w:val="16"/>
              </w:rPr>
              <w:t>7.3.80</w:t>
            </w:r>
          </w:p>
        </w:tc>
        <w:tc>
          <w:tcPr>
            <w:tcW w:w="3441" w:type="dxa"/>
            <w:gridSpan w:val="2"/>
          </w:tcPr>
          <w:p>
            <w:pPr>
              <w:pStyle w:val="TableParagraph"/>
              <w:spacing w:line="266" w:lineRule="auto" w:before="91"/>
              <w:ind w:left="107" w:right="207"/>
              <w:rPr>
                <w:sz w:val="16"/>
              </w:rPr>
            </w:pPr>
            <w:r>
              <w:rPr>
                <w:w w:val="110"/>
                <w:sz w:val="16"/>
              </w:rPr>
              <w:t>Centro Regional de Formación Docente e Investigación Educativa.</w:t>
            </w:r>
          </w:p>
        </w:tc>
        <w:tc>
          <w:tcPr>
            <w:tcW w:w="1554" w:type="dxa"/>
          </w:tcPr>
          <w:p>
            <w:pPr>
              <w:pStyle w:val="TableParagraph"/>
              <w:spacing w:before="91"/>
              <w:ind w:right="200"/>
              <w:jc w:val="right"/>
              <w:rPr>
                <w:sz w:val="16"/>
              </w:rPr>
            </w:pPr>
            <w:r>
              <w:rPr>
                <w:w w:val="105"/>
                <w:sz w:val="16"/>
              </w:rPr>
              <w:t>404,000</w:t>
            </w:r>
          </w:p>
        </w:tc>
      </w:tr>
      <w:tr>
        <w:trPr>
          <w:trHeight w:val="565" w:hRule="atLeast"/>
        </w:trPr>
        <w:tc>
          <w:tcPr>
            <w:tcW w:w="555" w:type="dxa"/>
          </w:tcPr>
          <w:p>
            <w:pPr>
              <w:pStyle w:val="TableParagraph"/>
              <w:rPr>
                <w:rFonts w:ascii="Times New Roman"/>
                <w:sz w:val="16"/>
              </w:rPr>
            </w:pPr>
          </w:p>
        </w:tc>
        <w:tc>
          <w:tcPr>
            <w:tcW w:w="713" w:type="dxa"/>
          </w:tcPr>
          <w:p>
            <w:pPr>
              <w:pStyle w:val="TableParagraph"/>
              <w:spacing w:before="92"/>
              <w:ind w:left="76" w:right="80"/>
              <w:jc w:val="center"/>
              <w:rPr>
                <w:sz w:val="16"/>
              </w:rPr>
            </w:pPr>
            <w:r>
              <w:rPr>
                <w:w w:val="120"/>
                <w:sz w:val="16"/>
              </w:rPr>
              <w:t>7.3.81</w:t>
            </w:r>
          </w:p>
        </w:tc>
        <w:tc>
          <w:tcPr>
            <w:tcW w:w="3441" w:type="dxa"/>
            <w:gridSpan w:val="2"/>
          </w:tcPr>
          <w:p>
            <w:pPr>
              <w:pStyle w:val="TableParagraph"/>
              <w:spacing w:line="266" w:lineRule="auto" w:before="92"/>
              <w:ind w:left="107" w:right="207"/>
              <w:rPr>
                <w:sz w:val="16"/>
              </w:rPr>
            </w:pPr>
            <w:r>
              <w:rPr>
                <w:w w:val="110"/>
                <w:sz w:val="16"/>
              </w:rPr>
              <w:t>Instituto de Administración Pública del Estado de México.</w:t>
            </w:r>
          </w:p>
        </w:tc>
        <w:tc>
          <w:tcPr>
            <w:tcW w:w="1554" w:type="dxa"/>
          </w:tcPr>
          <w:p>
            <w:pPr>
              <w:pStyle w:val="TableParagraph"/>
              <w:spacing w:before="92"/>
              <w:ind w:right="200"/>
              <w:jc w:val="right"/>
              <w:rPr>
                <w:sz w:val="16"/>
              </w:rPr>
            </w:pPr>
            <w:r>
              <w:rPr>
                <w:w w:val="105"/>
                <w:sz w:val="16"/>
              </w:rPr>
              <w:t>900,000</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80"/>
              <w:jc w:val="center"/>
              <w:rPr>
                <w:sz w:val="16"/>
              </w:rPr>
            </w:pPr>
            <w:r>
              <w:rPr>
                <w:w w:val="115"/>
                <w:sz w:val="16"/>
              </w:rPr>
              <w:t>7.3.82</w:t>
            </w:r>
          </w:p>
        </w:tc>
        <w:tc>
          <w:tcPr>
            <w:tcW w:w="3441" w:type="dxa"/>
            <w:gridSpan w:val="2"/>
          </w:tcPr>
          <w:p>
            <w:pPr>
              <w:pStyle w:val="TableParagraph"/>
              <w:spacing w:before="91"/>
              <w:ind w:left="107"/>
              <w:rPr>
                <w:sz w:val="16"/>
              </w:rPr>
            </w:pPr>
            <w:r>
              <w:rPr>
                <w:w w:val="110"/>
                <w:sz w:val="16"/>
              </w:rPr>
              <w:t>Universidad Mexiquense de Seguridad.</w:t>
            </w:r>
          </w:p>
        </w:tc>
        <w:tc>
          <w:tcPr>
            <w:tcW w:w="1554" w:type="dxa"/>
          </w:tcPr>
          <w:p>
            <w:pPr>
              <w:pStyle w:val="TableParagraph"/>
              <w:spacing w:before="91"/>
              <w:ind w:right="200"/>
              <w:jc w:val="right"/>
              <w:rPr>
                <w:sz w:val="16"/>
              </w:rPr>
            </w:pPr>
            <w:r>
              <w:rPr>
                <w:w w:val="110"/>
                <w:sz w:val="16"/>
              </w:rPr>
              <w:t>98,304,935</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80"/>
              <w:jc w:val="center"/>
              <w:rPr>
                <w:sz w:val="16"/>
              </w:rPr>
            </w:pPr>
            <w:r>
              <w:rPr>
                <w:w w:val="115"/>
                <w:sz w:val="16"/>
              </w:rPr>
              <w:t>7.3.83</w:t>
            </w:r>
          </w:p>
        </w:tc>
        <w:tc>
          <w:tcPr>
            <w:tcW w:w="3441" w:type="dxa"/>
            <w:gridSpan w:val="2"/>
          </w:tcPr>
          <w:p>
            <w:pPr>
              <w:pStyle w:val="TableParagraph"/>
              <w:spacing w:before="91"/>
              <w:ind w:left="107"/>
              <w:rPr>
                <w:sz w:val="16"/>
              </w:rPr>
            </w:pPr>
            <w:r>
              <w:rPr>
                <w:w w:val="110"/>
                <w:sz w:val="16"/>
              </w:rPr>
              <w:t>Unidad de Asuntos Internos.</w:t>
            </w:r>
          </w:p>
        </w:tc>
        <w:tc>
          <w:tcPr>
            <w:tcW w:w="1554" w:type="dxa"/>
          </w:tcPr>
          <w:p>
            <w:pPr>
              <w:pStyle w:val="TableParagraph"/>
              <w:spacing w:before="91"/>
              <w:ind w:right="200"/>
              <w:jc w:val="right"/>
              <w:rPr>
                <w:sz w:val="16"/>
              </w:rPr>
            </w:pPr>
            <w:r>
              <w:rPr>
                <w:w w:val="101"/>
                <w:sz w:val="16"/>
              </w:rPr>
              <w:t>0</w:t>
            </w:r>
          </w:p>
        </w:tc>
      </w:tr>
      <w:tr>
        <w:trPr>
          <w:trHeight w:val="768" w:hRule="atLeast"/>
        </w:trPr>
        <w:tc>
          <w:tcPr>
            <w:tcW w:w="555" w:type="dxa"/>
          </w:tcPr>
          <w:p>
            <w:pPr>
              <w:pStyle w:val="TableParagraph"/>
              <w:rPr>
                <w:rFonts w:ascii="Times New Roman"/>
                <w:sz w:val="16"/>
              </w:rPr>
            </w:pPr>
          </w:p>
        </w:tc>
        <w:tc>
          <w:tcPr>
            <w:tcW w:w="713" w:type="dxa"/>
          </w:tcPr>
          <w:p>
            <w:pPr>
              <w:pStyle w:val="TableParagraph"/>
              <w:spacing w:before="92"/>
              <w:ind w:left="76" w:right="80"/>
              <w:jc w:val="center"/>
              <w:rPr>
                <w:sz w:val="16"/>
              </w:rPr>
            </w:pPr>
            <w:r>
              <w:rPr>
                <w:w w:val="115"/>
                <w:sz w:val="16"/>
              </w:rPr>
              <w:t>7.3.84</w:t>
            </w:r>
          </w:p>
        </w:tc>
        <w:tc>
          <w:tcPr>
            <w:tcW w:w="3441" w:type="dxa"/>
            <w:gridSpan w:val="2"/>
          </w:tcPr>
          <w:p>
            <w:pPr>
              <w:pStyle w:val="TableParagraph"/>
              <w:spacing w:line="268" w:lineRule="auto" w:before="92"/>
              <w:ind w:left="107" w:right="210"/>
              <w:jc w:val="both"/>
              <w:rPr>
                <w:sz w:val="16"/>
              </w:rPr>
            </w:pPr>
            <w:r>
              <w:rPr>
                <w:w w:val="110"/>
                <w:sz w:val="16"/>
              </w:rPr>
              <w:t>Fideicomiso para el Desarrollo de Parques y Zonas Industriales en el Estado de México.</w:t>
            </w:r>
          </w:p>
        </w:tc>
        <w:tc>
          <w:tcPr>
            <w:tcW w:w="1554" w:type="dxa"/>
          </w:tcPr>
          <w:p>
            <w:pPr>
              <w:pStyle w:val="TableParagraph"/>
              <w:spacing w:before="92"/>
              <w:ind w:right="200"/>
              <w:jc w:val="right"/>
              <w:rPr>
                <w:sz w:val="16"/>
              </w:rPr>
            </w:pPr>
            <w:r>
              <w:rPr>
                <w:w w:val="115"/>
                <w:sz w:val="16"/>
              </w:rPr>
              <w:t>30,902,195</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80"/>
              <w:jc w:val="center"/>
              <w:rPr>
                <w:sz w:val="16"/>
              </w:rPr>
            </w:pPr>
            <w:r>
              <w:rPr>
                <w:w w:val="115"/>
                <w:sz w:val="16"/>
              </w:rPr>
              <w:t>7.3.85</w:t>
            </w:r>
          </w:p>
        </w:tc>
        <w:tc>
          <w:tcPr>
            <w:tcW w:w="3441" w:type="dxa"/>
            <w:gridSpan w:val="2"/>
          </w:tcPr>
          <w:p>
            <w:pPr>
              <w:pStyle w:val="TableParagraph"/>
              <w:spacing w:before="91"/>
              <w:ind w:left="107"/>
              <w:rPr>
                <w:sz w:val="16"/>
              </w:rPr>
            </w:pPr>
            <w:r>
              <w:rPr>
                <w:w w:val="110"/>
                <w:sz w:val="16"/>
              </w:rPr>
              <w:t>Otros Ingresos y Beneficios.</w:t>
            </w:r>
          </w:p>
        </w:tc>
        <w:tc>
          <w:tcPr>
            <w:tcW w:w="1554" w:type="dxa"/>
          </w:tcPr>
          <w:p>
            <w:pPr>
              <w:pStyle w:val="TableParagraph"/>
              <w:spacing w:before="91"/>
              <w:ind w:right="200"/>
              <w:jc w:val="right"/>
              <w:rPr>
                <w:sz w:val="16"/>
              </w:rPr>
            </w:pPr>
            <w:r>
              <w:rPr>
                <w:w w:val="101"/>
                <w:sz w:val="16"/>
              </w:rPr>
              <w:t>0</w:t>
            </w:r>
          </w:p>
        </w:tc>
      </w:tr>
      <w:tr>
        <w:trPr>
          <w:trHeight w:val="972" w:hRule="atLeast"/>
        </w:trPr>
        <w:tc>
          <w:tcPr>
            <w:tcW w:w="555" w:type="dxa"/>
          </w:tcPr>
          <w:p>
            <w:pPr>
              <w:pStyle w:val="TableParagraph"/>
              <w:spacing w:before="91"/>
              <w:ind w:left="176" w:right="81"/>
              <w:jc w:val="center"/>
              <w:rPr>
                <w:sz w:val="16"/>
              </w:rPr>
            </w:pPr>
            <w:r>
              <w:rPr>
                <w:w w:val="120"/>
                <w:sz w:val="16"/>
              </w:rPr>
              <w:t>7.4</w:t>
            </w:r>
          </w:p>
        </w:tc>
        <w:tc>
          <w:tcPr>
            <w:tcW w:w="4154" w:type="dxa"/>
            <w:gridSpan w:val="3"/>
          </w:tcPr>
          <w:p>
            <w:pPr>
              <w:pStyle w:val="TableParagraph"/>
              <w:spacing w:line="268" w:lineRule="auto" w:before="91"/>
              <w:ind w:left="103" w:right="207"/>
              <w:jc w:val="both"/>
              <w:rPr>
                <w:sz w:val="16"/>
              </w:rPr>
            </w:pPr>
            <w:r>
              <w:rPr>
                <w:w w:val="110"/>
                <w:sz w:val="16"/>
              </w:rPr>
              <w:t>Ingresos por Venta de Bienes y Prestación de Servicios de Entidades Paraestatales Empresariales No Financieras con Participación Estatal Mayoritaria:</w:t>
            </w:r>
          </w:p>
        </w:tc>
        <w:tc>
          <w:tcPr>
            <w:tcW w:w="1554" w:type="dxa"/>
          </w:tcPr>
          <w:p>
            <w:pPr>
              <w:pStyle w:val="TableParagraph"/>
              <w:spacing w:before="91"/>
              <w:ind w:right="201"/>
              <w:jc w:val="right"/>
              <w:rPr>
                <w:sz w:val="16"/>
              </w:rPr>
            </w:pPr>
            <w:r>
              <w:rPr>
                <w:w w:val="120"/>
                <w:sz w:val="16"/>
              </w:rPr>
              <w:t>125,776,722</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178"/>
              <w:jc w:val="center"/>
              <w:rPr>
                <w:sz w:val="16"/>
              </w:rPr>
            </w:pPr>
            <w:r>
              <w:rPr>
                <w:w w:val="125"/>
                <w:sz w:val="16"/>
              </w:rPr>
              <w:t>7.4.1</w:t>
            </w:r>
          </w:p>
        </w:tc>
        <w:tc>
          <w:tcPr>
            <w:tcW w:w="3441" w:type="dxa"/>
            <w:gridSpan w:val="2"/>
          </w:tcPr>
          <w:p>
            <w:pPr>
              <w:pStyle w:val="TableParagraph"/>
              <w:spacing w:before="91"/>
              <w:ind w:left="107"/>
              <w:rPr>
                <w:sz w:val="16"/>
              </w:rPr>
            </w:pPr>
            <w:r>
              <w:rPr>
                <w:w w:val="110"/>
                <w:sz w:val="16"/>
              </w:rPr>
              <w:t>Reciclagua Ambiental, S.A. de C.V.</w:t>
            </w:r>
          </w:p>
        </w:tc>
        <w:tc>
          <w:tcPr>
            <w:tcW w:w="1554" w:type="dxa"/>
          </w:tcPr>
          <w:p>
            <w:pPr>
              <w:pStyle w:val="TableParagraph"/>
              <w:spacing w:before="91"/>
              <w:ind w:right="201"/>
              <w:jc w:val="right"/>
              <w:rPr>
                <w:sz w:val="16"/>
              </w:rPr>
            </w:pPr>
            <w:r>
              <w:rPr>
                <w:w w:val="120"/>
                <w:sz w:val="16"/>
              </w:rPr>
              <w:t>125,776,722</w:t>
            </w:r>
          </w:p>
        </w:tc>
      </w:tr>
      <w:tr>
        <w:trPr>
          <w:trHeight w:val="970" w:hRule="atLeast"/>
        </w:trPr>
        <w:tc>
          <w:tcPr>
            <w:tcW w:w="555" w:type="dxa"/>
          </w:tcPr>
          <w:p>
            <w:pPr>
              <w:pStyle w:val="TableParagraph"/>
              <w:spacing w:before="91"/>
              <w:ind w:left="176" w:right="81"/>
              <w:jc w:val="center"/>
              <w:rPr>
                <w:sz w:val="16"/>
              </w:rPr>
            </w:pPr>
            <w:r>
              <w:rPr>
                <w:w w:val="120"/>
                <w:sz w:val="16"/>
              </w:rPr>
              <w:t>7.5</w:t>
            </w:r>
          </w:p>
        </w:tc>
        <w:tc>
          <w:tcPr>
            <w:tcW w:w="4154" w:type="dxa"/>
            <w:gridSpan w:val="3"/>
          </w:tcPr>
          <w:p>
            <w:pPr>
              <w:pStyle w:val="TableParagraph"/>
              <w:spacing w:line="266" w:lineRule="auto" w:before="91"/>
              <w:ind w:left="103" w:right="207"/>
              <w:jc w:val="both"/>
              <w:rPr>
                <w:sz w:val="16"/>
              </w:rPr>
            </w:pPr>
            <w:r>
              <w:rPr>
                <w:w w:val="110"/>
                <w:sz w:val="16"/>
              </w:rPr>
              <w:t>Ingresos por Venta de Bienes y Prestación de Servicios de Entidades Paraestatales Empresariales Financieras Monetarias con Participación Estatal Mayoritaria.</w:t>
            </w:r>
          </w:p>
        </w:tc>
        <w:tc>
          <w:tcPr>
            <w:tcW w:w="1554" w:type="dxa"/>
          </w:tcPr>
          <w:p>
            <w:pPr>
              <w:pStyle w:val="TableParagraph"/>
              <w:spacing w:before="91"/>
              <w:ind w:right="200"/>
              <w:jc w:val="right"/>
              <w:rPr>
                <w:sz w:val="16"/>
              </w:rPr>
            </w:pPr>
            <w:r>
              <w:rPr>
                <w:w w:val="101"/>
                <w:sz w:val="16"/>
              </w:rPr>
              <w:t>0</w:t>
            </w:r>
          </w:p>
        </w:tc>
      </w:tr>
      <w:tr>
        <w:trPr>
          <w:trHeight w:val="971" w:hRule="atLeast"/>
        </w:trPr>
        <w:tc>
          <w:tcPr>
            <w:tcW w:w="555" w:type="dxa"/>
          </w:tcPr>
          <w:p>
            <w:pPr>
              <w:pStyle w:val="TableParagraph"/>
              <w:spacing w:before="93"/>
              <w:ind w:left="176" w:right="81"/>
              <w:jc w:val="center"/>
              <w:rPr>
                <w:sz w:val="16"/>
              </w:rPr>
            </w:pPr>
            <w:r>
              <w:rPr>
                <w:w w:val="120"/>
                <w:sz w:val="16"/>
              </w:rPr>
              <w:t>7.6</w:t>
            </w:r>
          </w:p>
        </w:tc>
        <w:tc>
          <w:tcPr>
            <w:tcW w:w="4154" w:type="dxa"/>
            <w:gridSpan w:val="3"/>
          </w:tcPr>
          <w:p>
            <w:pPr>
              <w:pStyle w:val="TableParagraph"/>
              <w:spacing w:line="266" w:lineRule="auto" w:before="93"/>
              <w:ind w:left="103" w:right="206"/>
              <w:jc w:val="both"/>
              <w:rPr>
                <w:sz w:val="16"/>
              </w:rPr>
            </w:pPr>
            <w:r>
              <w:rPr>
                <w:w w:val="110"/>
                <w:sz w:val="16"/>
              </w:rPr>
              <w:t>Ingresos por Venta de Bienes y Prestación de Servicios de Entidades Paraestatales Empresariales Financieras No Monetarias con Participación Estatal Mayoritaria.</w:t>
            </w:r>
          </w:p>
        </w:tc>
        <w:tc>
          <w:tcPr>
            <w:tcW w:w="1554" w:type="dxa"/>
          </w:tcPr>
          <w:p>
            <w:pPr>
              <w:pStyle w:val="TableParagraph"/>
              <w:spacing w:before="93"/>
              <w:ind w:right="200"/>
              <w:jc w:val="right"/>
              <w:rPr>
                <w:sz w:val="16"/>
              </w:rPr>
            </w:pPr>
            <w:r>
              <w:rPr>
                <w:w w:val="101"/>
                <w:sz w:val="16"/>
              </w:rPr>
              <w:t>0</w:t>
            </w:r>
          </w:p>
        </w:tc>
      </w:tr>
      <w:tr>
        <w:trPr>
          <w:trHeight w:val="767" w:hRule="atLeast"/>
        </w:trPr>
        <w:tc>
          <w:tcPr>
            <w:tcW w:w="555" w:type="dxa"/>
          </w:tcPr>
          <w:p>
            <w:pPr>
              <w:pStyle w:val="TableParagraph"/>
              <w:spacing w:before="91"/>
              <w:ind w:left="176" w:right="81"/>
              <w:jc w:val="center"/>
              <w:rPr>
                <w:sz w:val="16"/>
              </w:rPr>
            </w:pPr>
            <w:r>
              <w:rPr>
                <w:w w:val="120"/>
                <w:sz w:val="16"/>
              </w:rPr>
              <w:t>7.7</w:t>
            </w:r>
          </w:p>
        </w:tc>
        <w:tc>
          <w:tcPr>
            <w:tcW w:w="4154" w:type="dxa"/>
            <w:gridSpan w:val="3"/>
          </w:tcPr>
          <w:p>
            <w:pPr>
              <w:pStyle w:val="TableParagraph"/>
              <w:spacing w:line="268" w:lineRule="auto" w:before="91"/>
              <w:ind w:left="103" w:right="208"/>
              <w:jc w:val="both"/>
              <w:rPr>
                <w:sz w:val="16"/>
              </w:rPr>
            </w:pPr>
            <w:r>
              <w:rPr>
                <w:w w:val="110"/>
                <w:sz w:val="16"/>
              </w:rPr>
              <w:t>Ingresos por Venta de Bienes y Prestación de Servicios de Fideicomisos Financieros Públicos con Participación Estatal Mayoritaria.</w:t>
            </w:r>
          </w:p>
        </w:tc>
        <w:tc>
          <w:tcPr>
            <w:tcW w:w="1554" w:type="dxa"/>
          </w:tcPr>
          <w:p>
            <w:pPr>
              <w:pStyle w:val="TableParagraph"/>
              <w:spacing w:before="91"/>
              <w:ind w:right="200"/>
              <w:jc w:val="right"/>
              <w:rPr>
                <w:sz w:val="16"/>
              </w:rPr>
            </w:pPr>
            <w:r>
              <w:rPr>
                <w:w w:val="101"/>
                <w:sz w:val="16"/>
              </w:rPr>
              <w:t>0</w:t>
            </w:r>
          </w:p>
        </w:tc>
      </w:tr>
      <w:tr>
        <w:trPr>
          <w:trHeight w:val="767" w:hRule="atLeast"/>
        </w:trPr>
        <w:tc>
          <w:tcPr>
            <w:tcW w:w="555" w:type="dxa"/>
          </w:tcPr>
          <w:p>
            <w:pPr>
              <w:pStyle w:val="TableParagraph"/>
              <w:spacing w:before="91"/>
              <w:ind w:left="176" w:right="81"/>
              <w:jc w:val="center"/>
              <w:rPr>
                <w:sz w:val="16"/>
              </w:rPr>
            </w:pPr>
            <w:r>
              <w:rPr>
                <w:w w:val="115"/>
                <w:sz w:val="16"/>
              </w:rPr>
              <w:t>7.8</w:t>
            </w:r>
          </w:p>
        </w:tc>
        <w:tc>
          <w:tcPr>
            <w:tcW w:w="4154" w:type="dxa"/>
            <w:gridSpan w:val="3"/>
          </w:tcPr>
          <w:p>
            <w:pPr>
              <w:pStyle w:val="TableParagraph"/>
              <w:spacing w:line="268" w:lineRule="auto" w:before="91"/>
              <w:ind w:left="103" w:right="209"/>
              <w:jc w:val="both"/>
              <w:rPr>
                <w:sz w:val="16"/>
              </w:rPr>
            </w:pPr>
            <w:r>
              <w:rPr>
                <w:w w:val="110"/>
                <w:sz w:val="16"/>
              </w:rPr>
              <w:t>Ingresos por Venta de Bienes y Prestación de Servicios de los Poderes Legislativo y Judicial, y de los Órganos Autónomos:</w:t>
            </w:r>
          </w:p>
        </w:tc>
        <w:tc>
          <w:tcPr>
            <w:tcW w:w="1554" w:type="dxa"/>
          </w:tcPr>
          <w:p>
            <w:pPr>
              <w:pStyle w:val="TableParagraph"/>
              <w:spacing w:before="91"/>
              <w:ind w:right="201"/>
              <w:jc w:val="right"/>
              <w:rPr>
                <w:sz w:val="16"/>
              </w:rPr>
            </w:pPr>
            <w:r>
              <w:rPr>
                <w:w w:val="115"/>
                <w:sz w:val="16"/>
              </w:rPr>
              <w:t>1,046,670,461</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178"/>
              <w:jc w:val="center"/>
              <w:rPr>
                <w:sz w:val="16"/>
              </w:rPr>
            </w:pPr>
            <w:r>
              <w:rPr>
                <w:w w:val="120"/>
                <w:sz w:val="16"/>
              </w:rPr>
              <w:t>7.8.1</w:t>
            </w:r>
          </w:p>
        </w:tc>
        <w:tc>
          <w:tcPr>
            <w:tcW w:w="3441" w:type="dxa"/>
            <w:gridSpan w:val="2"/>
          </w:tcPr>
          <w:p>
            <w:pPr>
              <w:pStyle w:val="TableParagraph"/>
              <w:spacing w:before="91"/>
              <w:ind w:left="107"/>
              <w:rPr>
                <w:sz w:val="16"/>
              </w:rPr>
            </w:pPr>
            <w:r>
              <w:rPr>
                <w:w w:val="110"/>
                <w:sz w:val="16"/>
              </w:rPr>
              <w:t>Poder Legislativo.</w:t>
            </w:r>
          </w:p>
        </w:tc>
        <w:tc>
          <w:tcPr>
            <w:tcW w:w="1554" w:type="dxa"/>
          </w:tcPr>
          <w:p>
            <w:pPr>
              <w:pStyle w:val="TableParagraph"/>
              <w:spacing w:before="91"/>
              <w:ind w:right="200"/>
              <w:jc w:val="right"/>
              <w:rPr>
                <w:sz w:val="16"/>
              </w:rPr>
            </w:pPr>
            <w:r>
              <w:rPr>
                <w:w w:val="115"/>
                <w:sz w:val="16"/>
              </w:rPr>
              <w:t>91,105,400</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178"/>
              <w:jc w:val="center"/>
              <w:rPr>
                <w:sz w:val="16"/>
              </w:rPr>
            </w:pPr>
            <w:r>
              <w:rPr>
                <w:w w:val="115"/>
                <w:sz w:val="16"/>
              </w:rPr>
              <w:t>7.8.2</w:t>
            </w:r>
          </w:p>
        </w:tc>
        <w:tc>
          <w:tcPr>
            <w:tcW w:w="3441" w:type="dxa"/>
            <w:gridSpan w:val="2"/>
          </w:tcPr>
          <w:p>
            <w:pPr>
              <w:pStyle w:val="TableParagraph"/>
              <w:spacing w:before="91"/>
              <w:ind w:left="107"/>
              <w:rPr>
                <w:sz w:val="16"/>
              </w:rPr>
            </w:pPr>
            <w:r>
              <w:rPr>
                <w:w w:val="110"/>
                <w:sz w:val="16"/>
              </w:rPr>
              <w:t>Poder Judicial.</w:t>
            </w:r>
          </w:p>
        </w:tc>
        <w:tc>
          <w:tcPr>
            <w:tcW w:w="1554" w:type="dxa"/>
          </w:tcPr>
          <w:p>
            <w:pPr>
              <w:pStyle w:val="TableParagraph"/>
              <w:spacing w:before="91"/>
              <w:ind w:right="200"/>
              <w:jc w:val="right"/>
              <w:rPr>
                <w:sz w:val="16"/>
              </w:rPr>
            </w:pPr>
            <w:r>
              <w:rPr>
                <w:w w:val="105"/>
                <w:sz w:val="16"/>
              </w:rPr>
              <w:t>40,000,000</w:t>
            </w:r>
          </w:p>
        </w:tc>
      </w:tr>
      <w:tr>
        <w:trPr>
          <w:trHeight w:val="362" w:hRule="atLeast"/>
        </w:trPr>
        <w:tc>
          <w:tcPr>
            <w:tcW w:w="555" w:type="dxa"/>
          </w:tcPr>
          <w:p>
            <w:pPr>
              <w:pStyle w:val="TableParagraph"/>
              <w:rPr>
                <w:rFonts w:ascii="Times New Roman"/>
                <w:sz w:val="16"/>
              </w:rPr>
            </w:pPr>
          </w:p>
        </w:tc>
        <w:tc>
          <w:tcPr>
            <w:tcW w:w="713" w:type="dxa"/>
          </w:tcPr>
          <w:p>
            <w:pPr>
              <w:pStyle w:val="TableParagraph"/>
              <w:spacing w:before="91"/>
              <w:ind w:left="76" w:right="178"/>
              <w:jc w:val="center"/>
              <w:rPr>
                <w:sz w:val="16"/>
              </w:rPr>
            </w:pPr>
            <w:r>
              <w:rPr>
                <w:w w:val="115"/>
                <w:sz w:val="16"/>
              </w:rPr>
              <w:t>7.8.3</w:t>
            </w:r>
          </w:p>
        </w:tc>
        <w:tc>
          <w:tcPr>
            <w:tcW w:w="3441" w:type="dxa"/>
            <w:gridSpan w:val="2"/>
          </w:tcPr>
          <w:p>
            <w:pPr>
              <w:pStyle w:val="TableParagraph"/>
              <w:spacing w:before="91"/>
              <w:ind w:left="107"/>
              <w:rPr>
                <w:sz w:val="16"/>
              </w:rPr>
            </w:pPr>
            <w:r>
              <w:rPr>
                <w:w w:val="110"/>
                <w:sz w:val="16"/>
              </w:rPr>
              <w:t>Organismos Autónomos:</w:t>
            </w:r>
          </w:p>
        </w:tc>
        <w:tc>
          <w:tcPr>
            <w:tcW w:w="1554" w:type="dxa"/>
          </w:tcPr>
          <w:p>
            <w:pPr>
              <w:pStyle w:val="TableParagraph"/>
              <w:spacing w:before="91"/>
              <w:ind w:right="201"/>
              <w:jc w:val="right"/>
              <w:rPr>
                <w:sz w:val="16"/>
              </w:rPr>
            </w:pPr>
            <w:r>
              <w:rPr>
                <w:w w:val="120"/>
                <w:sz w:val="16"/>
              </w:rPr>
              <w:t>915,565,061</w:t>
            </w:r>
          </w:p>
        </w:tc>
      </w:tr>
      <w:tr>
        <w:trPr>
          <w:trHeight w:val="768" w:hRule="atLeast"/>
        </w:trPr>
        <w:tc>
          <w:tcPr>
            <w:tcW w:w="555" w:type="dxa"/>
          </w:tcPr>
          <w:p>
            <w:pPr>
              <w:pStyle w:val="TableParagraph"/>
              <w:rPr>
                <w:rFonts w:ascii="Times New Roman"/>
                <w:sz w:val="16"/>
              </w:rPr>
            </w:pPr>
          </w:p>
        </w:tc>
        <w:tc>
          <w:tcPr>
            <w:tcW w:w="713" w:type="dxa"/>
          </w:tcPr>
          <w:p>
            <w:pPr>
              <w:pStyle w:val="TableParagraph"/>
              <w:rPr>
                <w:rFonts w:ascii="Times New Roman"/>
                <w:sz w:val="16"/>
              </w:rPr>
            </w:pPr>
          </w:p>
        </w:tc>
        <w:tc>
          <w:tcPr>
            <w:tcW w:w="778" w:type="dxa"/>
          </w:tcPr>
          <w:p>
            <w:pPr>
              <w:pStyle w:val="TableParagraph"/>
              <w:spacing w:before="92"/>
              <w:ind w:right="117"/>
              <w:jc w:val="right"/>
              <w:rPr>
                <w:sz w:val="16"/>
              </w:rPr>
            </w:pPr>
            <w:r>
              <w:rPr>
                <w:w w:val="120"/>
                <w:sz w:val="16"/>
              </w:rPr>
              <w:t>7.8.3.1</w:t>
            </w:r>
          </w:p>
        </w:tc>
        <w:tc>
          <w:tcPr>
            <w:tcW w:w="2663" w:type="dxa"/>
          </w:tcPr>
          <w:p>
            <w:pPr>
              <w:pStyle w:val="TableParagraph"/>
              <w:spacing w:line="268" w:lineRule="auto" w:before="92"/>
              <w:ind w:left="117" w:right="207"/>
              <w:jc w:val="both"/>
              <w:rPr>
                <w:sz w:val="16"/>
              </w:rPr>
            </w:pPr>
            <w:r>
              <w:rPr>
                <w:w w:val="110"/>
                <w:sz w:val="16"/>
              </w:rPr>
              <w:t>Comisión de Derechos Humanos del Estado de México.</w:t>
            </w:r>
          </w:p>
        </w:tc>
        <w:tc>
          <w:tcPr>
            <w:tcW w:w="1554" w:type="dxa"/>
          </w:tcPr>
          <w:p>
            <w:pPr>
              <w:pStyle w:val="TableParagraph"/>
              <w:spacing w:before="92"/>
              <w:ind w:right="200"/>
              <w:jc w:val="right"/>
              <w:rPr>
                <w:sz w:val="16"/>
              </w:rPr>
            </w:pPr>
            <w:r>
              <w:rPr>
                <w:w w:val="110"/>
                <w:sz w:val="16"/>
              </w:rPr>
              <w:t>2,336,873</w:t>
            </w:r>
          </w:p>
        </w:tc>
      </w:tr>
      <w:tr>
        <w:trPr>
          <w:trHeight w:val="566" w:hRule="atLeast"/>
        </w:trPr>
        <w:tc>
          <w:tcPr>
            <w:tcW w:w="555" w:type="dxa"/>
          </w:tcPr>
          <w:p>
            <w:pPr>
              <w:pStyle w:val="TableParagraph"/>
              <w:rPr>
                <w:rFonts w:ascii="Times New Roman"/>
                <w:sz w:val="16"/>
              </w:rPr>
            </w:pPr>
          </w:p>
        </w:tc>
        <w:tc>
          <w:tcPr>
            <w:tcW w:w="713" w:type="dxa"/>
          </w:tcPr>
          <w:p>
            <w:pPr>
              <w:pStyle w:val="TableParagraph"/>
              <w:rPr>
                <w:rFonts w:ascii="Times New Roman"/>
                <w:sz w:val="16"/>
              </w:rPr>
            </w:pPr>
          </w:p>
        </w:tc>
        <w:tc>
          <w:tcPr>
            <w:tcW w:w="778" w:type="dxa"/>
          </w:tcPr>
          <w:p>
            <w:pPr>
              <w:pStyle w:val="TableParagraph"/>
              <w:spacing w:before="91"/>
              <w:ind w:right="117"/>
              <w:jc w:val="right"/>
              <w:rPr>
                <w:sz w:val="16"/>
              </w:rPr>
            </w:pPr>
            <w:r>
              <w:rPr>
                <w:w w:val="115"/>
                <w:sz w:val="16"/>
              </w:rPr>
              <w:t>7.8.3.2</w:t>
            </w:r>
          </w:p>
        </w:tc>
        <w:tc>
          <w:tcPr>
            <w:tcW w:w="2663" w:type="dxa"/>
          </w:tcPr>
          <w:p>
            <w:pPr>
              <w:pStyle w:val="TableParagraph"/>
              <w:spacing w:line="268" w:lineRule="auto" w:before="91"/>
              <w:ind w:left="117" w:right="207"/>
              <w:rPr>
                <w:sz w:val="16"/>
              </w:rPr>
            </w:pPr>
            <w:r>
              <w:rPr>
                <w:w w:val="110"/>
                <w:sz w:val="16"/>
              </w:rPr>
              <w:t>Fiscalía General de Justicia del Estado de México.</w:t>
            </w:r>
          </w:p>
        </w:tc>
        <w:tc>
          <w:tcPr>
            <w:tcW w:w="1554" w:type="dxa"/>
          </w:tcPr>
          <w:p>
            <w:pPr>
              <w:pStyle w:val="TableParagraph"/>
              <w:spacing w:before="91"/>
              <w:ind w:right="200"/>
              <w:jc w:val="right"/>
              <w:rPr>
                <w:sz w:val="16"/>
              </w:rPr>
            </w:pPr>
            <w:r>
              <w:rPr>
                <w:w w:val="110"/>
                <w:sz w:val="16"/>
              </w:rPr>
              <w:t>15,000,000</w:t>
            </w:r>
          </w:p>
        </w:tc>
      </w:tr>
      <w:tr>
        <w:trPr>
          <w:trHeight w:val="681" w:hRule="atLeast"/>
        </w:trPr>
        <w:tc>
          <w:tcPr>
            <w:tcW w:w="555" w:type="dxa"/>
          </w:tcPr>
          <w:p>
            <w:pPr>
              <w:pStyle w:val="TableParagraph"/>
              <w:rPr>
                <w:rFonts w:ascii="Times New Roman"/>
                <w:sz w:val="16"/>
              </w:rPr>
            </w:pPr>
          </w:p>
        </w:tc>
        <w:tc>
          <w:tcPr>
            <w:tcW w:w="713" w:type="dxa"/>
          </w:tcPr>
          <w:p>
            <w:pPr>
              <w:pStyle w:val="TableParagraph"/>
              <w:rPr>
                <w:rFonts w:ascii="Times New Roman"/>
                <w:sz w:val="16"/>
              </w:rPr>
            </w:pPr>
          </w:p>
        </w:tc>
        <w:tc>
          <w:tcPr>
            <w:tcW w:w="778" w:type="dxa"/>
          </w:tcPr>
          <w:p>
            <w:pPr>
              <w:pStyle w:val="TableParagraph"/>
              <w:spacing w:before="91"/>
              <w:ind w:right="117"/>
              <w:jc w:val="right"/>
              <w:rPr>
                <w:sz w:val="16"/>
              </w:rPr>
            </w:pPr>
            <w:r>
              <w:rPr>
                <w:w w:val="115"/>
                <w:sz w:val="16"/>
              </w:rPr>
              <w:t>7.8.3.3</w:t>
            </w:r>
          </w:p>
        </w:tc>
        <w:tc>
          <w:tcPr>
            <w:tcW w:w="2663" w:type="dxa"/>
          </w:tcPr>
          <w:p>
            <w:pPr>
              <w:pStyle w:val="TableParagraph"/>
              <w:tabs>
                <w:tab w:pos="858" w:val="left" w:leader="none"/>
                <w:tab w:pos="1160" w:val="left" w:leader="none"/>
                <w:tab w:pos="1511" w:val="left" w:leader="none"/>
              </w:tabs>
              <w:spacing w:line="266" w:lineRule="auto" w:before="91"/>
              <w:ind w:left="117" w:right="206"/>
              <w:rPr>
                <w:sz w:val="16"/>
              </w:rPr>
            </w:pPr>
            <w:r>
              <w:rPr>
                <w:w w:val="110"/>
                <w:sz w:val="16"/>
              </w:rPr>
              <w:t>Instituto de Transparencia, Acceso</w:t>
              <w:tab/>
              <w:t>a</w:t>
              <w:tab/>
              <w:t>la</w:t>
              <w:tab/>
            </w:r>
            <w:r>
              <w:rPr>
                <w:w w:val="105"/>
                <w:sz w:val="16"/>
              </w:rPr>
              <w:t>Información</w:t>
            </w:r>
          </w:p>
          <w:p>
            <w:pPr>
              <w:pStyle w:val="TableParagraph"/>
              <w:spacing w:line="164" w:lineRule="exact" w:before="2"/>
              <w:ind w:left="117"/>
              <w:rPr>
                <w:sz w:val="16"/>
              </w:rPr>
            </w:pPr>
            <w:r>
              <w:rPr>
                <w:w w:val="110"/>
                <w:sz w:val="16"/>
              </w:rPr>
              <w:t>Pública y Protección de</w:t>
            </w:r>
            <w:r>
              <w:rPr>
                <w:spacing w:val="18"/>
                <w:w w:val="110"/>
                <w:sz w:val="16"/>
              </w:rPr>
              <w:t> </w:t>
            </w:r>
            <w:r>
              <w:rPr>
                <w:w w:val="110"/>
                <w:sz w:val="16"/>
              </w:rPr>
              <w:t>Datos</w:t>
            </w:r>
          </w:p>
        </w:tc>
        <w:tc>
          <w:tcPr>
            <w:tcW w:w="1554" w:type="dxa"/>
          </w:tcPr>
          <w:p>
            <w:pPr>
              <w:pStyle w:val="TableParagraph"/>
              <w:spacing w:before="91"/>
              <w:ind w:right="200"/>
              <w:jc w:val="right"/>
              <w:rPr>
                <w:sz w:val="16"/>
              </w:rPr>
            </w:pPr>
            <w:r>
              <w:rPr>
                <w:w w:val="105"/>
                <w:sz w:val="16"/>
              </w:rPr>
              <w:t>206,000</w:t>
            </w:r>
          </w:p>
        </w:tc>
      </w:tr>
    </w:tbl>
    <w:p>
      <w:pPr>
        <w:spacing w:after="0"/>
        <w:jc w:val="right"/>
        <w:rPr>
          <w:sz w:val="16"/>
        </w:rPr>
        <w:sectPr>
          <w:pgSz w:w="12240" w:h="15840"/>
          <w:pgMar w:header="709" w:footer="803" w:top="1680" w:bottom="1020" w:left="1020" w:right="1000"/>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497"/>
        <w:gridCol w:w="664"/>
        <w:gridCol w:w="827"/>
        <w:gridCol w:w="2612"/>
        <w:gridCol w:w="3163"/>
      </w:tblGrid>
      <w:tr>
        <w:trPr>
          <w:trHeight w:val="477"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rPr>
                <w:rFonts w:ascii="Times New Roman"/>
                <w:sz w:val="16"/>
              </w:rPr>
            </w:pPr>
          </w:p>
        </w:tc>
        <w:tc>
          <w:tcPr>
            <w:tcW w:w="2612" w:type="dxa"/>
          </w:tcPr>
          <w:p>
            <w:pPr>
              <w:pStyle w:val="TableParagraph"/>
              <w:spacing w:line="266" w:lineRule="auto" w:before="4"/>
              <w:ind w:left="117" w:right="162"/>
              <w:rPr>
                <w:sz w:val="16"/>
              </w:rPr>
            </w:pPr>
            <w:r>
              <w:rPr>
                <w:w w:val="110"/>
                <w:sz w:val="16"/>
              </w:rPr>
              <w:t>Personales del Estado de México y Municipios.</w:t>
            </w:r>
          </w:p>
        </w:tc>
        <w:tc>
          <w:tcPr>
            <w:tcW w:w="3163" w:type="dxa"/>
          </w:tcPr>
          <w:p>
            <w:pPr>
              <w:pStyle w:val="TableParagraph"/>
              <w:rPr>
                <w:rFonts w:ascii="Times New Roman"/>
                <w:sz w:val="16"/>
              </w:rPr>
            </w:pP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7.8.3.4</w:t>
            </w:r>
          </w:p>
        </w:tc>
        <w:tc>
          <w:tcPr>
            <w:tcW w:w="2612" w:type="dxa"/>
          </w:tcPr>
          <w:p>
            <w:pPr>
              <w:pStyle w:val="TableParagraph"/>
              <w:spacing w:line="268" w:lineRule="auto" w:before="91"/>
              <w:ind w:left="117" w:right="162"/>
              <w:rPr>
                <w:sz w:val="16"/>
              </w:rPr>
            </w:pPr>
            <w:r>
              <w:rPr>
                <w:w w:val="110"/>
                <w:sz w:val="16"/>
              </w:rPr>
              <w:t>Instituto Electoral del Estado de México.</w:t>
            </w:r>
          </w:p>
        </w:tc>
        <w:tc>
          <w:tcPr>
            <w:tcW w:w="3163" w:type="dxa"/>
          </w:tcPr>
          <w:p>
            <w:pPr>
              <w:pStyle w:val="TableParagraph"/>
              <w:spacing w:before="91"/>
              <w:ind w:right="1758"/>
              <w:jc w:val="right"/>
              <w:rPr>
                <w:sz w:val="16"/>
              </w:rPr>
            </w:pPr>
            <w:r>
              <w:rPr>
                <w:w w:val="115"/>
                <w:sz w:val="16"/>
              </w:rPr>
              <w:t>1,654,090</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7.8.3.5</w:t>
            </w:r>
          </w:p>
        </w:tc>
        <w:tc>
          <w:tcPr>
            <w:tcW w:w="2612" w:type="dxa"/>
          </w:tcPr>
          <w:p>
            <w:pPr>
              <w:pStyle w:val="TableParagraph"/>
              <w:spacing w:line="268" w:lineRule="auto" w:before="91"/>
              <w:ind w:left="117" w:right="162"/>
              <w:rPr>
                <w:sz w:val="16"/>
              </w:rPr>
            </w:pPr>
            <w:r>
              <w:rPr>
                <w:w w:val="110"/>
                <w:sz w:val="16"/>
              </w:rPr>
              <w:t>Tribunal Electoral del Estado de México.</w:t>
            </w:r>
          </w:p>
        </w:tc>
        <w:tc>
          <w:tcPr>
            <w:tcW w:w="3163" w:type="dxa"/>
          </w:tcPr>
          <w:p>
            <w:pPr>
              <w:pStyle w:val="TableParagraph"/>
              <w:spacing w:before="91"/>
              <w:ind w:right="1758"/>
              <w:jc w:val="right"/>
              <w:rPr>
                <w:sz w:val="16"/>
              </w:rPr>
            </w:pPr>
            <w:r>
              <w:rPr>
                <w:w w:val="110"/>
                <w:sz w:val="16"/>
              </w:rPr>
              <w:t>1,700,000</w:t>
            </w:r>
          </w:p>
        </w:tc>
      </w:tr>
      <w:tr>
        <w:trPr>
          <w:trHeight w:val="564"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7.8.3.6</w:t>
            </w:r>
          </w:p>
        </w:tc>
        <w:tc>
          <w:tcPr>
            <w:tcW w:w="2612" w:type="dxa"/>
          </w:tcPr>
          <w:p>
            <w:pPr>
              <w:pStyle w:val="TableParagraph"/>
              <w:spacing w:line="266" w:lineRule="auto" w:before="91"/>
              <w:ind w:left="117"/>
              <w:rPr>
                <w:sz w:val="16"/>
              </w:rPr>
            </w:pPr>
            <w:r>
              <w:rPr>
                <w:w w:val="110"/>
                <w:sz w:val="16"/>
              </w:rPr>
              <w:t>Universidad Autónoma del Estado de México.</w:t>
            </w:r>
          </w:p>
        </w:tc>
        <w:tc>
          <w:tcPr>
            <w:tcW w:w="3163" w:type="dxa"/>
          </w:tcPr>
          <w:p>
            <w:pPr>
              <w:pStyle w:val="TableParagraph"/>
              <w:spacing w:before="91"/>
              <w:ind w:right="1759"/>
              <w:jc w:val="right"/>
              <w:rPr>
                <w:sz w:val="16"/>
              </w:rPr>
            </w:pPr>
            <w:r>
              <w:rPr>
                <w:w w:val="105"/>
                <w:sz w:val="16"/>
              </w:rPr>
              <w:t>894,068,098</w:t>
            </w:r>
          </w:p>
        </w:tc>
      </w:tr>
      <w:tr>
        <w:trPr>
          <w:trHeight w:val="767"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7.8.3.7</w:t>
            </w:r>
          </w:p>
        </w:tc>
        <w:tc>
          <w:tcPr>
            <w:tcW w:w="2612" w:type="dxa"/>
          </w:tcPr>
          <w:p>
            <w:pPr>
              <w:pStyle w:val="TableParagraph"/>
              <w:tabs>
                <w:tab w:pos="1220" w:val="left" w:leader="none"/>
                <w:tab w:pos="1832" w:val="left" w:leader="none"/>
              </w:tabs>
              <w:spacing w:line="268" w:lineRule="auto" w:before="91"/>
              <w:ind w:left="117" w:right="156"/>
              <w:jc w:val="both"/>
              <w:rPr>
                <w:sz w:val="16"/>
              </w:rPr>
            </w:pPr>
            <w:r>
              <w:rPr>
                <w:w w:val="110"/>
                <w:sz w:val="16"/>
              </w:rPr>
              <w:t>Tribunal</w:t>
              <w:tab/>
              <w:t>de</w:t>
              <w:tab/>
            </w:r>
            <w:r>
              <w:rPr>
                <w:spacing w:val="-3"/>
                <w:w w:val="110"/>
                <w:sz w:val="16"/>
              </w:rPr>
              <w:t>Justicia </w:t>
            </w:r>
            <w:r>
              <w:rPr>
                <w:w w:val="110"/>
                <w:sz w:val="16"/>
              </w:rPr>
              <w:t>Administrativa del Estado de México.</w:t>
            </w:r>
          </w:p>
        </w:tc>
        <w:tc>
          <w:tcPr>
            <w:tcW w:w="3163" w:type="dxa"/>
          </w:tcPr>
          <w:p>
            <w:pPr>
              <w:pStyle w:val="TableParagraph"/>
              <w:spacing w:before="91"/>
              <w:ind w:right="1758"/>
              <w:jc w:val="right"/>
              <w:rPr>
                <w:sz w:val="16"/>
              </w:rPr>
            </w:pPr>
            <w:r>
              <w:rPr>
                <w:w w:val="105"/>
                <w:sz w:val="16"/>
              </w:rPr>
              <w:t>600,000</w:t>
            </w:r>
          </w:p>
        </w:tc>
      </w:tr>
      <w:tr>
        <w:trPr>
          <w:trHeight w:val="543"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0"/>
                <w:sz w:val="16"/>
              </w:rPr>
              <w:t>7.9</w:t>
            </w:r>
          </w:p>
        </w:tc>
        <w:tc>
          <w:tcPr>
            <w:tcW w:w="1491" w:type="dxa"/>
            <w:gridSpan w:val="2"/>
          </w:tcPr>
          <w:p>
            <w:pPr>
              <w:pStyle w:val="TableParagraph"/>
              <w:spacing w:before="91"/>
              <w:ind w:left="103"/>
              <w:rPr>
                <w:sz w:val="16"/>
              </w:rPr>
            </w:pPr>
            <w:r>
              <w:rPr>
                <w:w w:val="110"/>
                <w:sz w:val="16"/>
              </w:rPr>
              <w:t>Otros Ingresos.</w:t>
            </w:r>
          </w:p>
        </w:tc>
        <w:tc>
          <w:tcPr>
            <w:tcW w:w="2612" w:type="dxa"/>
          </w:tcPr>
          <w:p>
            <w:pPr>
              <w:pStyle w:val="TableParagraph"/>
              <w:rPr>
                <w:rFonts w:ascii="Times New Roman"/>
                <w:sz w:val="16"/>
              </w:rPr>
            </w:pPr>
          </w:p>
        </w:tc>
        <w:tc>
          <w:tcPr>
            <w:tcW w:w="3163" w:type="dxa"/>
          </w:tcPr>
          <w:p>
            <w:pPr>
              <w:pStyle w:val="TableParagraph"/>
              <w:spacing w:before="91"/>
              <w:ind w:right="1758"/>
              <w:jc w:val="right"/>
              <w:rPr>
                <w:sz w:val="16"/>
              </w:rPr>
            </w:pPr>
            <w:r>
              <w:rPr>
                <w:w w:val="101"/>
                <w:sz w:val="16"/>
              </w:rPr>
              <w:t>0</w:t>
            </w:r>
          </w:p>
        </w:tc>
      </w:tr>
      <w:tr>
        <w:trPr>
          <w:trHeight w:val="949" w:hRule="atLeast"/>
        </w:trPr>
        <w:tc>
          <w:tcPr>
            <w:tcW w:w="502" w:type="dxa"/>
          </w:tcPr>
          <w:p>
            <w:pPr>
              <w:pStyle w:val="TableParagraph"/>
              <w:spacing w:before="8"/>
              <w:rPr>
                <w:sz w:val="20"/>
              </w:rPr>
            </w:pPr>
          </w:p>
          <w:p>
            <w:pPr>
              <w:pStyle w:val="TableParagraph"/>
              <w:ind w:left="200"/>
              <w:rPr>
                <w:rFonts w:ascii="TeX Gyre Bonum"/>
                <w:b/>
                <w:sz w:val="16"/>
              </w:rPr>
            </w:pPr>
            <w:r>
              <w:rPr>
                <w:rFonts w:ascii="TeX Gyre Bonum"/>
                <w:b/>
                <w:sz w:val="16"/>
              </w:rPr>
              <w:t>8.</w:t>
            </w:r>
          </w:p>
        </w:tc>
        <w:tc>
          <w:tcPr>
            <w:tcW w:w="4600" w:type="dxa"/>
            <w:gridSpan w:val="4"/>
          </w:tcPr>
          <w:p>
            <w:pPr>
              <w:pStyle w:val="TableParagraph"/>
              <w:spacing w:before="9"/>
              <w:rPr>
                <w:sz w:val="22"/>
              </w:rPr>
            </w:pPr>
          </w:p>
          <w:p>
            <w:pPr>
              <w:pStyle w:val="TableParagraph"/>
              <w:spacing w:line="208" w:lineRule="auto"/>
              <w:ind w:left="141" w:right="158"/>
              <w:jc w:val="both"/>
              <w:rPr>
                <w:rFonts w:ascii="TeX Gyre Bonum" w:hAnsi="TeX Gyre Bonum"/>
                <w:b/>
                <w:sz w:val="16"/>
              </w:rPr>
            </w:pPr>
            <w:r>
              <w:rPr>
                <w:rFonts w:ascii="TeX Gyre Bonum" w:hAnsi="TeX Gyre Bonum"/>
                <w:b/>
                <w:sz w:val="16"/>
              </w:rPr>
              <w:t>Participaciones, Aportaciones, Convenios, Incentivos Derivados de la Colaboración Fiscal y Fondos Distintos de Aportaciones:</w:t>
            </w:r>
          </w:p>
        </w:tc>
        <w:tc>
          <w:tcPr>
            <w:tcW w:w="3163" w:type="dxa"/>
          </w:tcPr>
          <w:p>
            <w:pPr>
              <w:pStyle w:val="TableParagraph"/>
              <w:spacing w:before="8"/>
              <w:rPr>
                <w:sz w:val="20"/>
              </w:rPr>
            </w:pPr>
          </w:p>
          <w:p>
            <w:pPr>
              <w:pStyle w:val="TableParagraph"/>
              <w:spacing w:line="219" w:lineRule="exact"/>
              <w:ind w:right="199"/>
              <w:jc w:val="right"/>
              <w:rPr>
                <w:rFonts w:ascii="TeX Gyre Bonum"/>
                <w:b/>
                <w:sz w:val="16"/>
              </w:rPr>
            </w:pPr>
            <w:r>
              <w:rPr>
                <w:rFonts w:ascii="TeX Gyre Bonum"/>
                <w:b/>
                <w:sz w:val="16"/>
              </w:rPr>
              <w:t>214,690,574,77</w:t>
            </w:r>
          </w:p>
          <w:p>
            <w:pPr>
              <w:pStyle w:val="TableParagraph"/>
              <w:spacing w:line="219" w:lineRule="exact"/>
              <w:ind w:right="201"/>
              <w:jc w:val="right"/>
              <w:rPr>
                <w:rFonts w:ascii="TeX Gyre Bonum"/>
                <w:b/>
                <w:sz w:val="16"/>
              </w:rPr>
            </w:pPr>
            <w:r>
              <w:rPr>
                <w:rFonts w:ascii="TeX Gyre Bonum"/>
                <w:b/>
                <w:w w:val="100"/>
                <w:sz w:val="16"/>
              </w:rPr>
              <w:t>8</w:t>
            </w:r>
          </w:p>
        </w:tc>
      </w:tr>
      <w:tr>
        <w:trPr>
          <w:trHeight w:val="566"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25"/>
                <w:sz w:val="16"/>
              </w:rPr>
              <w:t>8.1</w:t>
            </w:r>
          </w:p>
        </w:tc>
        <w:tc>
          <w:tcPr>
            <w:tcW w:w="1491" w:type="dxa"/>
            <w:gridSpan w:val="2"/>
          </w:tcPr>
          <w:p>
            <w:pPr>
              <w:pStyle w:val="TableParagraph"/>
              <w:spacing w:before="91"/>
              <w:ind w:left="103"/>
              <w:rPr>
                <w:sz w:val="16"/>
              </w:rPr>
            </w:pPr>
            <w:r>
              <w:rPr>
                <w:w w:val="110"/>
                <w:sz w:val="16"/>
              </w:rPr>
              <w:t>Participaciones:</w:t>
            </w:r>
          </w:p>
        </w:tc>
        <w:tc>
          <w:tcPr>
            <w:tcW w:w="2612" w:type="dxa"/>
          </w:tcPr>
          <w:p>
            <w:pPr>
              <w:pStyle w:val="TableParagraph"/>
              <w:rPr>
                <w:rFonts w:ascii="Times New Roman"/>
                <w:sz w:val="16"/>
              </w:rPr>
            </w:pPr>
          </w:p>
        </w:tc>
        <w:tc>
          <w:tcPr>
            <w:tcW w:w="3163" w:type="dxa"/>
          </w:tcPr>
          <w:p>
            <w:pPr>
              <w:pStyle w:val="TableParagraph"/>
              <w:spacing w:before="91"/>
              <w:ind w:right="1759"/>
              <w:jc w:val="right"/>
              <w:rPr>
                <w:sz w:val="16"/>
              </w:rPr>
            </w:pPr>
            <w:r>
              <w:rPr>
                <w:w w:val="120"/>
                <w:sz w:val="16"/>
              </w:rPr>
              <w:t>119,522,887,51</w:t>
            </w:r>
          </w:p>
          <w:p>
            <w:pPr>
              <w:pStyle w:val="TableParagraph"/>
              <w:spacing w:before="22"/>
              <w:ind w:right="1758"/>
              <w:jc w:val="right"/>
              <w:rPr>
                <w:sz w:val="16"/>
              </w:rPr>
            </w:pPr>
            <w:r>
              <w:rPr>
                <w:w w:val="145"/>
                <w:sz w:val="16"/>
              </w:rPr>
              <w:t>1</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5"/>
                <w:sz w:val="16"/>
              </w:rPr>
              <w:t>8.1.1</w:t>
            </w:r>
          </w:p>
        </w:tc>
        <w:tc>
          <w:tcPr>
            <w:tcW w:w="3439" w:type="dxa"/>
            <w:gridSpan w:val="2"/>
          </w:tcPr>
          <w:p>
            <w:pPr>
              <w:pStyle w:val="TableParagraph"/>
              <w:spacing w:before="91"/>
              <w:ind w:left="156"/>
              <w:rPr>
                <w:sz w:val="16"/>
              </w:rPr>
            </w:pPr>
            <w:r>
              <w:rPr>
                <w:w w:val="110"/>
                <w:sz w:val="16"/>
              </w:rPr>
              <w:t>Fondo General de Participaciones.</w:t>
            </w:r>
          </w:p>
        </w:tc>
        <w:tc>
          <w:tcPr>
            <w:tcW w:w="3163" w:type="dxa"/>
          </w:tcPr>
          <w:p>
            <w:pPr>
              <w:pStyle w:val="TableParagraph"/>
              <w:spacing w:before="91"/>
              <w:ind w:right="1759"/>
              <w:jc w:val="right"/>
              <w:rPr>
                <w:sz w:val="16"/>
              </w:rPr>
            </w:pPr>
            <w:r>
              <w:rPr>
                <w:w w:val="115"/>
                <w:sz w:val="16"/>
              </w:rPr>
              <w:t>96,959,301,465</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8.1.2</w:t>
            </w:r>
          </w:p>
        </w:tc>
        <w:tc>
          <w:tcPr>
            <w:tcW w:w="3439" w:type="dxa"/>
            <w:gridSpan w:val="2"/>
          </w:tcPr>
          <w:p>
            <w:pPr>
              <w:pStyle w:val="TableParagraph"/>
              <w:spacing w:before="91"/>
              <w:ind w:left="156"/>
              <w:rPr>
                <w:sz w:val="16"/>
              </w:rPr>
            </w:pPr>
            <w:r>
              <w:rPr>
                <w:w w:val="110"/>
                <w:sz w:val="16"/>
              </w:rPr>
              <w:t>Fondo de Fiscalización y Recaudación.</w:t>
            </w:r>
          </w:p>
        </w:tc>
        <w:tc>
          <w:tcPr>
            <w:tcW w:w="3163" w:type="dxa"/>
          </w:tcPr>
          <w:p>
            <w:pPr>
              <w:pStyle w:val="TableParagraph"/>
              <w:spacing w:before="91"/>
              <w:ind w:right="1759"/>
              <w:jc w:val="right"/>
              <w:rPr>
                <w:sz w:val="16"/>
              </w:rPr>
            </w:pPr>
            <w:r>
              <w:rPr>
                <w:w w:val="115"/>
                <w:sz w:val="16"/>
              </w:rPr>
              <w:t>4,933,590,159</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8.1.3</w:t>
            </w:r>
          </w:p>
        </w:tc>
        <w:tc>
          <w:tcPr>
            <w:tcW w:w="3439" w:type="dxa"/>
            <w:gridSpan w:val="2"/>
          </w:tcPr>
          <w:p>
            <w:pPr>
              <w:pStyle w:val="TableParagraph"/>
              <w:spacing w:before="91"/>
              <w:ind w:left="156"/>
              <w:rPr>
                <w:sz w:val="16"/>
              </w:rPr>
            </w:pPr>
            <w:r>
              <w:rPr>
                <w:w w:val="110"/>
                <w:sz w:val="16"/>
              </w:rPr>
              <w:t>Fondo de Fomento Municipal.</w:t>
            </w:r>
          </w:p>
        </w:tc>
        <w:tc>
          <w:tcPr>
            <w:tcW w:w="3163" w:type="dxa"/>
          </w:tcPr>
          <w:p>
            <w:pPr>
              <w:pStyle w:val="TableParagraph"/>
              <w:spacing w:before="91"/>
              <w:ind w:right="1759"/>
              <w:jc w:val="right"/>
              <w:rPr>
                <w:sz w:val="16"/>
              </w:rPr>
            </w:pPr>
            <w:r>
              <w:rPr>
                <w:w w:val="120"/>
                <w:sz w:val="16"/>
              </w:rPr>
              <w:t>3,375,512,315</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8.1.4</w:t>
            </w:r>
          </w:p>
        </w:tc>
        <w:tc>
          <w:tcPr>
            <w:tcW w:w="3439" w:type="dxa"/>
            <w:gridSpan w:val="2"/>
          </w:tcPr>
          <w:p>
            <w:pPr>
              <w:pStyle w:val="TableParagraph"/>
              <w:spacing w:line="268" w:lineRule="auto" w:before="91"/>
              <w:ind w:left="156"/>
              <w:rPr>
                <w:sz w:val="16"/>
              </w:rPr>
            </w:pPr>
            <w:r>
              <w:rPr>
                <w:w w:val="110"/>
                <w:sz w:val="16"/>
              </w:rPr>
              <w:t>Participaciones en Impuesto Especial sobre Producción y Servicios.</w:t>
            </w:r>
          </w:p>
        </w:tc>
        <w:tc>
          <w:tcPr>
            <w:tcW w:w="3163" w:type="dxa"/>
          </w:tcPr>
          <w:p>
            <w:pPr>
              <w:pStyle w:val="TableParagraph"/>
              <w:spacing w:before="91"/>
              <w:ind w:right="1759"/>
              <w:jc w:val="right"/>
              <w:rPr>
                <w:sz w:val="16"/>
              </w:rPr>
            </w:pPr>
            <w:r>
              <w:rPr>
                <w:w w:val="120"/>
                <w:sz w:val="16"/>
              </w:rPr>
              <w:t>1,608,131,236</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8.1.5</w:t>
            </w:r>
          </w:p>
        </w:tc>
        <w:tc>
          <w:tcPr>
            <w:tcW w:w="3439" w:type="dxa"/>
            <w:gridSpan w:val="2"/>
          </w:tcPr>
          <w:p>
            <w:pPr>
              <w:pStyle w:val="TableParagraph"/>
              <w:spacing w:before="91"/>
              <w:ind w:left="156"/>
              <w:rPr>
                <w:sz w:val="16"/>
              </w:rPr>
            </w:pPr>
            <w:r>
              <w:rPr>
                <w:w w:val="110"/>
                <w:sz w:val="16"/>
              </w:rPr>
              <w:t>Fondo de Compensación.</w:t>
            </w:r>
          </w:p>
        </w:tc>
        <w:tc>
          <w:tcPr>
            <w:tcW w:w="3163" w:type="dxa"/>
          </w:tcPr>
          <w:p>
            <w:pPr>
              <w:pStyle w:val="TableParagraph"/>
              <w:spacing w:before="91"/>
              <w:ind w:right="1759"/>
              <w:jc w:val="right"/>
              <w:rPr>
                <w:sz w:val="16"/>
              </w:rPr>
            </w:pPr>
            <w:r>
              <w:rPr>
                <w:w w:val="110"/>
                <w:sz w:val="16"/>
              </w:rPr>
              <w:t>404,860,152</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8.1.6</w:t>
            </w:r>
          </w:p>
        </w:tc>
        <w:tc>
          <w:tcPr>
            <w:tcW w:w="3439" w:type="dxa"/>
            <w:gridSpan w:val="2"/>
          </w:tcPr>
          <w:p>
            <w:pPr>
              <w:pStyle w:val="TableParagraph"/>
              <w:spacing w:before="91"/>
              <w:ind w:left="156"/>
              <w:rPr>
                <w:sz w:val="16"/>
              </w:rPr>
            </w:pPr>
            <w:r>
              <w:rPr>
                <w:w w:val="110"/>
                <w:sz w:val="16"/>
              </w:rPr>
              <w:t>Impuesto sobre la Renta Participable:</w:t>
            </w:r>
          </w:p>
        </w:tc>
        <w:tc>
          <w:tcPr>
            <w:tcW w:w="3163" w:type="dxa"/>
          </w:tcPr>
          <w:p>
            <w:pPr>
              <w:pStyle w:val="TableParagraph"/>
              <w:spacing w:before="91"/>
              <w:ind w:right="1759"/>
              <w:jc w:val="right"/>
              <w:rPr>
                <w:sz w:val="16"/>
              </w:rPr>
            </w:pPr>
            <w:r>
              <w:rPr>
                <w:w w:val="120"/>
                <w:sz w:val="16"/>
              </w:rPr>
              <w:t>12,241,492,184</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8.1.6.1</w:t>
            </w:r>
          </w:p>
        </w:tc>
        <w:tc>
          <w:tcPr>
            <w:tcW w:w="2612" w:type="dxa"/>
          </w:tcPr>
          <w:p>
            <w:pPr>
              <w:pStyle w:val="TableParagraph"/>
              <w:spacing w:before="91"/>
              <w:ind w:left="117"/>
              <w:rPr>
                <w:sz w:val="16"/>
              </w:rPr>
            </w:pPr>
            <w:r>
              <w:rPr>
                <w:w w:val="115"/>
                <w:sz w:val="16"/>
              </w:rPr>
              <w:t>Estatal.</w:t>
            </w:r>
          </w:p>
        </w:tc>
        <w:tc>
          <w:tcPr>
            <w:tcW w:w="3163" w:type="dxa"/>
          </w:tcPr>
          <w:p>
            <w:pPr>
              <w:pStyle w:val="TableParagraph"/>
              <w:spacing w:before="91"/>
              <w:ind w:right="1759"/>
              <w:jc w:val="right"/>
              <w:rPr>
                <w:sz w:val="16"/>
              </w:rPr>
            </w:pPr>
            <w:r>
              <w:rPr>
                <w:w w:val="110"/>
                <w:sz w:val="16"/>
              </w:rPr>
              <w:t>9,085,705,060</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8.1.6.2</w:t>
            </w:r>
          </w:p>
        </w:tc>
        <w:tc>
          <w:tcPr>
            <w:tcW w:w="2612" w:type="dxa"/>
          </w:tcPr>
          <w:p>
            <w:pPr>
              <w:pStyle w:val="TableParagraph"/>
              <w:spacing w:before="91"/>
              <w:ind w:left="117"/>
              <w:rPr>
                <w:sz w:val="16"/>
              </w:rPr>
            </w:pPr>
            <w:r>
              <w:rPr>
                <w:w w:val="110"/>
                <w:sz w:val="16"/>
              </w:rPr>
              <w:t>Municipal.</w:t>
            </w:r>
          </w:p>
        </w:tc>
        <w:tc>
          <w:tcPr>
            <w:tcW w:w="3163" w:type="dxa"/>
          </w:tcPr>
          <w:p>
            <w:pPr>
              <w:pStyle w:val="TableParagraph"/>
              <w:spacing w:before="91"/>
              <w:ind w:right="1759"/>
              <w:jc w:val="right"/>
              <w:rPr>
                <w:sz w:val="16"/>
              </w:rPr>
            </w:pPr>
            <w:r>
              <w:rPr>
                <w:w w:val="120"/>
                <w:sz w:val="16"/>
              </w:rPr>
              <w:t>3,155,787,124</w:t>
            </w:r>
          </w:p>
        </w:tc>
      </w:tr>
      <w:tr>
        <w:trPr>
          <w:trHeight w:val="363" w:hRule="atLeast"/>
        </w:trPr>
        <w:tc>
          <w:tcPr>
            <w:tcW w:w="502" w:type="dxa"/>
          </w:tcPr>
          <w:p>
            <w:pPr>
              <w:pStyle w:val="TableParagraph"/>
              <w:rPr>
                <w:rFonts w:ascii="Times New Roman"/>
                <w:sz w:val="16"/>
              </w:rPr>
            </w:pPr>
          </w:p>
        </w:tc>
        <w:tc>
          <w:tcPr>
            <w:tcW w:w="497" w:type="dxa"/>
          </w:tcPr>
          <w:p>
            <w:pPr>
              <w:pStyle w:val="TableParagraph"/>
              <w:spacing w:before="91"/>
              <w:ind w:left="117" w:right="80"/>
              <w:jc w:val="center"/>
              <w:rPr>
                <w:sz w:val="16"/>
              </w:rPr>
            </w:pPr>
            <w:r>
              <w:rPr>
                <w:w w:val="110"/>
                <w:sz w:val="16"/>
              </w:rPr>
              <w:t>8.2</w:t>
            </w:r>
          </w:p>
        </w:tc>
        <w:tc>
          <w:tcPr>
            <w:tcW w:w="1491" w:type="dxa"/>
            <w:gridSpan w:val="2"/>
          </w:tcPr>
          <w:p>
            <w:pPr>
              <w:pStyle w:val="TableParagraph"/>
              <w:spacing w:before="91"/>
              <w:ind w:left="103"/>
              <w:rPr>
                <w:sz w:val="16"/>
              </w:rPr>
            </w:pPr>
            <w:r>
              <w:rPr>
                <w:w w:val="110"/>
                <w:sz w:val="16"/>
              </w:rPr>
              <w:t>Aportaciones:</w:t>
            </w:r>
          </w:p>
        </w:tc>
        <w:tc>
          <w:tcPr>
            <w:tcW w:w="2612" w:type="dxa"/>
          </w:tcPr>
          <w:p>
            <w:pPr>
              <w:pStyle w:val="TableParagraph"/>
              <w:rPr>
                <w:rFonts w:ascii="Times New Roman"/>
                <w:sz w:val="16"/>
              </w:rPr>
            </w:pPr>
          </w:p>
        </w:tc>
        <w:tc>
          <w:tcPr>
            <w:tcW w:w="3163" w:type="dxa"/>
          </w:tcPr>
          <w:p>
            <w:pPr>
              <w:pStyle w:val="TableParagraph"/>
              <w:spacing w:before="91"/>
              <w:ind w:right="1759"/>
              <w:jc w:val="right"/>
              <w:rPr>
                <w:sz w:val="16"/>
              </w:rPr>
            </w:pPr>
            <w:r>
              <w:rPr>
                <w:w w:val="115"/>
                <w:sz w:val="16"/>
              </w:rPr>
              <w:t>79,500,417,732</w:t>
            </w:r>
          </w:p>
        </w:tc>
      </w:tr>
      <w:tr>
        <w:trPr>
          <w:trHeight w:val="56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2"/>
              <w:ind w:left="103"/>
              <w:rPr>
                <w:sz w:val="16"/>
              </w:rPr>
            </w:pPr>
            <w:r>
              <w:rPr>
                <w:w w:val="120"/>
                <w:sz w:val="16"/>
              </w:rPr>
              <w:t>8.2.1</w:t>
            </w:r>
          </w:p>
        </w:tc>
        <w:tc>
          <w:tcPr>
            <w:tcW w:w="3439" w:type="dxa"/>
            <w:gridSpan w:val="2"/>
          </w:tcPr>
          <w:p>
            <w:pPr>
              <w:pStyle w:val="TableParagraph"/>
              <w:spacing w:line="266" w:lineRule="auto" w:before="92"/>
              <w:ind w:left="156"/>
              <w:rPr>
                <w:sz w:val="16"/>
              </w:rPr>
            </w:pPr>
            <w:r>
              <w:rPr>
                <w:w w:val="110"/>
                <w:sz w:val="16"/>
              </w:rPr>
              <w:t>Fondo de Aportaciones para la Nómina Educativa y Gasto Operativo (FONE):</w:t>
            </w:r>
          </w:p>
        </w:tc>
        <w:tc>
          <w:tcPr>
            <w:tcW w:w="3163" w:type="dxa"/>
          </w:tcPr>
          <w:p>
            <w:pPr>
              <w:pStyle w:val="TableParagraph"/>
              <w:spacing w:before="92"/>
              <w:ind w:right="1759"/>
              <w:jc w:val="right"/>
              <w:rPr>
                <w:sz w:val="16"/>
              </w:rPr>
            </w:pPr>
            <w:r>
              <w:rPr>
                <w:w w:val="120"/>
                <w:sz w:val="16"/>
              </w:rPr>
              <w:t>39,124,149,891</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8.2.1.1</w:t>
            </w:r>
          </w:p>
        </w:tc>
        <w:tc>
          <w:tcPr>
            <w:tcW w:w="2612" w:type="dxa"/>
          </w:tcPr>
          <w:p>
            <w:pPr>
              <w:pStyle w:val="TableParagraph"/>
              <w:spacing w:before="91"/>
              <w:ind w:left="117"/>
              <w:rPr>
                <w:sz w:val="16"/>
              </w:rPr>
            </w:pPr>
            <w:r>
              <w:rPr>
                <w:w w:val="110"/>
                <w:sz w:val="16"/>
              </w:rPr>
              <w:t>Servicios Personales.</w:t>
            </w:r>
          </w:p>
        </w:tc>
        <w:tc>
          <w:tcPr>
            <w:tcW w:w="3163" w:type="dxa"/>
          </w:tcPr>
          <w:p>
            <w:pPr>
              <w:pStyle w:val="TableParagraph"/>
              <w:spacing w:before="91"/>
              <w:ind w:right="1759"/>
              <w:jc w:val="right"/>
              <w:rPr>
                <w:sz w:val="16"/>
              </w:rPr>
            </w:pPr>
            <w:r>
              <w:rPr>
                <w:w w:val="110"/>
                <w:sz w:val="16"/>
              </w:rPr>
              <w:t>28,668,205,382</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8.2.1.2</w:t>
            </w:r>
          </w:p>
        </w:tc>
        <w:tc>
          <w:tcPr>
            <w:tcW w:w="2612" w:type="dxa"/>
          </w:tcPr>
          <w:p>
            <w:pPr>
              <w:pStyle w:val="TableParagraph"/>
              <w:spacing w:before="91"/>
              <w:ind w:left="117"/>
              <w:rPr>
                <w:sz w:val="16"/>
              </w:rPr>
            </w:pPr>
            <w:r>
              <w:rPr>
                <w:w w:val="110"/>
                <w:sz w:val="16"/>
              </w:rPr>
              <w:t>Otros de Gasto Corriente.</w:t>
            </w:r>
          </w:p>
        </w:tc>
        <w:tc>
          <w:tcPr>
            <w:tcW w:w="3163" w:type="dxa"/>
          </w:tcPr>
          <w:p>
            <w:pPr>
              <w:pStyle w:val="TableParagraph"/>
              <w:spacing w:before="91"/>
              <w:ind w:right="1759"/>
              <w:jc w:val="right"/>
              <w:rPr>
                <w:sz w:val="16"/>
              </w:rPr>
            </w:pPr>
            <w:r>
              <w:rPr>
                <w:w w:val="120"/>
                <w:sz w:val="16"/>
              </w:rPr>
              <w:t>698,453,115</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8.2.1.3</w:t>
            </w:r>
          </w:p>
        </w:tc>
        <w:tc>
          <w:tcPr>
            <w:tcW w:w="2612" w:type="dxa"/>
          </w:tcPr>
          <w:p>
            <w:pPr>
              <w:pStyle w:val="TableParagraph"/>
              <w:spacing w:before="91"/>
              <w:ind w:left="117"/>
              <w:rPr>
                <w:sz w:val="16"/>
              </w:rPr>
            </w:pPr>
            <w:r>
              <w:rPr>
                <w:w w:val="110"/>
                <w:sz w:val="16"/>
              </w:rPr>
              <w:t>Gasto de Operación.</w:t>
            </w:r>
          </w:p>
        </w:tc>
        <w:tc>
          <w:tcPr>
            <w:tcW w:w="3163" w:type="dxa"/>
          </w:tcPr>
          <w:p>
            <w:pPr>
              <w:pStyle w:val="TableParagraph"/>
              <w:spacing w:before="91"/>
              <w:ind w:right="1759"/>
              <w:jc w:val="right"/>
              <w:rPr>
                <w:sz w:val="16"/>
              </w:rPr>
            </w:pPr>
            <w:r>
              <w:rPr>
                <w:w w:val="115"/>
                <w:sz w:val="16"/>
              </w:rPr>
              <w:t>3,410,708,997</w:t>
            </w:r>
          </w:p>
        </w:tc>
      </w:tr>
      <w:tr>
        <w:trPr>
          <w:trHeight w:val="363"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8.2.1.4</w:t>
            </w:r>
          </w:p>
        </w:tc>
        <w:tc>
          <w:tcPr>
            <w:tcW w:w="2612" w:type="dxa"/>
          </w:tcPr>
          <w:p>
            <w:pPr>
              <w:pStyle w:val="TableParagraph"/>
              <w:spacing w:before="91"/>
              <w:ind w:left="117"/>
              <w:rPr>
                <w:sz w:val="16"/>
              </w:rPr>
            </w:pPr>
            <w:r>
              <w:rPr>
                <w:w w:val="110"/>
                <w:sz w:val="16"/>
              </w:rPr>
              <w:t>Fondo de Compensación.</w:t>
            </w:r>
          </w:p>
        </w:tc>
        <w:tc>
          <w:tcPr>
            <w:tcW w:w="3163" w:type="dxa"/>
          </w:tcPr>
          <w:p>
            <w:pPr>
              <w:pStyle w:val="TableParagraph"/>
              <w:spacing w:before="91"/>
              <w:ind w:right="1759"/>
              <w:jc w:val="right"/>
              <w:rPr>
                <w:sz w:val="16"/>
              </w:rPr>
            </w:pPr>
            <w:r>
              <w:rPr>
                <w:w w:val="110"/>
                <w:sz w:val="16"/>
              </w:rPr>
              <w:t>6,346,782,397</w:t>
            </w:r>
          </w:p>
        </w:tc>
      </w:tr>
      <w:tr>
        <w:trPr>
          <w:trHeight w:val="56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3"/>
              <w:ind w:left="103"/>
              <w:rPr>
                <w:sz w:val="16"/>
              </w:rPr>
            </w:pPr>
            <w:r>
              <w:rPr>
                <w:w w:val="115"/>
                <w:sz w:val="16"/>
              </w:rPr>
              <w:t>8.2.2</w:t>
            </w:r>
          </w:p>
        </w:tc>
        <w:tc>
          <w:tcPr>
            <w:tcW w:w="3439" w:type="dxa"/>
            <w:gridSpan w:val="2"/>
          </w:tcPr>
          <w:p>
            <w:pPr>
              <w:pStyle w:val="TableParagraph"/>
              <w:tabs>
                <w:tab w:pos="859" w:val="left" w:leader="none"/>
                <w:tab w:pos="1255" w:val="left" w:leader="none"/>
                <w:tab w:pos="2485" w:val="left" w:leader="none"/>
                <w:tab w:pos="3056" w:val="left" w:leader="none"/>
              </w:tabs>
              <w:spacing w:line="266" w:lineRule="auto" w:before="93"/>
              <w:ind w:left="156" w:right="160"/>
              <w:rPr>
                <w:sz w:val="16"/>
              </w:rPr>
            </w:pPr>
            <w:r>
              <w:rPr>
                <w:w w:val="110"/>
                <w:sz w:val="16"/>
              </w:rPr>
              <w:t>Fondo</w:t>
              <w:tab/>
              <w:t>de</w:t>
              <w:tab/>
              <w:t>Aportaciones</w:t>
              <w:tab/>
              <w:t>para</w:t>
              <w:tab/>
            </w:r>
            <w:r>
              <w:rPr>
                <w:spacing w:val="-7"/>
                <w:w w:val="110"/>
                <w:sz w:val="16"/>
              </w:rPr>
              <w:t>los </w:t>
            </w:r>
            <w:r>
              <w:rPr>
                <w:w w:val="110"/>
                <w:sz w:val="16"/>
              </w:rPr>
              <w:t>Servicios de Salud</w:t>
            </w:r>
            <w:r>
              <w:rPr>
                <w:spacing w:val="19"/>
                <w:w w:val="110"/>
                <w:sz w:val="16"/>
              </w:rPr>
              <w:t> </w:t>
            </w:r>
            <w:r>
              <w:rPr>
                <w:w w:val="110"/>
                <w:sz w:val="16"/>
              </w:rPr>
              <w:t>(FASSA).</w:t>
            </w:r>
          </w:p>
        </w:tc>
        <w:tc>
          <w:tcPr>
            <w:tcW w:w="3163" w:type="dxa"/>
          </w:tcPr>
          <w:p>
            <w:pPr>
              <w:pStyle w:val="TableParagraph"/>
              <w:spacing w:before="93"/>
              <w:ind w:right="1759"/>
              <w:jc w:val="right"/>
              <w:rPr>
                <w:sz w:val="16"/>
              </w:rPr>
            </w:pPr>
            <w:r>
              <w:rPr>
                <w:w w:val="115"/>
                <w:sz w:val="16"/>
              </w:rPr>
              <w:t>11,469,006,149</w:t>
            </w:r>
          </w:p>
        </w:tc>
      </w:tr>
      <w:tr>
        <w:trPr>
          <w:trHeight w:val="566"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8.2.3</w:t>
            </w:r>
          </w:p>
        </w:tc>
        <w:tc>
          <w:tcPr>
            <w:tcW w:w="3439" w:type="dxa"/>
            <w:gridSpan w:val="2"/>
          </w:tcPr>
          <w:p>
            <w:pPr>
              <w:pStyle w:val="TableParagraph"/>
              <w:tabs>
                <w:tab w:pos="878" w:val="left" w:leader="none"/>
                <w:tab w:pos="1295" w:val="left" w:leader="none"/>
                <w:tab w:pos="2545" w:val="left" w:leader="none"/>
                <w:tab w:pos="3137" w:val="left" w:leader="none"/>
              </w:tabs>
              <w:spacing w:line="268" w:lineRule="auto" w:before="91"/>
              <w:ind w:left="156" w:right="160"/>
              <w:rPr>
                <w:sz w:val="16"/>
              </w:rPr>
            </w:pPr>
            <w:r>
              <w:rPr>
                <w:w w:val="110"/>
                <w:sz w:val="16"/>
              </w:rPr>
              <w:t>Fondo</w:t>
              <w:tab/>
              <w:t>de</w:t>
              <w:tab/>
              <w:t>Aportaciones</w:t>
              <w:tab/>
              <w:t>para</w:t>
              <w:tab/>
            </w:r>
            <w:r>
              <w:rPr>
                <w:spacing w:val="-11"/>
                <w:w w:val="110"/>
                <w:sz w:val="16"/>
              </w:rPr>
              <w:t>la </w:t>
            </w:r>
            <w:r>
              <w:rPr>
                <w:w w:val="110"/>
                <w:sz w:val="16"/>
              </w:rPr>
              <w:t>Infraestructura Social</w:t>
            </w:r>
            <w:r>
              <w:rPr>
                <w:spacing w:val="10"/>
                <w:w w:val="110"/>
                <w:sz w:val="16"/>
              </w:rPr>
              <w:t> </w:t>
            </w:r>
            <w:r>
              <w:rPr>
                <w:w w:val="110"/>
                <w:sz w:val="16"/>
              </w:rPr>
              <w:t>(FAIS):</w:t>
            </w:r>
          </w:p>
        </w:tc>
        <w:tc>
          <w:tcPr>
            <w:tcW w:w="3163" w:type="dxa"/>
          </w:tcPr>
          <w:p>
            <w:pPr>
              <w:pStyle w:val="TableParagraph"/>
              <w:spacing w:before="91"/>
              <w:ind w:right="1759"/>
              <w:jc w:val="right"/>
              <w:rPr>
                <w:sz w:val="16"/>
              </w:rPr>
            </w:pPr>
            <w:r>
              <w:rPr>
                <w:w w:val="110"/>
                <w:sz w:val="16"/>
              </w:rPr>
              <w:t>5,842,704,740</w:t>
            </w:r>
          </w:p>
        </w:tc>
      </w:tr>
      <w:tr>
        <w:trPr>
          <w:trHeight w:val="362"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8.2.3.1</w:t>
            </w:r>
          </w:p>
        </w:tc>
        <w:tc>
          <w:tcPr>
            <w:tcW w:w="2612" w:type="dxa"/>
          </w:tcPr>
          <w:p>
            <w:pPr>
              <w:pStyle w:val="TableParagraph"/>
              <w:spacing w:before="91"/>
              <w:ind w:left="117"/>
              <w:rPr>
                <w:sz w:val="16"/>
              </w:rPr>
            </w:pPr>
            <w:r>
              <w:rPr>
                <w:w w:val="115"/>
                <w:sz w:val="16"/>
              </w:rPr>
              <w:t>Estatal.</w:t>
            </w:r>
          </w:p>
        </w:tc>
        <w:tc>
          <w:tcPr>
            <w:tcW w:w="3163" w:type="dxa"/>
          </w:tcPr>
          <w:p>
            <w:pPr>
              <w:pStyle w:val="TableParagraph"/>
              <w:spacing w:before="91"/>
              <w:ind w:right="1759"/>
              <w:jc w:val="right"/>
              <w:rPr>
                <w:sz w:val="16"/>
              </w:rPr>
            </w:pPr>
            <w:r>
              <w:rPr>
                <w:w w:val="110"/>
                <w:sz w:val="16"/>
              </w:rPr>
              <w:t>708,230,432</w:t>
            </w:r>
          </w:p>
        </w:tc>
      </w:tr>
      <w:tr>
        <w:trPr>
          <w:trHeight w:val="275" w:hRule="atLeast"/>
        </w:trPr>
        <w:tc>
          <w:tcPr>
            <w:tcW w:w="502" w:type="dxa"/>
          </w:tcPr>
          <w:p>
            <w:pPr>
              <w:pStyle w:val="TableParagraph"/>
              <w:rPr>
                <w:rFonts w:ascii="Times New Roman"/>
                <w:sz w:val="16"/>
              </w:rPr>
            </w:pPr>
          </w:p>
        </w:tc>
        <w:tc>
          <w:tcPr>
            <w:tcW w:w="497"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line="164" w:lineRule="exact" w:before="91"/>
              <w:ind w:right="117"/>
              <w:jc w:val="right"/>
              <w:rPr>
                <w:sz w:val="16"/>
              </w:rPr>
            </w:pPr>
            <w:r>
              <w:rPr>
                <w:w w:val="115"/>
                <w:sz w:val="16"/>
              </w:rPr>
              <w:t>8.2.3.2</w:t>
            </w:r>
          </w:p>
        </w:tc>
        <w:tc>
          <w:tcPr>
            <w:tcW w:w="2612" w:type="dxa"/>
          </w:tcPr>
          <w:p>
            <w:pPr>
              <w:pStyle w:val="TableParagraph"/>
              <w:spacing w:line="164" w:lineRule="exact" w:before="91"/>
              <w:ind w:left="117"/>
              <w:rPr>
                <w:sz w:val="16"/>
              </w:rPr>
            </w:pPr>
            <w:r>
              <w:rPr>
                <w:w w:val="110"/>
                <w:sz w:val="16"/>
              </w:rPr>
              <w:t>Municipal.</w:t>
            </w:r>
          </w:p>
        </w:tc>
        <w:tc>
          <w:tcPr>
            <w:tcW w:w="3163" w:type="dxa"/>
          </w:tcPr>
          <w:p>
            <w:pPr>
              <w:pStyle w:val="TableParagraph"/>
              <w:spacing w:line="164" w:lineRule="exact" w:before="91"/>
              <w:ind w:right="1759"/>
              <w:jc w:val="right"/>
              <w:rPr>
                <w:sz w:val="16"/>
              </w:rPr>
            </w:pPr>
            <w:r>
              <w:rPr>
                <w:w w:val="115"/>
                <w:sz w:val="16"/>
              </w:rPr>
              <w:t>5,134,474,308</w:t>
            </w:r>
          </w:p>
        </w:tc>
      </w:tr>
    </w:tbl>
    <w:p>
      <w:pPr>
        <w:spacing w:after="0" w:line="164" w:lineRule="exact"/>
        <w:jc w:val="right"/>
        <w:rPr>
          <w:sz w:val="16"/>
        </w:rPr>
        <w:sectPr>
          <w:pgSz w:w="12240" w:h="15840"/>
          <w:pgMar w:header="709" w:footer="803" w:top="1680" w:bottom="1000" w:left="1020" w:right="1000"/>
        </w:sectPr>
      </w:pPr>
    </w:p>
    <w:tbl>
      <w:tblPr>
        <w:tblW w:w="0" w:type="auto"/>
        <w:jc w:val="left"/>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664"/>
        <w:gridCol w:w="827"/>
        <w:gridCol w:w="920"/>
        <w:gridCol w:w="1693"/>
        <w:gridCol w:w="1604"/>
      </w:tblGrid>
      <w:tr>
        <w:trPr>
          <w:trHeight w:val="882" w:hRule="atLeast"/>
        </w:trPr>
        <w:tc>
          <w:tcPr>
            <w:tcW w:w="555" w:type="dxa"/>
          </w:tcPr>
          <w:p>
            <w:pPr>
              <w:pStyle w:val="TableParagraph"/>
              <w:rPr>
                <w:rFonts w:ascii="Times New Roman"/>
                <w:sz w:val="16"/>
              </w:rPr>
            </w:pPr>
          </w:p>
        </w:tc>
        <w:tc>
          <w:tcPr>
            <w:tcW w:w="664" w:type="dxa"/>
          </w:tcPr>
          <w:p>
            <w:pPr>
              <w:pStyle w:val="TableParagraph"/>
              <w:spacing w:before="4"/>
              <w:ind w:left="103"/>
              <w:rPr>
                <w:sz w:val="16"/>
              </w:rPr>
            </w:pPr>
            <w:r>
              <w:rPr>
                <w:w w:val="115"/>
                <w:sz w:val="16"/>
              </w:rPr>
              <w:t>8.2.4</w:t>
            </w:r>
          </w:p>
        </w:tc>
        <w:tc>
          <w:tcPr>
            <w:tcW w:w="3440" w:type="dxa"/>
            <w:gridSpan w:val="3"/>
          </w:tcPr>
          <w:p>
            <w:pPr>
              <w:pStyle w:val="TableParagraph"/>
              <w:spacing w:line="266" w:lineRule="auto" w:before="4"/>
              <w:ind w:left="156" w:right="160"/>
              <w:jc w:val="both"/>
              <w:rPr>
                <w:sz w:val="16"/>
              </w:rPr>
            </w:pPr>
            <w:r>
              <w:rPr>
                <w:w w:val="110"/>
                <w:sz w:val="16"/>
              </w:rPr>
              <w:t>Fondo de Aportaciones para el Fortalecimiento de los Municipios y de las Demarcaciones Territoriales del Distrito Federal (FORTAMUN).</w:t>
            </w:r>
          </w:p>
        </w:tc>
        <w:tc>
          <w:tcPr>
            <w:tcW w:w="1604" w:type="dxa"/>
          </w:tcPr>
          <w:p>
            <w:pPr>
              <w:pStyle w:val="TableParagraph"/>
              <w:spacing w:before="4"/>
              <w:ind w:right="201"/>
              <w:jc w:val="right"/>
              <w:rPr>
                <w:sz w:val="16"/>
              </w:rPr>
            </w:pPr>
            <w:r>
              <w:rPr>
                <w:w w:val="110"/>
                <w:sz w:val="16"/>
              </w:rPr>
              <w:t>12,004,384,053</w:t>
            </w:r>
          </w:p>
        </w:tc>
      </w:tr>
      <w:tr>
        <w:trPr>
          <w:trHeight w:val="363"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8.2.5</w:t>
            </w:r>
          </w:p>
        </w:tc>
        <w:tc>
          <w:tcPr>
            <w:tcW w:w="3440" w:type="dxa"/>
            <w:gridSpan w:val="3"/>
          </w:tcPr>
          <w:p>
            <w:pPr>
              <w:pStyle w:val="TableParagraph"/>
              <w:spacing w:before="91"/>
              <w:ind w:left="156"/>
              <w:rPr>
                <w:sz w:val="16"/>
              </w:rPr>
            </w:pPr>
            <w:r>
              <w:rPr>
                <w:w w:val="110"/>
                <w:sz w:val="16"/>
              </w:rPr>
              <w:t>Fondo de Aportaciones Múltiples (FAM):</w:t>
            </w:r>
          </w:p>
        </w:tc>
        <w:tc>
          <w:tcPr>
            <w:tcW w:w="1604" w:type="dxa"/>
          </w:tcPr>
          <w:p>
            <w:pPr>
              <w:pStyle w:val="TableParagraph"/>
              <w:spacing w:before="91"/>
              <w:ind w:right="201"/>
              <w:jc w:val="right"/>
              <w:rPr>
                <w:sz w:val="16"/>
              </w:rPr>
            </w:pPr>
            <w:r>
              <w:rPr>
                <w:w w:val="115"/>
                <w:sz w:val="16"/>
              </w:rPr>
              <w:t>2,513,356,256</w:t>
            </w:r>
          </w:p>
        </w:tc>
      </w:tr>
      <w:tr>
        <w:trPr>
          <w:trHeight w:val="363"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2"/>
              <w:ind w:right="117"/>
              <w:jc w:val="right"/>
              <w:rPr>
                <w:sz w:val="16"/>
              </w:rPr>
            </w:pPr>
            <w:r>
              <w:rPr>
                <w:w w:val="115"/>
                <w:sz w:val="16"/>
              </w:rPr>
              <w:t>8.2.5.1</w:t>
            </w:r>
          </w:p>
        </w:tc>
        <w:tc>
          <w:tcPr>
            <w:tcW w:w="2613" w:type="dxa"/>
            <w:gridSpan w:val="2"/>
          </w:tcPr>
          <w:p>
            <w:pPr>
              <w:pStyle w:val="TableParagraph"/>
              <w:spacing w:before="92"/>
              <w:ind w:left="117"/>
              <w:rPr>
                <w:sz w:val="16"/>
              </w:rPr>
            </w:pPr>
            <w:r>
              <w:rPr>
                <w:w w:val="110"/>
                <w:sz w:val="16"/>
              </w:rPr>
              <w:t>Asistencia Social.</w:t>
            </w:r>
          </w:p>
        </w:tc>
        <w:tc>
          <w:tcPr>
            <w:tcW w:w="1604" w:type="dxa"/>
          </w:tcPr>
          <w:p>
            <w:pPr>
              <w:pStyle w:val="TableParagraph"/>
              <w:spacing w:before="92"/>
              <w:ind w:right="201"/>
              <w:jc w:val="right"/>
              <w:rPr>
                <w:sz w:val="16"/>
              </w:rPr>
            </w:pPr>
            <w:r>
              <w:rPr>
                <w:w w:val="110"/>
                <w:sz w:val="16"/>
              </w:rPr>
              <w:t>1,358,329,060</w:t>
            </w:r>
          </w:p>
        </w:tc>
      </w:tr>
      <w:tr>
        <w:trPr>
          <w:trHeight w:val="564"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8.2.5.2</w:t>
            </w:r>
          </w:p>
        </w:tc>
        <w:tc>
          <w:tcPr>
            <w:tcW w:w="2613" w:type="dxa"/>
            <w:gridSpan w:val="2"/>
          </w:tcPr>
          <w:p>
            <w:pPr>
              <w:pStyle w:val="TableParagraph"/>
              <w:tabs>
                <w:tab w:pos="1672" w:val="left" w:leader="none"/>
              </w:tabs>
              <w:spacing w:line="266" w:lineRule="auto" w:before="91"/>
              <w:ind w:left="117" w:right="157"/>
              <w:rPr>
                <w:sz w:val="16"/>
              </w:rPr>
            </w:pPr>
            <w:r>
              <w:rPr>
                <w:w w:val="110"/>
                <w:sz w:val="16"/>
              </w:rPr>
              <w:t>Infraestructura</w:t>
              <w:tab/>
            </w:r>
            <w:r>
              <w:rPr>
                <w:spacing w:val="-4"/>
                <w:w w:val="110"/>
                <w:sz w:val="16"/>
              </w:rPr>
              <w:t>Educativa </w:t>
            </w:r>
            <w:r>
              <w:rPr>
                <w:w w:val="110"/>
                <w:sz w:val="16"/>
              </w:rPr>
              <w:t>Básica.</w:t>
            </w:r>
          </w:p>
        </w:tc>
        <w:tc>
          <w:tcPr>
            <w:tcW w:w="1604" w:type="dxa"/>
          </w:tcPr>
          <w:p>
            <w:pPr>
              <w:pStyle w:val="TableParagraph"/>
              <w:spacing w:before="91"/>
              <w:ind w:right="201"/>
              <w:jc w:val="right"/>
              <w:rPr>
                <w:sz w:val="16"/>
              </w:rPr>
            </w:pPr>
            <w:r>
              <w:rPr>
                <w:w w:val="110"/>
                <w:sz w:val="16"/>
              </w:rPr>
              <w:t>773,606,384</w:t>
            </w:r>
          </w:p>
        </w:tc>
      </w:tr>
      <w:tr>
        <w:trPr>
          <w:trHeight w:val="566"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8.2.5.3</w:t>
            </w:r>
          </w:p>
        </w:tc>
        <w:tc>
          <w:tcPr>
            <w:tcW w:w="2613" w:type="dxa"/>
            <w:gridSpan w:val="2"/>
          </w:tcPr>
          <w:p>
            <w:pPr>
              <w:pStyle w:val="TableParagraph"/>
              <w:tabs>
                <w:tab w:pos="1671" w:val="left" w:leader="none"/>
              </w:tabs>
              <w:spacing w:line="268" w:lineRule="auto" w:before="91"/>
              <w:ind w:left="117" w:right="157"/>
              <w:rPr>
                <w:sz w:val="16"/>
              </w:rPr>
            </w:pPr>
            <w:r>
              <w:rPr>
                <w:w w:val="110"/>
                <w:sz w:val="16"/>
              </w:rPr>
              <w:t>Infraestructura</w:t>
              <w:tab/>
            </w:r>
            <w:r>
              <w:rPr>
                <w:spacing w:val="-4"/>
                <w:w w:val="110"/>
                <w:sz w:val="16"/>
              </w:rPr>
              <w:t>Educativa </w:t>
            </w:r>
            <w:r>
              <w:rPr>
                <w:w w:val="110"/>
                <w:sz w:val="16"/>
              </w:rPr>
              <w:t>Media</w:t>
            </w:r>
            <w:r>
              <w:rPr>
                <w:spacing w:val="6"/>
                <w:w w:val="110"/>
                <w:sz w:val="16"/>
              </w:rPr>
              <w:t> </w:t>
            </w:r>
            <w:r>
              <w:rPr>
                <w:w w:val="110"/>
                <w:sz w:val="16"/>
              </w:rPr>
              <w:t>Superior.</w:t>
            </w:r>
          </w:p>
        </w:tc>
        <w:tc>
          <w:tcPr>
            <w:tcW w:w="1604" w:type="dxa"/>
          </w:tcPr>
          <w:p>
            <w:pPr>
              <w:pStyle w:val="TableParagraph"/>
              <w:spacing w:before="91"/>
              <w:ind w:right="201"/>
              <w:jc w:val="right"/>
              <w:rPr>
                <w:sz w:val="16"/>
              </w:rPr>
            </w:pPr>
            <w:r>
              <w:rPr>
                <w:w w:val="120"/>
                <w:sz w:val="16"/>
              </w:rPr>
              <w:t>110,972,413</w:t>
            </w:r>
          </w:p>
        </w:tc>
      </w:tr>
      <w:tr>
        <w:trPr>
          <w:trHeight w:val="564"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8.2.5.4</w:t>
            </w:r>
          </w:p>
        </w:tc>
        <w:tc>
          <w:tcPr>
            <w:tcW w:w="2613" w:type="dxa"/>
            <w:gridSpan w:val="2"/>
          </w:tcPr>
          <w:p>
            <w:pPr>
              <w:pStyle w:val="TableParagraph"/>
              <w:tabs>
                <w:tab w:pos="1671" w:val="left" w:leader="none"/>
              </w:tabs>
              <w:spacing w:line="266" w:lineRule="auto" w:before="91"/>
              <w:ind w:left="117" w:right="157"/>
              <w:rPr>
                <w:sz w:val="16"/>
              </w:rPr>
            </w:pPr>
            <w:r>
              <w:rPr>
                <w:w w:val="110"/>
                <w:sz w:val="16"/>
              </w:rPr>
              <w:t>Infraestructura</w:t>
              <w:tab/>
            </w:r>
            <w:r>
              <w:rPr>
                <w:spacing w:val="-4"/>
                <w:w w:val="110"/>
                <w:sz w:val="16"/>
              </w:rPr>
              <w:t>Educativa </w:t>
            </w:r>
            <w:r>
              <w:rPr>
                <w:w w:val="110"/>
                <w:sz w:val="16"/>
              </w:rPr>
              <w:t>Superior.</w:t>
            </w:r>
          </w:p>
        </w:tc>
        <w:tc>
          <w:tcPr>
            <w:tcW w:w="1604" w:type="dxa"/>
          </w:tcPr>
          <w:p>
            <w:pPr>
              <w:pStyle w:val="TableParagraph"/>
              <w:spacing w:before="91"/>
              <w:ind w:right="201"/>
              <w:jc w:val="right"/>
              <w:rPr>
                <w:sz w:val="16"/>
              </w:rPr>
            </w:pPr>
            <w:r>
              <w:rPr>
                <w:w w:val="110"/>
                <w:sz w:val="16"/>
              </w:rPr>
              <w:t>270,448,399</w:t>
            </w:r>
          </w:p>
        </w:tc>
      </w:tr>
      <w:tr>
        <w:trPr>
          <w:trHeight w:val="768" w:hRule="atLeast"/>
        </w:trPr>
        <w:tc>
          <w:tcPr>
            <w:tcW w:w="555" w:type="dxa"/>
          </w:tcPr>
          <w:p>
            <w:pPr>
              <w:pStyle w:val="TableParagraph"/>
              <w:rPr>
                <w:rFonts w:ascii="Times New Roman"/>
                <w:sz w:val="16"/>
              </w:rPr>
            </w:pPr>
          </w:p>
        </w:tc>
        <w:tc>
          <w:tcPr>
            <w:tcW w:w="664" w:type="dxa"/>
          </w:tcPr>
          <w:p>
            <w:pPr>
              <w:pStyle w:val="TableParagraph"/>
              <w:spacing w:before="92"/>
              <w:ind w:left="103"/>
              <w:rPr>
                <w:sz w:val="16"/>
              </w:rPr>
            </w:pPr>
            <w:r>
              <w:rPr>
                <w:w w:val="115"/>
                <w:sz w:val="16"/>
              </w:rPr>
              <w:t>8.2.6</w:t>
            </w:r>
          </w:p>
        </w:tc>
        <w:tc>
          <w:tcPr>
            <w:tcW w:w="3440" w:type="dxa"/>
            <w:gridSpan w:val="3"/>
          </w:tcPr>
          <w:p>
            <w:pPr>
              <w:pStyle w:val="TableParagraph"/>
              <w:spacing w:line="268" w:lineRule="auto" w:before="92"/>
              <w:ind w:left="156" w:right="157"/>
              <w:jc w:val="both"/>
              <w:rPr>
                <w:sz w:val="16"/>
              </w:rPr>
            </w:pPr>
            <w:r>
              <w:rPr>
                <w:w w:val="110"/>
                <w:sz w:val="16"/>
              </w:rPr>
              <w:t>Fondo de Aportaciones para la Seguridad Pública de los Estados y del Distrito Federal (FASP).</w:t>
            </w:r>
          </w:p>
        </w:tc>
        <w:tc>
          <w:tcPr>
            <w:tcW w:w="1604" w:type="dxa"/>
          </w:tcPr>
          <w:p>
            <w:pPr>
              <w:pStyle w:val="TableParagraph"/>
              <w:spacing w:before="92"/>
              <w:ind w:right="201"/>
              <w:jc w:val="right"/>
              <w:rPr>
                <w:sz w:val="16"/>
              </w:rPr>
            </w:pPr>
            <w:r>
              <w:rPr>
                <w:w w:val="110"/>
                <w:sz w:val="16"/>
              </w:rPr>
              <w:t>529,447,348</w:t>
            </w:r>
          </w:p>
        </w:tc>
      </w:tr>
      <w:tr>
        <w:trPr>
          <w:trHeight w:val="767"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8.2.7</w:t>
            </w:r>
          </w:p>
        </w:tc>
        <w:tc>
          <w:tcPr>
            <w:tcW w:w="3440" w:type="dxa"/>
            <w:gridSpan w:val="3"/>
          </w:tcPr>
          <w:p>
            <w:pPr>
              <w:pStyle w:val="TableParagraph"/>
              <w:spacing w:line="268" w:lineRule="auto" w:before="91"/>
              <w:ind w:left="156" w:right="161"/>
              <w:jc w:val="both"/>
              <w:rPr>
                <w:sz w:val="16"/>
              </w:rPr>
            </w:pPr>
            <w:r>
              <w:rPr>
                <w:w w:val="110"/>
                <w:sz w:val="16"/>
              </w:rPr>
              <w:t>Fondo de Aportaciones para la Educación Tecnológica y de Adultos (FAETA):</w:t>
            </w:r>
          </w:p>
        </w:tc>
        <w:tc>
          <w:tcPr>
            <w:tcW w:w="1604" w:type="dxa"/>
          </w:tcPr>
          <w:p>
            <w:pPr>
              <w:pStyle w:val="TableParagraph"/>
              <w:spacing w:before="91"/>
              <w:ind w:right="201"/>
              <w:jc w:val="right"/>
              <w:rPr>
                <w:sz w:val="16"/>
              </w:rPr>
            </w:pPr>
            <w:r>
              <w:rPr>
                <w:w w:val="115"/>
                <w:sz w:val="16"/>
              </w:rPr>
              <w:t>893,381,775</w:t>
            </w:r>
          </w:p>
        </w:tc>
      </w:tr>
      <w:tr>
        <w:trPr>
          <w:trHeight w:val="362"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8.2.7.1</w:t>
            </w:r>
          </w:p>
        </w:tc>
        <w:tc>
          <w:tcPr>
            <w:tcW w:w="2613" w:type="dxa"/>
            <w:gridSpan w:val="2"/>
          </w:tcPr>
          <w:p>
            <w:pPr>
              <w:pStyle w:val="TableParagraph"/>
              <w:spacing w:before="91"/>
              <w:ind w:left="117"/>
              <w:rPr>
                <w:sz w:val="16"/>
              </w:rPr>
            </w:pPr>
            <w:r>
              <w:rPr>
                <w:w w:val="110"/>
                <w:sz w:val="16"/>
              </w:rPr>
              <w:t>Educación Tecnológica.</w:t>
            </w:r>
          </w:p>
        </w:tc>
        <w:tc>
          <w:tcPr>
            <w:tcW w:w="1604" w:type="dxa"/>
          </w:tcPr>
          <w:p>
            <w:pPr>
              <w:pStyle w:val="TableParagraph"/>
              <w:spacing w:before="91"/>
              <w:ind w:right="201"/>
              <w:jc w:val="right"/>
              <w:rPr>
                <w:sz w:val="16"/>
              </w:rPr>
            </w:pPr>
            <w:r>
              <w:rPr>
                <w:w w:val="115"/>
                <w:sz w:val="16"/>
              </w:rPr>
              <w:t>795,163,548</w:t>
            </w:r>
          </w:p>
        </w:tc>
      </w:tr>
      <w:tr>
        <w:trPr>
          <w:trHeight w:val="363"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8.2.7.2</w:t>
            </w:r>
          </w:p>
        </w:tc>
        <w:tc>
          <w:tcPr>
            <w:tcW w:w="2613" w:type="dxa"/>
            <w:gridSpan w:val="2"/>
          </w:tcPr>
          <w:p>
            <w:pPr>
              <w:pStyle w:val="TableParagraph"/>
              <w:spacing w:before="91"/>
              <w:ind w:left="117"/>
              <w:rPr>
                <w:sz w:val="16"/>
              </w:rPr>
            </w:pPr>
            <w:r>
              <w:rPr>
                <w:w w:val="110"/>
                <w:sz w:val="16"/>
              </w:rPr>
              <w:t>Educación de Adultos.</w:t>
            </w:r>
          </w:p>
        </w:tc>
        <w:tc>
          <w:tcPr>
            <w:tcW w:w="1604" w:type="dxa"/>
          </w:tcPr>
          <w:p>
            <w:pPr>
              <w:pStyle w:val="TableParagraph"/>
              <w:spacing w:before="91"/>
              <w:ind w:right="200"/>
              <w:jc w:val="right"/>
              <w:rPr>
                <w:sz w:val="16"/>
              </w:rPr>
            </w:pPr>
            <w:r>
              <w:rPr>
                <w:w w:val="115"/>
                <w:sz w:val="16"/>
              </w:rPr>
              <w:t>98,218,227</w:t>
            </w:r>
          </w:p>
        </w:tc>
      </w:tr>
      <w:tr>
        <w:trPr>
          <w:trHeight w:val="767" w:hRule="atLeast"/>
        </w:trPr>
        <w:tc>
          <w:tcPr>
            <w:tcW w:w="555" w:type="dxa"/>
          </w:tcPr>
          <w:p>
            <w:pPr>
              <w:pStyle w:val="TableParagraph"/>
              <w:rPr>
                <w:rFonts w:ascii="Times New Roman"/>
                <w:sz w:val="16"/>
              </w:rPr>
            </w:pPr>
          </w:p>
        </w:tc>
        <w:tc>
          <w:tcPr>
            <w:tcW w:w="664" w:type="dxa"/>
          </w:tcPr>
          <w:p>
            <w:pPr>
              <w:pStyle w:val="TableParagraph"/>
              <w:spacing w:before="92"/>
              <w:ind w:left="103"/>
              <w:rPr>
                <w:sz w:val="16"/>
              </w:rPr>
            </w:pPr>
            <w:r>
              <w:rPr>
                <w:w w:val="110"/>
                <w:sz w:val="16"/>
              </w:rPr>
              <w:t>8.2.8</w:t>
            </w:r>
          </w:p>
        </w:tc>
        <w:tc>
          <w:tcPr>
            <w:tcW w:w="3440" w:type="dxa"/>
            <w:gridSpan w:val="3"/>
          </w:tcPr>
          <w:p>
            <w:pPr>
              <w:pStyle w:val="TableParagraph"/>
              <w:spacing w:line="266" w:lineRule="auto" w:before="92"/>
              <w:ind w:left="156" w:right="160"/>
              <w:jc w:val="both"/>
              <w:rPr>
                <w:sz w:val="16"/>
              </w:rPr>
            </w:pPr>
            <w:r>
              <w:rPr>
                <w:w w:val="110"/>
                <w:sz w:val="16"/>
              </w:rPr>
              <w:t>Fondo de Aportaciones para el Fortalecimiento de las Entidades Federativas (FAFEF).</w:t>
            </w:r>
          </w:p>
        </w:tc>
        <w:tc>
          <w:tcPr>
            <w:tcW w:w="1604" w:type="dxa"/>
          </w:tcPr>
          <w:p>
            <w:pPr>
              <w:pStyle w:val="TableParagraph"/>
              <w:spacing w:before="92"/>
              <w:ind w:right="201"/>
              <w:jc w:val="right"/>
              <w:rPr>
                <w:sz w:val="16"/>
              </w:rPr>
            </w:pPr>
            <w:r>
              <w:rPr>
                <w:w w:val="115"/>
                <w:sz w:val="16"/>
              </w:rPr>
              <w:t>7,123,987,520</w:t>
            </w:r>
          </w:p>
        </w:tc>
      </w:tr>
      <w:tr>
        <w:trPr>
          <w:trHeight w:val="363" w:hRule="atLeast"/>
        </w:trPr>
        <w:tc>
          <w:tcPr>
            <w:tcW w:w="555" w:type="dxa"/>
          </w:tcPr>
          <w:p>
            <w:pPr>
              <w:pStyle w:val="TableParagraph"/>
              <w:spacing w:before="92"/>
              <w:ind w:left="176" w:right="81"/>
              <w:jc w:val="center"/>
              <w:rPr>
                <w:sz w:val="16"/>
              </w:rPr>
            </w:pPr>
            <w:r>
              <w:rPr>
                <w:w w:val="110"/>
                <w:sz w:val="16"/>
              </w:rPr>
              <w:t>8.3</w:t>
            </w:r>
          </w:p>
        </w:tc>
        <w:tc>
          <w:tcPr>
            <w:tcW w:w="1491" w:type="dxa"/>
            <w:gridSpan w:val="2"/>
          </w:tcPr>
          <w:p>
            <w:pPr>
              <w:pStyle w:val="TableParagraph"/>
              <w:spacing w:before="92"/>
              <w:ind w:left="103"/>
              <w:rPr>
                <w:sz w:val="16"/>
              </w:rPr>
            </w:pPr>
            <w:r>
              <w:rPr>
                <w:w w:val="110"/>
                <w:sz w:val="16"/>
              </w:rPr>
              <w:t>Convenios:</w:t>
            </w:r>
          </w:p>
        </w:tc>
        <w:tc>
          <w:tcPr>
            <w:tcW w:w="920" w:type="dxa"/>
          </w:tcPr>
          <w:p>
            <w:pPr>
              <w:pStyle w:val="TableParagraph"/>
              <w:rPr>
                <w:rFonts w:ascii="Times New Roman"/>
                <w:sz w:val="16"/>
              </w:rPr>
            </w:pPr>
          </w:p>
        </w:tc>
        <w:tc>
          <w:tcPr>
            <w:tcW w:w="1693" w:type="dxa"/>
          </w:tcPr>
          <w:p>
            <w:pPr>
              <w:pStyle w:val="TableParagraph"/>
              <w:rPr>
                <w:rFonts w:ascii="Times New Roman"/>
                <w:sz w:val="16"/>
              </w:rPr>
            </w:pPr>
          </w:p>
        </w:tc>
        <w:tc>
          <w:tcPr>
            <w:tcW w:w="1604" w:type="dxa"/>
          </w:tcPr>
          <w:p>
            <w:pPr>
              <w:pStyle w:val="TableParagraph"/>
              <w:spacing w:before="92"/>
              <w:ind w:right="201"/>
              <w:jc w:val="right"/>
              <w:rPr>
                <w:sz w:val="16"/>
              </w:rPr>
            </w:pPr>
            <w:r>
              <w:rPr>
                <w:w w:val="110"/>
                <w:sz w:val="16"/>
              </w:rPr>
              <w:t>9,950,442,964</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8.3.1</w:t>
            </w:r>
          </w:p>
        </w:tc>
        <w:tc>
          <w:tcPr>
            <w:tcW w:w="1747" w:type="dxa"/>
            <w:gridSpan w:val="2"/>
          </w:tcPr>
          <w:p>
            <w:pPr>
              <w:pStyle w:val="TableParagraph"/>
              <w:spacing w:before="91"/>
              <w:ind w:left="156"/>
              <w:rPr>
                <w:sz w:val="16"/>
              </w:rPr>
            </w:pPr>
            <w:r>
              <w:rPr>
                <w:w w:val="110"/>
                <w:sz w:val="16"/>
              </w:rPr>
              <w:t>Secretaría de Salud.</w:t>
            </w:r>
          </w:p>
        </w:tc>
        <w:tc>
          <w:tcPr>
            <w:tcW w:w="1693" w:type="dxa"/>
          </w:tcPr>
          <w:p>
            <w:pPr>
              <w:pStyle w:val="TableParagraph"/>
              <w:rPr>
                <w:rFonts w:ascii="Times New Roman"/>
                <w:sz w:val="16"/>
              </w:rPr>
            </w:pPr>
          </w:p>
        </w:tc>
        <w:tc>
          <w:tcPr>
            <w:tcW w:w="1604" w:type="dxa"/>
          </w:tcPr>
          <w:p>
            <w:pPr>
              <w:pStyle w:val="TableParagraph"/>
              <w:spacing w:before="91"/>
              <w:ind w:right="201"/>
              <w:jc w:val="right"/>
              <w:rPr>
                <w:sz w:val="16"/>
              </w:rPr>
            </w:pPr>
            <w:r>
              <w:rPr>
                <w:w w:val="115"/>
                <w:sz w:val="16"/>
              </w:rPr>
              <w:t>9,898,977,241</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8.3.2</w:t>
            </w:r>
          </w:p>
        </w:tc>
        <w:tc>
          <w:tcPr>
            <w:tcW w:w="3440" w:type="dxa"/>
            <w:gridSpan w:val="3"/>
          </w:tcPr>
          <w:p>
            <w:pPr>
              <w:pStyle w:val="TableParagraph"/>
              <w:spacing w:before="91"/>
              <w:ind w:left="156"/>
              <w:rPr>
                <w:sz w:val="16"/>
              </w:rPr>
            </w:pPr>
            <w:r>
              <w:rPr>
                <w:w w:val="110"/>
                <w:sz w:val="16"/>
              </w:rPr>
              <w:t>Secretaría de Educación Pública.</w:t>
            </w:r>
          </w:p>
        </w:tc>
        <w:tc>
          <w:tcPr>
            <w:tcW w:w="1604" w:type="dxa"/>
          </w:tcPr>
          <w:p>
            <w:pPr>
              <w:pStyle w:val="TableParagraph"/>
              <w:spacing w:before="91"/>
              <w:ind w:right="200"/>
              <w:jc w:val="right"/>
              <w:rPr>
                <w:sz w:val="16"/>
              </w:rPr>
            </w:pPr>
            <w:r>
              <w:rPr>
                <w:w w:val="101"/>
                <w:sz w:val="16"/>
              </w:rPr>
              <w:t>0</w:t>
            </w:r>
          </w:p>
        </w:tc>
      </w:tr>
      <w:tr>
        <w:trPr>
          <w:trHeight w:val="362"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15"/>
                <w:sz w:val="16"/>
              </w:rPr>
              <w:t>8.3.3</w:t>
            </w:r>
          </w:p>
        </w:tc>
        <w:tc>
          <w:tcPr>
            <w:tcW w:w="1747" w:type="dxa"/>
            <w:gridSpan w:val="2"/>
          </w:tcPr>
          <w:p>
            <w:pPr>
              <w:pStyle w:val="TableParagraph"/>
              <w:spacing w:before="91"/>
              <w:ind w:left="156"/>
              <w:rPr>
                <w:sz w:val="16"/>
              </w:rPr>
            </w:pPr>
            <w:r>
              <w:rPr>
                <w:w w:val="110"/>
                <w:sz w:val="16"/>
              </w:rPr>
              <w:t>Otros Convenios.</w:t>
            </w:r>
          </w:p>
        </w:tc>
        <w:tc>
          <w:tcPr>
            <w:tcW w:w="1693" w:type="dxa"/>
          </w:tcPr>
          <w:p>
            <w:pPr>
              <w:pStyle w:val="TableParagraph"/>
              <w:rPr>
                <w:rFonts w:ascii="Times New Roman"/>
                <w:sz w:val="16"/>
              </w:rPr>
            </w:pPr>
          </w:p>
        </w:tc>
        <w:tc>
          <w:tcPr>
            <w:tcW w:w="1604" w:type="dxa"/>
          </w:tcPr>
          <w:p>
            <w:pPr>
              <w:pStyle w:val="TableParagraph"/>
              <w:spacing w:before="91"/>
              <w:ind w:right="200"/>
              <w:jc w:val="right"/>
              <w:rPr>
                <w:sz w:val="16"/>
              </w:rPr>
            </w:pPr>
            <w:r>
              <w:rPr>
                <w:w w:val="115"/>
                <w:sz w:val="16"/>
              </w:rPr>
              <w:t>51,465,723</w:t>
            </w:r>
          </w:p>
        </w:tc>
      </w:tr>
      <w:tr>
        <w:trPr>
          <w:trHeight w:val="362" w:hRule="atLeast"/>
        </w:trPr>
        <w:tc>
          <w:tcPr>
            <w:tcW w:w="555" w:type="dxa"/>
          </w:tcPr>
          <w:p>
            <w:pPr>
              <w:pStyle w:val="TableParagraph"/>
              <w:spacing w:before="91"/>
              <w:ind w:left="176" w:right="81"/>
              <w:jc w:val="center"/>
              <w:rPr>
                <w:sz w:val="16"/>
              </w:rPr>
            </w:pPr>
            <w:r>
              <w:rPr>
                <w:w w:val="110"/>
                <w:sz w:val="16"/>
              </w:rPr>
              <w:t>8.4</w:t>
            </w:r>
          </w:p>
        </w:tc>
        <w:tc>
          <w:tcPr>
            <w:tcW w:w="4104" w:type="dxa"/>
            <w:gridSpan w:val="4"/>
          </w:tcPr>
          <w:p>
            <w:pPr>
              <w:pStyle w:val="TableParagraph"/>
              <w:spacing w:before="91"/>
              <w:ind w:left="103"/>
              <w:rPr>
                <w:sz w:val="16"/>
              </w:rPr>
            </w:pPr>
            <w:r>
              <w:rPr>
                <w:w w:val="110"/>
                <w:sz w:val="16"/>
              </w:rPr>
              <w:t>Incentivos derivados de la Colaboración Fiscal:</w:t>
            </w:r>
          </w:p>
        </w:tc>
        <w:tc>
          <w:tcPr>
            <w:tcW w:w="1604" w:type="dxa"/>
          </w:tcPr>
          <w:p>
            <w:pPr>
              <w:pStyle w:val="TableParagraph"/>
              <w:spacing w:before="91"/>
              <w:ind w:right="201"/>
              <w:jc w:val="right"/>
              <w:rPr>
                <w:sz w:val="16"/>
              </w:rPr>
            </w:pPr>
            <w:r>
              <w:rPr>
                <w:w w:val="120"/>
                <w:sz w:val="16"/>
              </w:rPr>
              <w:t>5,716,826,571</w:t>
            </w:r>
          </w:p>
        </w:tc>
      </w:tr>
      <w:tr>
        <w:trPr>
          <w:trHeight w:val="1173" w:hRule="atLeast"/>
        </w:trPr>
        <w:tc>
          <w:tcPr>
            <w:tcW w:w="555" w:type="dxa"/>
          </w:tcPr>
          <w:p>
            <w:pPr>
              <w:pStyle w:val="TableParagraph"/>
              <w:rPr>
                <w:rFonts w:ascii="Times New Roman"/>
                <w:sz w:val="16"/>
              </w:rPr>
            </w:pPr>
          </w:p>
        </w:tc>
        <w:tc>
          <w:tcPr>
            <w:tcW w:w="664" w:type="dxa"/>
          </w:tcPr>
          <w:p>
            <w:pPr>
              <w:pStyle w:val="TableParagraph"/>
              <w:spacing w:before="91"/>
              <w:ind w:left="103"/>
              <w:rPr>
                <w:sz w:val="16"/>
              </w:rPr>
            </w:pPr>
            <w:r>
              <w:rPr>
                <w:w w:val="120"/>
                <w:sz w:val="16"/>
              </w:rPr>
              <w:t>8.4.1</w:t>
            </w:r>
          </w:p>
        </w:tc>
        <w:tc>
          <w:tcPr>
            <w:tcW w:w="3440" w:type="dxa"/>
            <w:gridSpan w:val="3"/>
          </w:tcPr>
          <w:p>
            <w:pPr>
              <w:pStyle w:val="TableParagraph"/>
              <w:spacing w:line="268" w:lineRule="auto" w:before="91"/>
              <w:ind w:left="156" w:right="160"/>
              <w:jc w:val="both"/>
              <w:rPr>
                <w:sz w:val="16"/>
              </w:rPr>
            </w:pPr>
            <w:r>
              <w:rPr>
                <w:w w:val="110"/>
                <w:sz w:val="16"/>
              </w:rPr>
              <w:t>Montos que la Federación cubra al Estado por las Actividades de Colaboración Administrativa que este último realice, en los términos de los Convenios que al efecto se celebren:</w:t>
            </w:r>
          </w:p>
        </w:tc>
        <w:tc>
          <w:tcPr>
            <w:tcW w:w="1604" w:type="dxa"/>
          </w:tcPr>
          <w:p>
            <w:pPr>
              <w:pStyle w:val="TableParagraph"/>
              <w:spacing w:before="91"/>
              <w:ind w:right="201"/>
              <w:jc w:val="right"/>
              <w:rPr>
                <w:sz w:val="16"/>
              </w:rPr>
            </w:pPr>
            <w:r>
              <w:rPr>
                <w:w w:val="120"/>
                <w:sz w:val="16"/>
              </w:rPr>
              <w:t>5,414,122,787</w:t>
            </w:r>
          </w:p>
        </w:tc>
      </w:tr>
      <w:tr>
        <w:trPr>
          <w:trHeight w:val="566"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20"/>
                <w:sz w:val="16"/>
              </w:rPr>
              <w:t>8.4.1.1</w:t>
            </w:r>
          </w:p>
        </w:tc>
        <w:tc>
          <w:tcPr>
            <w:tcW w:w="2613" w:type="dxa"/>
            <w:gridSpan w:val="2"/>
          </w:tcPr>
          <w:p>
            <w:pPr>
              <w:pStyle w:val="TableParagraph"/>
              <w:spacing w:line="268" w:lineRule="auto" w:before="91"/>
              <w:ind w:left="117"/>
              <w:rPr>
                <w:sz w:val="16"/>
              </w:rPr>
            </w:pPr>
            <w:r>
              <w:rPr>
                <w:w w:val="110"/>
                <w:sz w:val="16"/>
              </w:rPr>
              <w:t>Impuesto sobre Automóviles Nuevos.</w:t>
            </w:r>
          </w:p>
        </w:tc>
        <w:tc>
          <w:tcPr>
            <w:tcW w:w="1604" w:type="dxa"/>
          </w:tcPr>
          <w:p>
            <w:pPr>
              <w:pStyle w:val="TableParagraph"/>
              <w:spacing w:before="91"/>
              <w:ind w:right="201"/>
              <w:jc w:val="right"/>
              <w:rPr>
                <w:sz w:val="16"/>
              </w:rPr>
            </w:pPr>
            <w:r>
              <w:rPr>
                <w:w w:val="120"/>
                <w:sz w:val="16"/>
              </w:rPr>
              <w:t>869,181,521</w:t>
            </w:r>
          </w:p>
        </w:tc>
      </w:tr>
      <w:tr>
        <w:trPr>
          <w:trHeight w:val="362"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1"/>
              <w:ind w:right="117"/>
              <w:jc w:val="right"/>
              <w:rPr>
                <w:sz w:val="16"/>
              </w:rPr>
            </w:pPr>
            <w:r>
              <w:rPr>
                <w:w w:val="115"/>
                <w:sz w:val="16"/>
              </w:rPr>
              <w:t>8.4.1.2</w:t>
            </w:r>
          </w:p>
        </w:tc>
        <w:tc>
          <w:tcPr>
            <w:tcW w:w="2613" w:type="dxa"/>
            <w:gridSpan w:val="2"/>
          </w:tcPr>
          <w:p>
            <w:pPr>
              <w:pStyle w:val="TableParagraph"/>
              <w:spacing w:before="91"/>
              <w:ind w:left="117"/>
              <w:rPr>
                <w:sz w:val="16"/>
              </w:rPr>
            </w:pPr>
            <w:r>
              <w:rPr>
                <w:w w:val="110"/>
                <w:sz w:val="16"/>
              </w:rPr>
              <w:t>Fiscalización.</w:t>
            </w:r>
          </w:p>
        </w:tc>
        <w:tc>
          <w:tcPr>
            <w:tcW w:w="1604" w:type="dxa"/>
          </w:tcPr>
          <w:p>
            <w:pPr>
              <w:pStyle w:val="TableParagraph"/>
              <w:spacing w:before="91"/>
              <w:ind w:right="201"/>
              <w:jc w:val="right"/>
              <w:rPr>
                <w:sz w:val="16"/>
              </w:rPr>
            </w:pPr>
            <w:r>
              <w:rPr>
                <w:w w:val="115"/>
                <w:sz w:val="16"/>
              </w:rPr>
              <w:t>1,537,754,356</w:t>
            </w:r>
          </w:p>
        </w:tc>
      </w:tr>
      <w:tr>
        <w:trPr>
          <w:trHeight w:val="362"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spacing w:before="92"/>
              <w:ind w:right="117"/>
              <w:jc w:val="right"/>
              <w:rPr>
                <w:sz w:val="16"/>
              </w:rPr>
            </w:pPr>
            <w:r>
              <w:rPr>
                <w:w w:val="115"/>
                <w:sz w:val="16"/>
              </w:rPr>
              <w:t>8.4.1.3</w:t>
            </w:r>
          </w:p>
        </w:tc>
        <w:tc>
          <w:tcPr>
            <w:tcW w:w="2613" w:type="dxa"/>
            <w:gridSpan w:val="2"/>
          </w:tcPr>
          <w:p>
            <w:pPr>
              <w:pStyle w:val="TableParagraph"/>
              <w:spacing w:before="92"/>
              <w:ind w:left="117"/>
              <w:rPr>
                <w:sz w:val="16"/>
              </w:rPr>
            </w:pPr>
            <w:r>
              <w:rPr>
                <w:w w:val="110"/>
                <w:sz w:val="16"/>
              </w:rPr>
              <w:t>Otros Incentivos:</w:t>
            </w:r>
          </w:p>
        </w:tc>
        <w:tc>
          <w:tcPr>
            <w:tcW w:w="1604" w:type="dxa"/>
          </w:tcPr>
          <w:p>
            <w:pPr>
              <w:pStyle w:val="TableParagraph"/>
              <w:spacing w:before="92"/>
              <w:ind w:right="201"/>
              <w:jc w:val="right"/>
              <w:rPr>
                <w:sz w:val="16"/>
              </w:rPr>
            </w:pPr>
            <w:r>
              <w:rPr>
                <w:w w:val="115"/>
                <w:sz w:val="16"/>
              </w:rPr>
              <w:t>3,007,186,910</w:t>
            </w:r>
          </w:p>
        </w:tc>
      </w:tr>
      <w:tr>
        <w:trPr>
          <w:trHeight w:val="563"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rPr>
                <w:rFonts w:ascii="Times New Roman"/>
                <w:sz w:val="16"/>
              </w:rPr>
            </w:pPr>
          </w:p>
        </w:tc>
        <w:tc>
          <w:tcPr>
            <w:tcW w:w="920" w:type="dxa"/>
          </w:tcPr>
          <w:p>
            <w:pPr>
              <w:pStyle w:val="TableParagraph"/>
              <w:spacing w:before="91"/>
              <w:ind w:left="117"/>
              <w:rPr>
                <w:sz w:val="16"/>
              </w:rPr>
            </w:pPr>
            <w:r>
              <w:rPr>
                <w:w w:val="120"/>
                <w:sz w:val="16"/>
              </w:rPr>
              <w:t>8.4.1.3</w:t>
            </w:r>
          </w:p>
          <w:p>
            <w:pPr>
              <w:pStyle w:val="TableParagraph"/>
              <w:spacing w:before="20"/>
              <w:ind w:left="117"/>
              <w:rPr>
                <w:sz w:val="16"/>
              </w:rPr>
            </w:pPr>
            <w:r>
              <w:rPr>
                <w:w w:val="135"/>
                <w:sz w:val="16"/>
              </w:rPr>
              <w:t>.1</w:t>
            </w:r>
          </w:p>
        </w:tc>
        <w:tc>
          <w:tcPr>
            <w:tcW w:w="1693" w:type="dxa"/>
          </w:tcPr>
          <w:p>
            <w:pPr>
              <w:pStyle w:val="TableParagraph"/>
              <w:spacing w:before="91"/>
              <w:ind w:left="4"/>
              <w:rPr>
                <w:sz w:val="16"/>
              </w:rPr>
            </w:pPr>
            <w:r>
              <w:rPr>
                <w:w w:val="115"/>
                <w:sz w:val="16"/>
              </w:rPr>
              <w:t>Gasolinas.</w:t>
            </w:r>
          </w:p>
        </w:tc>
        <w:tc>
          <w:tcPr>
            <w:tcW w:w="1604" w:type="dxa"/>
          </w:tcPr>
          <w:p>
            <w:pPr>
              <w:pStyle w:val="TableParagraph"/>
              <w:spacing w:before="91"/>
              <w:ind w:right="201"/>
              <w:jc w:val="right"/>
              <w:rPr>
                <w:sz w:val="16"/>
              </w:rPr>
            </w:pPr>
            <w:r>
              <w:rPr>
                <w:w w:val="115"/>
                <w:sz w:val="16"/>
              </w:rPr>
              <w:t>2,367,749,577</w:t>
            </w:r>
          </w:p>
        </w:tc>
      </w:tr>
      <w:tr>
        <w:trPr>
          <w:trHeight w:val="566"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rPr>
                <w:rFonts w:ascii="Times New Roman"/>
                <w:sz w:val="16"/>
              </w:rPr>
            </w:pPr>
          </w:p>
        </w:tc>
        <w:tc>
          <w:tcPr>
            <w:tcW w:w="920" w:type="dxa"/>
          </w:tcPr>
          <w:p>
            <w:pPr>
              <w:pStyle w:val="TableParagraph"/>
              <w:spacing w:before="91"/>
              <w:ind w:left="117"/>
              <w:rPr>
                <w:sz w:val="16"/>
              </w:rPr>
            </w:pPr>
            <w:r>
              <w:rPr>
                <w:w w:val="120"/>
                <w:sz w:val="16"/>
              </w:rPr>
              <w:t>8.4.1.3</w:t>
            </w:r>
          </w:p>
          <w:p>
            <w:pPr>
              <w:pStyle w:val="TableParagraph"/>
              <w:spacing w:before="22"/>
              <w:ind w:left="117"/>
              <w:rPr>
                <w:sz w:val="16"/>
              </w:rPr>
            </w:pPr>
            <w:r>
              <w:rPr>
                <w:w w:val="115"/>
                <w:sz w:val="16"/>
              </w:rPr>
              <w:t>.2</w:t>
            </w:r>
          </w:p>
        </w:tc>
        <w:tc>
          <w:tcPr>
            <w:tcW w:w="1693" w:type="dxa"/>
          </w:tcPr>
          <w:p>
            <w:pPr>
              <w:pStyle w:val="TableParagraph"/>
              <w:tabs>
                <w:tab w:pos="944" w:val="left" w:leader="none"/>
                <w:tab w:pos="1393" w:val="left" w:leader="none"/>
              </w:tabs>
              <w:spacing w:line="268" w:lineRule="auto" w:before="91"/>
              <w:ind w:left="4" w:right="156"/>
              <w:rPr>
                <w:sz w:val="16"/>
              </w:rPr>
            </w:pPr>
            <w:r>
              <w:rPr>
                <w:w w:val="110"/>
                <w:sz w:val="16"/>
              </w:rPr>
              <w:t>Adeudos</w:t>
              <w:tab/>
              <w:t>de</w:t>
              <w:tab/>
            </w:r>
            <w:r>
              <w:rPr>
                <w:spacing w:val="-9"/>
                <w:w w:val="110"/>
                <w:sz w:val="16"/>
              </w:rPr>
              <w:t>la </w:t>
            </w:r>
            <w:r>
              <w:rPr>
                <w:w w:val="110"/>
                <w:sz w:val="16"/>
              </w:rPr>
              <w:t>Tenencia</w:t>
            </w:r>
            <w:r>
              <w:rPr>
                <w:spacing w:val="4"/>
                <w:w w:val="110"/>
                <w:sz w:val="16"/>
              </w:rPr>
              <w:t> </w:t>
            </w:r>
            <w:r>
              <w:rPr>
                <w:w w:val="110"/>
                <w:sz w:val="16"/>
              </w:rPr>
              <w:t>Federal.</w:t>
            </w:r>
          </w:p>
        </w:tc>
        <w:tc>
          <w:tcPr>
            <w:tcW w:w="1604" w:type="dxa"/>
          </w:tcPr>
          <w:p>
            <w:pPr>
              <w:pStyle w:val="TableParagraph"/>
              <w:spacing w:before="91"/>
              <w:ind w:right="200"/>
              <w:jc w:val="right"/>
              <w:rPr>
                <w:sz w:val="16"/>
              </w:rPr>
            </w:pPr>
            <w:r>
              <w:rPr>
                <w:w w:val="101"/>
                <w:sz w:val="16"/>
              </w:rPr>
              <w:t>0</w:t>
            </w:r>
          </w:p>
        </w:tc>
      </w:tr>
      <w:tr>
        <w:trPr>
          <w:trHeight w:val="477" w:hRule="atLeast"/>
        </w:trPr>
        <w:tc>
          <w:tcPr>
            <w:tcW w:w="555" w:type="dxa"/>
          </w:tcPr>
          <w:p>
            <w:pPr>
              <w:pStyle w:val="TableParagraph"/>
              <w:rPr>
                <w:rFonts w:ascii="Times New Roman"/>
                <w:sz w:val="16"/>
              </w:rPr>
            </w:pPr>
          </w:p>
        </w:tc>
        <w:tc>
          <w:tcPr>
            <w:tcW w:w="664" w:type="dxa"/>
          </w:tcPr>
          <w:p>
            <w:pPr>
              <w:pStyle w:val="TableParagraph"/>
              <w:rPr>
                <w:rFonts w:ascii="Times New Roman"/>
                <w:sz w:val="16"/>
              </w:rPr>
            </w:pPr>
          </w:p>
        </w:tc>
        <w:tc>
          <w:tcPr>
            <w:tcW w:w="827" w:type="dxa"/>
          </w:tcPr>
          <w:p>
            <w:pPr>
              <w:pStyle w:val="TableParagraph"/>
              <w:rPr>
                <w:rFonts w:ascii="Times New Roman"/>
                <w:sz w:val="16"/>
              </w:rPr>
            </w:pPr>
          </w:p>
        </w:tc>
        <w:tc>
          <w:tcPr>
            <w:tcW w:w="920" w:type="dxa"/>
          </w:tcPr>
          <w:p>
            <w:pPr>
              <w:pStyle w:val="TableParagraph"/>
              <w:spacing w:before="91"/>
              <w:ind w:left="117"/>
              <w:rPr>
                <w:sz w:val="16"/>
              </w:rPr>
            </w:pPr>
            <w:r>
              <w:rPr>
                <w:w w:val="120"/>
                <w:sz w:val="16"/>
              </w:rPr>
              <w:t>8.4.1.3</w:t>
            </w:r>
          </w:p>
          <w:p>
            <w:pPr>
              <w:pStyle w:val="TableParagraph"/>
              <w:spacing w:line="164" w:lineRule="exact" w:before="20"/>
              <w:ind w:left="117"/>
              <w:rPr>
                <w:sz w:val="16"/>
              </w:rPr>
            </w:pPr>
            <w:r>
              <w:rPr>
                <w:w w:val="115"/>
                <w:sz w:val="16"/>
              </w:rPr>
              <w:t>.3</w:t>
            </w:r>
          </w:p>
        </w:tc>
        <w:tc>
          <w:tcPr>
            <w:tcW w:w="1693" w:type="dxa"/>
          </w:tcPr>
          <w:p>
            <w:pPr>
              <w:pStyle w:val="TableParagraph"/>
              <w:spacing w:before="91"/>
              <w:ind w:left="4"/>
              <w:rPr>
                <w:sz w:val="16"/>
              </w:rPr>
            </w:pPr>
            <w:r>
              <w:rPr>
                <w:w w:val="110"/>
                <w:sz w:val="16"/>
              </w:rPr>
              <w:t>Otros.</w:t>
            </w:r>
          </w:p>
        </w:tc>
        <w:tc>
          <w:tcPr>
            <w:tcW w:w="1604" w:type="dxa"/>
          </w:tcPr>
          <w:p>
            <w:pPr>
              <w:pStyle w:val="TableParagraph"/>
              <w:spacing w:before="91"/>
              <w:ind w:right="201"/>
              <w:jc w:val="right"/>
              <w:rPr>
                <w:sz w:val="16"/>
              </w:rPr>
            </w:pPr>
            <w:r>
              <w:rPr>
                <w:w w:val="110"/>
                <w:sz w:val="16"/>
              </w:rPr>
              <w:t>639,437,333</w:t>
            </w:r>
          </w:p>
        </w:tc>
      </w:tr>
    </w:tbl>
    <w:p>
      <w:pPr>
        <w:spacing w:after="0"/>
        <w:jc w:val="right"/>
        <w:rPr>
          <w:sz w:val="16"/>
        </w:rPr>
        <w:sectPr>
          <w:pgSz w:w="12240" w:h="15840"/>
          <w:pgMar w:header="709" w:footer="803" w:top="1680" w:bottom="1020" w:left="1020" w:right="1000"/>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523"/>
        <w:gridCol w:w="637"/>
        <w:gridCol w:w="827"/>
        <w:gridCol w:w="2612"/>
        <w:gridCol w:w="3163"/>
      </w:tblGrid>
      <w:tr>
        <w:trPr>
          <w:trHeight w:val="1086"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spacing w:before="4"/>
              <w:ind w:left="77"/>
              <w:rPr>
                <w:sz w:val="16"/>
              </w:rPr>
            </w:pPr>
            <w:r>
              <w:rPr>
                <w:w w:val="115"/>
                <w:sz w:val="16"/>
              </w:rPr>
              <w:t>8.4.2</w:t>
            </w:r>
          </w:p>
        </w:tc>
        <w:tc>
          <w:tcPr>
            <w:tcW w:w="3439" w:type="dxa"/>
            <w:gridSpan w:val="2"/>
          </w:tcPr>
          <w:p>
            <w:pPr>
              <w:pStyle w:val="TableParagraph"/>
              <w:spacing w:line="268" w:lineRule="auto" w:before="4"/>
              <w:ind w:left="157" w:right="155"/>
              <w:jc w:val="both"/>
              <w:rPr>
                <w:sz w:val="16"/>
              </w:rPr>
            </w:pPr>
            <w:r>
              <w:rPr>
                <w:w w:val="110"/>
                <w:sz w:val="16"/>
              </w:rPr>
              <w:t>Montos que los Municipios cubran al Estado por Actividades de Colaboración Administrativa que este último realice, en los términos de los Convenios que al efecto se realicen.</w:t>
            </w:r>
          </w:p>
        </w:tc>
        <w:tc>
          <w:tcPr>
            <w:tcW w:w="3163" w:type="dxa"/>
          </w:tcPr>
          <w:p>
            <w:pPr>
              <w:pStyle w:val="TableParagraph"/>
              <w:spacing w:before="4"/>
              <w:ind w:right="453"/>
              <w:jc w:val="center"/>
              <w:rPr>
                <w:sz w:val="16"/>
              </w:rPr>
            </w:pPr>
            <w:r>
              <w:rPr>
                <w:w w:val="101"/>
                <w:sz w:val="16"/>
              </w:rPr>
              <w:t>0</w:t>
            </w:r>
          </w:p>
        </w:tc>
      </w:tr>
      <w:tr>
        <w:trPr>
          <w:trHeight w:val="969"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spacing w:before="91"/>
              <w:ind w:left="77"/>
              <w:rPr>
                <w:sz w:val="16"/>
              </w:rPr>
            </w:pPr>
            <w:r>
              <w:rPr>
                <w:w w:val="115"/>
                <w:sz w:val="16"/>
              </w:rPr>
              <w:t>8.4.3</w:t>
            </w:r>
          </w:p>
        </w:tc>
        <w:tc>
          <w:tcPr>
            <w:tcW w:w="3439" w:type="dxa"/>
            <w:gridSpan w:val="2"/>
          </w:tcPr>
          <w:p>
            <w:pPr>
              <w:pStyle w:val="TableParagraph"/>
              <w:spacing w:line="266" w:lineRule="auto" w:before="91"/>
              <w:ind w:left="157" w:right="158"/>
              <w:jc w:val="both"/>
              <w:rPr>
                <w:sz w:val="16"/>
              </w:rPr>
            </w:pPr>
            <w:r>
              <w:rPr>
                <w:w w:val="110"/>
                <w:sz w:val="16"/>
              </w:rPr>
              <w:t>Montos que la Federación cubra al Estado derivados del Fondo de Compensación del Impuesto sobre Automóviles Nuevos.</w:t>
            </w:r>
          </w:p>
        </w:tc>
        <w:tc>
          <w:tcPr>
            <w:tcW w:w="3163" w:type="dxa"/>
          </w:tcPr>
          <w:p>
            <w:pPr>
              <w:pStyle w:val="TableParagraph"/>
              <w:spacing w:before="91"/>
              <w:ind w:left="406"/>
              <w:rPr>
                <w:sz w:val="16"/>
              </w:rPr>
            </w:pPr>
            <w:r>
              <w:rPr>
                <w:w w:val="115"/>
                <w:sz w:val="16"/>
              </w:rPr>
              <w:t>302,703,784</w:t>
            </w:r>
          </w:p>
        </w:tc>
      </w:tr>
      <w:tr>
        <w:trPr>
          <w:trHeight w:val="362"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rPr>
                <w:rFonts w:ascii="Times New Roman"/>
                <w:sz w:val="16"/>
              </w:rPr>
            </w:pPr>
          </w:p>
        </w:tc>
        <w:tc>
          <w:tcPr>
            <w:tcW w:w="2612" w:type="dxa"/>
          </w:tcPr>
          <w:p>
            <w:pPr>
              <w:pStyle w:val="TableParagraph"/>
              <w:rPr>
                <w:rFonts w:ascii="Times New Roman"/>
                <w:sz w:val="16"/>
              </w:rPr>
            </w:pPr>
          </w:p>
        </w:tc>
        <w:tc>
          <w:tcPr>
            <w:tcW w:w="3163" w:type="dxa"/>
          </w:tcPr>
          <w:p>
            <w:pPr>
              <w:pStyle w:val="TableParagraph"/>
              <w:spacing w:before="91"/>
              <w:ind w:right="453"/>
              <w:jc w:val="center"/>
              <w:rPr>
                <w:sz w:val="16"/>
              </w:rPr>
            </w:pPr>
            <w:r>
              <w:rPr>
                <w:w w:val="101"/>
                <w:sz w:val="16"/>
              </w:rPr>
              <w:t>0</w:t>
            </w:r>
          </w:p>
        </w:tc>
      </w:tr>
      <w:tr>
        <w:trPr>
          <w:trHeight w:val="363" w:hRule="atLeast"/>
        </w:trPr>
        <w:tc>
          <w:tcPr>
            <w:tcW w:w="502" w:type="dxa"/>
          </w:tcPr>
          <w:p>
            <w:pPr>
              <w:pStyle w:val="TableParagraph"/>
              <w:rPr>
                <w:rFonts w:ascii="Times New Roman"/>
                <w:sz w:val="16"/>
              </w:rPr>
            </w:pPr>
          </w:p>
        </w:tc>
        <w:tc>
          <w:tcPr>
            <w:tcW w:w="523" w:type="dxa"/>
          </w:tcPr>
          <w:p>
            <w:pPr>
              <w:pStyle w:val="TableParagraph"/>
              <w:spacing w:before="91"/>
              <w:ind w:left="119" w:right="2"/>
              <w:jc w:val="center"/>
              <w:rPr>
                <w:sz w:val="16"/>
              </w:rPr>
            </w:pPr>
            <w:r>
              <w:rPr>
                <w:w w:val="115"/>
                <w:sz w:val="16"/>
              </w:rPr>
              <w:t>8.5</w:t>
            </w:r>
          </w:p>
        </w:tc>
        <w:tc>
          <w:tcPr>
            <w:tcW w:w="4076" w:type="dxa"/>
            <w:gridSpan w:val="3"/>
          </w:tcPr>
          <w:p>
            <w:pPr>
              <w:pStyle w:val="TableParagraph"/>
              <w:spacing w:before="91"/>
              <w:ind w:left="77"/>
              <w:rPr>
                <w:sz w:val="16"/>
              </w:rPr>
            </w:pPr>
            <w:r>
              <w:rPr>
                <w:w w:val="110"/>
                <w:sz w:val="16"/>
              </w:rPr>
              <w:t>Fondos Distintos de Aportaciones:</w:t>
            </w:r>
          </w:p>
        </w:tc>
        <w:tc>
          <w:tcPr>
            <w:tcW w:w="3163" w:type="dxa"/>
          </w:tcPr>
          <w:p>
            <w:pPr>
              <w:pStyle w:val="TableParagraph"/>
              <w:rPr>
                <w:rFonts w:ascii="Times New Roman"/>
                <w:sz w:val="16"/>
              </w:rPr>
            </w:pPr>
          </w:p>
        </w:tc>
      </w:tr>
      <w:tr>
        <w:trPr>
          <w:trHeight w:val="768"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2"/>
              <w:ind w:left="157"/>
              <w:rPr>
                <w:sz w:val="16"/>
              </w:rPr>
            </w:pPr>
            <w:r>
              <w:rPr>
                <w:w w:val="120"/>
                <w:sz w:val="16"/>
              </w:rPr>
              <w:t>8.5.1</w:t>
            </w:r>
          </w:p>
        </w:tc>
        <w:tc>
          <w:tcPr>
            <w:tcW w:w="2612" w:type="dxa"/>
          </w:tcPr>
          <w:p>
            <w:pPr>
              <w:pStyle w:val="TableParagraph"/>
              <w:tabs>
                <w:tab w:pos="1499" w:val="left" w:leader="none"/>
                <w:tab w:pos="2313" w:val="left" w:leader="none"/>
              </w:tabs>
              <w:spacing w:line="266" w:lineRule="auto" w:before="92"/>
              <w:ind w:left="118" w:right="154"/>
              <w:jc w:val="both"/>
              <w:rPr>
                <w:sz w:val="16"/>
              </w:rPr>
            </w:pPr>
            <w:r>
              <w:rPr>
                <w:w w:val="110"/>
                <w:sz w:val="16"/>
              </w:rPr>
              <w:t>Fideicomiso</w:t>
              <w:tab/>
              <w:t>para</w:t>
              <w:tab/>
            </w:r>
            <w:r>
              <w:rPr>
                <w:spacing w:val="-9"/>
                <w:w w:val="110"/>
                <w:sz w:val="16"/>
              </w:rPr>
              <w:t>la </w:t>
            </w:r>
            <w:r>
              <w:rPr>
                <w:w w:val="110"/>
                <w:sz w:val="16"/>
              </w:rPr>
              <w:t>Infraestructura de  los Estados</w:t>
            </w:r>
            <w:r>
              <w:rPr>
                <w:spacing w:val="6"/>
                <w:w w:val="110"/>
                <w:sz w:val="16"/>
              </w:rPr>
              <w:t> </w:t>
            </w:r>
            <w:r>
              <w:rPr>
                <w:w w:val="110"/>
                <w:sz w:val="16"/>
              </w:rPr>
              <w:t>(FIES).</w:t>
            </w:r>
          </w:p>
        </w:tc>
        <w:tc>
          <w:tcPr>
            <w:tcW w:w="3163" w:type="dxa"/>
          </w:tcPr>
          <w:p>
            <w:pPr>
              <w:pStyle w:val="TableParagraph"/>
              <w:spacing w:before="92"/>
              <w:ind w:right="453"/>
              <w:jc w:val="center"/>
              <w:rPr>
                <w:sz w:val="16"/>
              </w:rPr>
            </w:pPr>
            <w:r>
              <w:rPr>
                <w:w w:val="101"/>
                <w:sz w:val="16"/>
              </w:rPr>
              <w:t>0</w:t>
            </w:r>
          </w:p>
        </w:tc>
      </w:tr>
      <w:tr>
        <w:trPr>
          <w:trHeight w:val="767"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2"/>
              <w:ind w:left="157"/>
              <w:rPr>
                <w:sz w:val="16"/>
              </w:rPr>
            </w:pPr>
            <w:r>
              <w:rPr>
                <w:w w:val="115"/>
                <w:sz w:val="16"/>
              </w:rPr>
              <w:t>8.5.2</w:t>
            </w:r>
          </w:p>
        </w:tc>
        <w:tc>
          <w:tcPr>
            <w:tcW w:w="2612" w:type="dxa"/>
          </w:tcPr>
          <w:p>
            <w:pPr>
              <w:pStyle w:val="TableParagraph"/>
              <w:spacing w:line="266" w:lineRule="auto" w:before="92"/>
              <w:ind w:left="118" w:right="155"/>
              <w:jc w:val="both"/>
              <w:rPr>
                <w:sz w:val="16"/>
              </w:rPr>
            </w:pPr>
            <w:r>
              <w:rPr>
                <w:w w:val="110"/>
                <w:sz w:val="16"/>
              </w:rPr>
              <w:t>Fondo de Estabilización de</w:t>
            </w:r>
            <w:r>
              <w:rPr>
                <w:spacing w:val="-28"/>
                <w:w w:val="110"/>
                <w:sz w:val="16"/>
              </w:rPr>
              <w:t> </w:t>
            </w:r>
            <w:r>
              <w:rPr>
                <w:w w:val="110"/>
                <w:sz w:val="16"/>
              </w:rPr>
              <w:t>los Ingresos de las Entidades Federativas</w:t>
            </w:r>
            <w:r>
              <w:rPr>
                <w:spacing w:val="4"/>
                <w:w w:val="110"/>
                <w:sz w:val="16"/>
              </w:rPr>
              <w:t> </w:t>
            </w:r>
            <w:r>
              <w:rPr>
                <w:w w:val="110"/>
                <w:sz w:val="16"/>
              </w:rPr>
              <w:t>(FEIEF).</w:t>
            </w:r>
          </w:p>
        </w:tc>
        <w:tc>
          <w:tcPr>
            <w:tcW w:w="3163" w:type="dxa"/>
          </w:tcPr>
          <w:p>
            <w:pPr>
              <w:pStyle w:val="TableParagraph"/>
              <w:spacing w:before="92"/>
              <w:ind w:right="453"/>
              <w:jc w:val="center"/>
              <w:rPr>
                <w:sz w:val="16"/>
              </w:rPr>
            </w:pPr>
            <w:r>
              <w:rPr>
                <w:w w:val="101"/>
                <w:sz w:val="16"/>
              </w:rPr>
              <w:t>0</w:t>
            </w:r>
          </w:p>
        </w:tc>
      </w:tr>
      <w:tr>
        <w:trPr>
          <w:trHeight w:val="544"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2"/>
              <w:ind w:left="157"/>
              <w:rPr>
                <w:sz w:val="16"/>
              </w:rPr>
            </w:pPr>
            <w:r>
              <w:rPr>
                <w:w w:val="115"/>
                <w:sz w:val="16"/>
              </w:rPr>
              <w:t>8.5.3</w:t>
            </w:r>
          </w:p>
        </w:tc>
        <w:tc>
          <w:tcPr>
            <w:tcW w:w="2612" w:type="dxa"/>
          </w:tcPr>
          <w:p>
            <w:pPr>
              <w:pStyle w:val="TableParagraph"/>
              <w:spacing w:before="92"/>
              <w:ind w:left="118"/>
              <w:rPr>
                <w:sz w:val="16"/>
              </w:rPr>
            </w:pPr>
            <w:r>
              <w:rPr>
                <w:w w:val="110"/>
                <w:sz w:val="16"/>
              </w:rPr>
              <w:t>Otras Aportaciones Federales.</w:t>
            </w:r>
          </w:p>
        </w:tc>
        <w:tc>
          <w:tcPr>
            <w:tcW w:w="3163" w:type="dxa"/>
          </w:tcPr>
          <w:p>
            <w:pPr>
              <w:pStyle w:val="TableParagraph"/>
              <w:spacing w:before="92"/>
              <w:ind w:right="453"/>
              <w:jc w:val="center"/>
              <w:rPr>
                <w:sz w:val="16"/>
              </w:rPr>
            </w:pPr>
            <w:r>
              <w:rPr>
                <w:w w:val="101"/>
                <w:sz w:val="16"/>
              </w:rPr>
              <w:t>0</w:t>
            </w:r>
          </w:p>
        </w:tc>
      </w:tr>
      <w:tr>
        <w:trPr>
          <w:trHeight w:val="745" w:hRule="atLeast"/>
        </w:trPr>
        <w:tc>
          <w:tcPr>
            <w:tcW w:w="502" w:type="dxa"/>
          </w:tcPr>
          <w:p>
            <w:pPr>
              <w:pStyle w:val="TableParagraph"/>
              <w:spacing w:before="7"/>
              <w:rPr>
                <w:sz w:val="20"/>
              </w:rPr>
            </w:pPr>
          </w:p>
          <w:p>
            <w:pPr>
              <w:pStyle w:val="TableParagraph"/>
              <w:ind w:right="140"/>
              <w:jc w:val="right"/>
              <w:rPr>
                <w:rFonts w:ascii="TeX Gyre Bonum"/>
                <w:b/>
                <w:sz w:val="16"/>
              </w:rPr>
            </w:pPr>
            <w:r>
              <w:rPr>
                <w:rFonts w:ascii="TeX Gyre Bonum"/>
                <w:b/>
                <w:sz w:val="16"/>
              </w:rPr>
              <w:t>9.</w:t>
            </w:r>
          </w:p>
        </w:tc>
        <w:tc>
          <w:tcPr>
            <w:tcW w:w="4599" w:type="dxa"/>
            <w:gridSpan w:val="4"/>
          </w:tcPr>
          <w:p>
            <w:pPr>
              <w:pStyle w:val="TableParagraph"/>
              <w:spacing w:before="10"/>
              <w:rPr>
                <w:sz w:val="22"/>
              </w:rPr>
            </w:pPr>
          </w:p>
          <w:p>
            <w:pPr>
              <w:pStyle w:val="TableParagraph"/>
              <w:tabs>
                <w:tab w:pos="1754" w:val="left" w:leader="none"/>
                <w:tab w:pos="3222" w:val="left" w:leader="none"/>
                <w:tab w:pos="4340" w:val="left" w:leader="none"/>
              </w:tabs>
              <w:spacing w:line="206" w:lineRule="auto" w:before="1"/>
              <w:ind w:left="141" w:right="156"/>
              <w:rPr>
                <w:rFonts w:ascii="TeX Gyre Bonum"/>
                <w:b/>
                <w:sz w:val="16"/>
              </w:rPr>
            </w:pPr>
            <w:r>
              <w:rPr>
                <w:rFonts w:ascii="TeX Gyre Bonum"/>
                <w:b/>
                <w:sz w:val="16"/>
              </w:rPr>
              <w:t>Transferencias,</w:t>
              <w:tab/>
              <w:t>Asignaciones,</w:t>
              <w:tab/>
              <w:t>Subsidios</w:t>
              <w:tab/>
            </w:r>
            <w:r>
              <w:rPr>
                <w:rFonts w:ascii="TeX Gyre Bonum"/>
                <w:b/>
                <w:spacing w:val="-17"/>
                <w:sz w:val="16"/>
              </w:rPr>
              <w:t>y </w:t>
            </w:r>
            <w:r>
              <w:rPr>
                <w:rFonts w:ascii="TeX Gyre Bonum"/>
                <w:b/>
                <w:sz w:val="16"/>
              </w:rPr>
              <w:t>Subvenciones, y Pensiones y</w:t>
            </w:r>
            <w:r>
              <w:rPr>
                <w:rFonts w:ascii="TeX Gyre Bonum"/>
                <w:b/>
                <w:spacing w:val="-10"/>
                <w:sz w:val="16"/>
              </w:rPr>
              <w:t> </w:t>
            </w:r>
            <w:r>
              <w:rPr>
                <w:rFonts w:ascii="TeX Gyre Bonum"/>
                <w:b/>
                <w:sz w:val="16"/>
              </w:rPr>
              <w:t>Jubilaciones:</w:t>
            </w:r>
          </w:p>
        </w:tc>
        <w:tc>
          <w:tcPr>
            <w:tcW w:w="3163" w:type="dxa"/>
          </w:tcPr>
          <w:p>
            <w:pPr>
              <w:pStyle w:val="TableParagraph"/>
              <w:spacing w:before="7"/>
              <w:rPr>
                <w:sz w:val="20"/>
              </w:rPr>
            </w:pPr>
          </w:p>
          <w:p>
            <w:pPr>
              <w:pStyle w:val="TableParagraph"/>
              <w:ind w:right="198"/>
              <w:jc w:val="right"/>
              <w:rPr>
                <w:rFonts w:ascii="TeX Gyre Bonum"/>
                <w:b/>
                <w:sz w:val="16"/>
              </w:rPr>
            </w:pPr>
            <w:r>
              <w:rPr>
                <w:rFonts w:ascii="TeX Gyre Bonum"/>
                <w:b/>
                <w:sz w:val="16"/>
              </w:rPr>
              <w:t>4,413,225,112</w:t>
            </w:r>
          </w:p>
        </w:tc>
      </w:tr>
      <w:tr>
        <w:trPr>
          <w:trHeight w:val="362" w:hRule="atLeast"/>
        </w:trPr>
        <w:tc>
          <w:tcPr>
            <w:tcW w:w="502" w:type="dxa"/>
          </w:tcPr>
          <w:p>
            <w:pPr>
              <w:pStyle w:val="TableParagraph"/>
              <w:rPr>
                <w:rFonts w:ascii="Times New Roman"/>
                <w:sz w:val="16"/>
              </w:rPr>
            </w:pPr>
          </w:p>
        </w:tc>
        <w:tc>
          <w:tcPr>
            <w:tcW w:w="523" w:type="dxa"/>
          </w:tcPr>
          <w:p>
            <w:pPr>
              <w:pStyle w:val="TableParagraph"/>
              <w:spacing w:before="91"/>
              <w:ind w:left="65" w:right="54"/>
              <w:jc w:val="center"/>
              <w:rPr>
                <w:sz w:val="16"/>
              </w:rPr>
            </w:pPr>
            <w:r>
              <w:rPr>
                <w:w w:val="115"/>
                <w:sz w:val="16"/>
              </w:rPr>
              <w:t>9.3</w:t>
            </w:r>
          </w:p>
        </w:tc>
        <w:tc>
          <w:tcPr>
            <w:tcW w:w="4076" w:type="dxa"/>
            <w:gridSpan w:val="3"/>
          </w:tcPr>
          <w:p>
            <w:pPr>
              <w:pStyle w:val="TableParagraph"/>
              <w:spacing w:before="91"/>
              <w:ind w:left="77"/>
              <w:rPr>
                <w:sz w:val="16"/>
              </w:rPr>
            </w:pPr>
            <w:r>
              <w:rPr>
                <w:w w:val="110"/>
                <w:sz w:val="16"/>
              </w:rPr>
              <w:t>Subsidios y Subvenciones:</w:t>
            </w:r>
          </w:p>
        </w:tc>
        <w:tc>
          <w:tcPr>
            <w:tcW w:w="3163" w:type="dxa"/>
          </w:tcPr>
          <w:p>
            <w:pPr>
              <w:pStyle w:val="TableParagraph"/>
              <w:spacing w:before="91"/>
              <w:ind w:left="257"/>
              <w:rPr>
                <w:sz w:val="16"/>
              </w:rPr>
            </w:pPr>
            <w:r>
              <w:rPr>
                <w:w w:val="120"/>
                <w:sz w:val="16"/>
              </w:rPr>
              <w:t>4,413,225,112</w:t>
            </w:r>
          </w:p>
        </w:tc>
      </w:tr>
      <w:tr>
        <w:trPr>
          <w:trHeight w:val="363"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spacing w:before="91"/>
              <w:ind w:left="77"/>
              <w:rPr>
                <w:sz w:val="16"/>
              </w:rPr>
            </w:pPr>
            <w:r>
              <w:rPr>
                <w:w w:val="120"/>
                <w:sz w:val="16"/>
              </w:rPr>
              <w:t>9.3.1</w:t>
            </w:r>
          </w:p>
        </w:tc>
        <w:tc>
          <w:tcPr>
            <w:tcW w:w="3439" w:type="dxa"/>
            <w:gridSpan w:val="2"/>
          </w:tcPr>
          <w:p>
            <w:pPr>
              <w:pStyle w:val="TableParagraph"/>
              <w:spacing w:before="91"/>
              <w:ind w:left="157"/>
              <w:rPr>
                <w:sz w:val="16"/>
              </w:rPr>
            </w:pPr>
            <w:r>
              <w:rPr>
                <w:w w:val="110"/>
                <w:sz w:val="16"/>
              </w:rPr>
              <w:t>Subsidios Educativos:</w:t>
            </w:r>
          </w:p>
        </w:tc>
        <w:tc>
          <w:tcPr>
            <w:tcW w:w="3163" w:type="dxa"/>
          </w:tcPr>
          <w:p>
            <w:pPr>
              <w:pStyle w:val="TableParagraph"/>
              <w:spacing w:before="91"/>
              <w:ind w:left="257"/>
              <w:rPr>
                <w:sz w:val="16"/>
              </w:rPr>
            </w:pPr>
            <w:r>
              <w:rPr>
                <w:w w:val="120"/>
                <w:sz w:val="16"/>
              </w:rPr>
              <w:t>4,413,225,112</w:t>
            </w:r>
          </w:p>
        </w:tc>
      </w:tr>
      <w:tr>
        <w:trPr>
          <w:trHeight w:val="363"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2"/>
              <w:ind w:left="157"/>
              <w:rPr>
                <w:sz w:val="16"/>
              </w:rPr>
            </w:pPr>
            <w:r>
              <w:rPr>
                <w:w w:val="125"/>
                <w:sz w:val="16"/>
              </w:rPr>
              <w:t>9.3.1.1</w:t>
            </w:r>
          </w:p>
        </w:tc>
        <w:tc>
          <w:tcPr>
            <w:tcW w:w="2612" w:type="dxa"/>
          </w:tcPr>
          <w:p>
            <w:pPr>
              <w:pStyle w:val="TableParagraph"/>
              <w:spacing w:before="92"/>
              <w:ind w:left="118"/>
              <w:rPr>
                <w:sz w:val="16"/>
              </w:rPr>
            </w:pPr>
            <w:r>
              <w:rPr>
                <w:w w:val="110"/>
                <w:sz w:val="16"/>
              </w:rPr>
              <w:t>Subsidios Educativos.</w:t>
            </w:r>
          </w:p>
        </w:tc>
        <w:tc>
          <w:tcPr>
            <w:tcW w:w="3163" w:type="dxa"/>
          </w:tcPr>
          <w:p>
            <w:pPr>
              <w:pStyle w:val="TableParagraph"/>
              <w:spacing w:before="92"/>
              <w:ind w:left="257"/>
              <w:rPr>
                <w:sz w:val="16"/>
              </w:rPr>
            </w:pPr>
            <w:r>
              <w:rPr>
                <w:w w:val="115"/>
                <w:sz w:val="16"/>
              </w:rPr>
              <w:t>2,221,887,092</w:t>
            </w:r>
          </w:p>
        </w:tc>
      </w:tr>
      <w:tr>
        <w:trPr>
          <w:trHeight w:val="362"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1"/>
              <w:ind w:left="157"/>
              <w:rPr>
                <w:sz w:val="16"/>
              </w:rPr>
            </w:pPr>
            <w:r>
              <w:rPr>
                <w:w w:val="120"/>
                <w:sz w:val="16"/>
              </w:rPr>
              <w:t>9.3.1.2</w:t>
            </w:r>
          </w:p>
        </w:tc>
        <w:tc>
          <w:tcPr>
            <w:tcW w:w="2612" w:type="dxa"/>
          </w:tcPr>
          <w:p>
            <w:pPr>
              <w:pStyle w:val="TableParagraph"/>
              <w:spacing w:before="91"/>
              <w:ind w:left="118"/>
              <w:rPr>
                <w:sz w:val="16"/>
              </w:rPr>
            </w:pPr>
            <w:r>
              <w:rPr>
                <w:w w:val="110"/>
                <w:sz w:val="16"/>
              </w:rPr>
              <w:t>SEP Apoyos Extraordinarios.</w:t>
            </w:r>
          </w:p>
        </w:tc>
        <w:tc>
          <w:tcPr>
            <w:tcW w:w="3163" w:type="dxa"/>
          </w:tcPr>
          <w:p>
            <w:pPr>
              <w:pStyle w:val="TableParagraph"/>
              <w:spacing w:before="91"/>
              <w:ind w:right="453"/>
              <w:jc w:val="center"/>
              <w:rPr>
                <w:sz w:val="16"/>
              </w:rPr>
            </w:pPr>
            <w:r>
              <w:rPr>
                <w:w w:val="101"/>
                <w:sz w:val="16"/>
              </w:rPr>
              <w:t>0</w:t>
            </w:r>
          </w:p>
        </w:tc>
      </w:tr>
      <w:tr>
        <w:trPr>
          <w:trHeight w:val="746"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1"/>
              <w:ind w:left="157"/>
              <w:rPr>
                <w:sz w:val="16"/>
              </w:rPr>
            </w:pPr>
            <w:r>
              <w:rPr>
                <w:w w:val="120"/>
                <w:sz w:val="16"/>
              </w:rPr>
              <w:t>9.3.1.3</w:t>
            </w:r>
          </w:p>
        </w:tc>
        <w:tc>
          <w:tcPr>
            <w:tcW w:w="2612" w:type="dxa"/>
          </w:tcPr>
          <w:p>
            <w:pPr>
              <w:pStyle w:val="TableParagraph"/>
              <w:spacing w:line="266" w:lineRule="auto" w:before="91"/>
              <w:ind w:left="118"/>
              <w:rPr>
                <w:sz w:val="16"/>
              </w:rPr>
            </w:pPr>
            <w:r>
              <w:rPr>
                <w:w w:val="110"/>
                <w:sz w:val="16"/>
              </w:rPr>
              <w:t>Universidad Autónoma del Estado de México.</w:t>
            </w:r>
          </w:p>
        </w:tc>
        <w:tc>
          <w:tcPr>
            <w:tcW w:w="3163" w:type="dxa"/>
          </w:tcPr>
          <w:p>
            <w:pPr>
              <w:pStyle w:val="TableParagraph"/>
              <w:spacing w:before="91"/>
              <w:ind w:left="257"/>
              <w:rPr>
                <w:sz w:val="16"/>
              </w:rPr>
            </w:pPr>
            <w:r>
              <w:rPr>
                <w:w w:val="115"/>
                <w:sz w:val="16"/>
              </w:rPr>
              <w:t>2,191,338,020</w:t>
            </w:r>
          </w:p>
        </w:tc>
      </w:tr>
      <w:tr>
        <w:trPr>
          <w:trHeight w:val="544" w:hRule="atLeast"/>
        </w:trPr>
        <w:tc>
          <w:tcPr>
            <w:tcW w:w="502" w:type="dxa"/>
          </w:tcPr>
          <w:p>
            <w:pPr>
              <w:pStyle w:val="TableParagraph"/>
              <w:spacing w:before="8"/>
              <w:rPr>
                <w:sz w:val="20"/>
              </w:rPr>
            </w:pPr>
          </w:p>
          <w:p>
            <w:pPr>
              <w:pStyle w:val="TableParagraph"/>
              <w:spacing w:before="1"/>
              <w:ind w:right="140"/>
              <w:jc w:val="right"/>
              <w:rPr>
                <w:rFonts w:ascii="TeX Gyre Bonum"/>
                <w:b/>
                <w:sz w:val="16"/>
              </w:rPr>
            </w:pPr>
            <w:r>
              <w:rPr>
                <w:rFonts w:ascii="TeX Gyre Bonum"/>
                <w:b/>
                <w:sz w:val="16"/>
              </w:rPr>
              <w:t>0.</w:t>
            </w:r>
          </w:p>
        </w:tc>
        <w:tc>
          <w:tcPr>
            <w:tcW w:w="4599" w:type="dxa"/>
            <w:gridSpan w:val="4"/>
          </w:tcPr>
          <w:p>
            <w:pPr>
              <w:pStyle w:val="TableParagraph"/>
              <w:spacing w:before="8"/>
              <w:rPr>
                <w:sz w:val="20"/>
              </w:rPr>
            </w:pPr>
          </w:p>
          <w:p>
            <w:pPr>
              <w:pStyle w:val="TableParagraph"/>
              <w:spacing w:before="1"/>
              <w:ind w:left="141"/>
              <w:rPr>
                <w:rFonts w:ascii="TeX Gyre Bonum"/>
                <w:b/>
                <w:sz w:val="16"/>
              </w:rPr>
            </w:pPr>
            <w:r>
              <w:rPr>
                <w:rFonts w:ascii="TeX Gyre Bonum"/>
                <w:b/>
                <w:sz w:val="16"/>
              </w:rPr>
              <w:t>Ingresos Derivados de Financiamientos:</w:t>
            </w:r>
          </w:p>
        </w:tc>
        <w:tc>
          <w:tcPr>
            <w:tcW w:w="3163" w:type="dxa"/>
          </w:tcPr>
          <w:p>
            <w:pPr>
              <w:pStyle w:val="TableParagraph"/>
              <w:spacing w:before="8"/>
              <w:rPr>
                <w:sz w:val="20"/>
              </w:rPr>
            </w:pPr>
          </w:p>
          <w:p>
            <w:pPr>
              <w:pStyle w:val="TableParagraph"/>
              <w:spacing w:before="1"/>
              <w:ind w:right="198"/>
              <w:jc w:val="right"/>
              <w:rPr>
                <w:rFonts w:ascii="TeX Gyre Bonum"/>
                <w:b/>
                <w:sz w:val="16"/>
              </w:rPr>
            </w:pPr>
            <w:r>
              <w:rPr>
                <w:rFonts w:ascii="TeX Gyre Bonum"/>
                <w:b/>
                <w:sz w:val="16"/>
              </w:rPr>
              <w:t>14,853,508,879</w:t>
            </w:r>
          </w:p>
        </w:tc>
      </w:tr>
      <w:tr>
        <w:trPr>
          <w:trHeight w:val="362" w:hRule="atLeast"/>
        </w:trPr>
        <w:tc>
          <w:tcPr>
            <w:tcW w:w="502" w:type="dxa"/>
          </w:tcPr>
          <w:p>
            <w:pPr>
              <w:pStyle w:val="TableParagraph"/>
              <w:rPr>
                <w:rFonts w:ascii="Times New Roman"/>
                <w:sz w:val="16"/>
              </w:rPr>
            </w:pPr>
          </w:p>
        </w:tc>
        <w:tc>
          <w:tcPr>
            <w:tcW w:w="523" w:type="dxa"/>
          </w:tcPr>
          <w:p>
            <w:pPr>
              <w:pStyle w:val="TableParagraph"/>
              <w:spacing w:before="91"/>
              <w:ind w:left="65" w:right="54"/>
              <w:jc w:val="center"/>
              <w:rPr>
                <w:sz w:val="16"/>
              </w:rPr>
            </w:pPr>
            <w:r>
              <w:rPr>
                <w:w w:val="110"/>
                <w:sz w:val="16"/>
              </w:rPr>
              <w:t>0.3</w:t>
            </w:r>
          </w:p>
        </w:tc>
        <w:tc>
          <w:tcPr>
            <w:tcW w:w="4076" w:type="dxa"/>
            <w:gridSpan w:val="3"/>
          </w:tcPr>
          <w:p>
            <w:pPr>
              <w:pStyle w:val="TableParagraph"/>
              <w:spacing w:before="91"/>
              <w:ind w:left="77"/>
              <w:rPr>
                <w:sz w:val="16"/>
              </w:rPr>
            </w:pPr>
            <w:r>
              <w:rPr>
                <w:w w:val="110"/>
                <w:sz w:val="16"/>
              </w:rPr>
              <w:t>Financiamiento Interno:</w:t>
            </w:r>
          </w:p>
        </w:tc>
        <w:tc>
          <w:tcPr>
            <w:tcW w:w="3163" w:type="dxa"/>
          </w:tcPr>
          <w:p>
            <w:pPr>
              <w:pStyle w:val="TableParagraph"/>
              <w:spacing w:before="91"/>
              <w:ind w:left="156"/>
              <w:rPr>
                <w:sz w:val="16"/>
              </w:rPr>
            </w:pPr>
            <w:r>
              <w:rPr>
                <w:w w:val="115"/>
                <w:sz w:val="16"/>
              </w:rPr>
              <w:t>14,853,508,879</w:t>
            </w:r>
          </w:p>
        </w:tc>
      </w:tr>
      <w:tr>
        <w:trPr>
          <w:trHeight w:val="1173"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spacing w:before="91"/>
              <w:ind w:left="77"/>
              <w:rPr>
                <w:sz w:val="16"/>
              </w:rPr>
            </w:pPr>
            <w:r>
              <w:rPr>
                <w:w w:val="120"/>
                <w:sz w:val="16"/>
              </w:rPr>
              <w:t>0.3.1</w:t>
            </w:r>
          </w:p>
        </w:tc>
        <w:tc>
          <w:tcPr>
            <w:tcW w:w="3439" w:type="dxa"/>
            <w:gridSpan w:val="2"/>
          </w:tcPr>
          <w:p>
            <w:pPr>
              <w:pStyle w:val="TableParagraph"/>
              <w:spacing w:line="268" w:lineRule="auto" w:before="91"/>
              <w:ind w:left="157" w:right="158"/>
              <w:jc w:val="both"/>
              <w:rPr>
                <w:sz w:val="16"/>
              </w:rPr>
            </w:pPr>
            <w:r>
              <w:rPr>
                <w:w w:val="110"/>
                <w:sz w:val="16"/>
              </w:rPr>
              <w:t>Pasivos que se generen como Resultado de Erogaciones que se Devenguen en el Ejercicio Fiscal pero que queden Pendiente de Liquidar al Cierre del mismo:</w:t>
            </w:r>
          </w:p>
        </w:tc>
        <w:tc>
          <w:tcPr>
            <w:tcW w:w="3163" w:type="dxa"/>
          </w:tcPr>
          <w:p>
            <w:pPr>
              <w:pStyle w:val="TableParagraph"/>
              <w:spacing w:before="91"/>
              <w:ind w:left="257"/>
              <w:rPr>
                <w:sz w:val="16"/>
              </w:rPr>
            </w:pPr>
            <w:r>
              <w:rPr>
                <w:w w:val="115"/>
                <w:sz w:val="16"/>
              </w:rPr>
              <w:t>3,243,691,009</w:t>
            </w:r>
          </w:p>
        </w:tc>
      </w:tr>
      <w:tr>
        <w:trPr>
          <w:trHeight w:val="362"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1"/>
              <w:ind w:left="157"/>
              <w:rPr>
                <w:sz w:val="16"/>
              </w:rPr>
            </w:pPr>
            <w:r>
              <w:rPr>
                <w:w w:val="125"/>
                <w:sz w:val="16"/>
              </w:rPr>
              <w:t>0.3.1.1</w:t>
            </w:r>
          </w:p>
        </w:tc>
        <w:tc>
          <w:tcPr>
            <w:tcW w:w="2612" w:type="dxa"/>
          </w:tcPr>
          <w:p>
            <w:pPr>
              <w:pStyle w:val="TableParagraph"/>
              <w:spacing w:before="91"/>
              <w:ind w:left="118"/>
              <w:rPr>
                <w:sz w:val="16"/>
              </w:rPr>
            </w:pPr>
            <w:r>
              <w:rPr>
                <w:w w:val="110"/>
                <w:sz w:val="16"/>
              </w:rPr>
              <w:t>Sector Central.</w:t>
            </w:r>
          </w:p>
        </w:tc>
        <w:tc>
          <w:tcPr>
            <w:tcW w:w="3163" w:type="dxa"/>
          </w:tcPr>
          <w:p>
            <w:pPr>
              <w:pStyle w:val="TableParagraph"/>
              <w:spacing w:before="91"/>
              <w:ind w:left="257"/>
              <w:rPr>
                <w:sz w:val="16"/>
              </w:rPr>
            </w:pPr>
            <w:r>
              <w:rPr>
                <w:w w:val="115"/>
                <w:sz w:val="16"/>
              </w:rPr>
              <w:t>3,243,691,009</w:t>
            </w:r>
          </w:p>
        </w:tc>
      </w:tr>
      <w:tr>
        <w:trPr>
          <w:trHeight w:val="362"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2"/>
              <w:ind w:left="157"/>
              <w:rPr>
                <w:sz w:val="16"/>
              </w:rPr>
            </w:pPr>
            <w:r>
              <w:rPr>
                <w:w w:val="120"/>
                <w:sz w:val="16"/>
              </w:rPr>
              <w:t>0.3.1.2</w:t>
            </w:r>
          </w:p>
        </w:tc>
        <w:tc>
          <w:tcPr>
            <w:tcW w:w="2612" w:type="dxa"/>
          </w:tcPr>
          <w:p>
            <w:pPr>
              <w:pStyle w:val="TableParagraph"/>
              <w:spacing w:before="92"/>
              <w:ind w:left="118"/>
              <w:rPr>
                <w:sz w:val="16"/>
              </w:rPr>
            </w:pPr>
            <w:r>
              <w:rPr>
                <w:w w:val="110"/>
                <w:sz w:val="16"/>
              </w:rPr>
              <w:t>Sector Auxiliar.</w:t>
            </w:r>
          </w:p>
        </w:tc>
        <w:tc>
          <w:tcPr>
            <w:tcW w:w="3163" w:type="dxa"/>
          </w:tcPr>
          <w:p>
            <w:pPr>
              <w:pStyle w:val="TableParagraph"/>
              <w:spacing w:before="92"/>
              <w:ind w:right="453"/>
              <w:jc w:val="center"/>
              <w:rPr>
                <w:sz w:val="16"/>
              </w:rPr>
            </w:pPr>
            <w:r>
              <w:rPr>
                <w:w w:val="101"/>
                <w:sz w:val="16"/>
              </w:rPr>
              <w:t>0</w:t>
            </w:r>
          </w:p>
        </w:tc>
      </w:tr>
      <w:tr>
        <w:trPr>
          <w:trHeight w:val="1173"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spacing w:before="91"/>
              <w:ind w:left="77"/>
              <w:rPr>
                <w:sz w:val="16"/>
              </w:rPr>
            </w:pPr>
            <w:r>
              <w:rPr>
                <w:w w:val="115"/>
                <w:sz w:val="16"/>
              </w:rPr>
              <w:t>0.3.2</w:t>
            </w:r>
          </w:p>
        </w:tc>
        <w:tc>
          <w:tcPr>
            <w:tcW w:w="3439" w:type="dxa"/>
            <w:gridSpan w:val="2"/>
          </w:tcPr>
          <w:p>
            <w:pPr>
              <w:pStyle w:val="TableParagraph"/>
              <w:spacing w:line="268" w:lineRule="auto" w:before="91"/>
              <w:ind w:left="157" w:right="157"/>
              <w:jc w:val="both"/>
              <w:rPr>
                <w:sz w:val="16"/>
              </w:rPr>
            </w:pPr>
            <w:r>
              <w:rPr>
                <w:w w:val="110"/>
                <w:sz w:val="16"/>
              </w:rPr>
              <w:t>Pasivos que se generen como Resultado de la Contratación de Créditos, en Términos del Título Octavo del Código Financiero del Estado de México y Municipios:</w:t>
            </w:r>
          </w:p>
        </w:tc>
        <w:tc>
          <w:tcPr>
            <w:tcW w:w="3163" w:type="dxa"/>
          </w:tcPr>
          <w:p>
            <w:pPr>
              <w:pStyle w:val="TableParagraph"/>
              <w:spacing w:before="91"/>
              <w:ind w:left="156"/>
              <w:rPr>
                <w:sz w:val="16"/>
              </w:rPr>
            </w:pPr>
            <w:r>
              <w:rPr>
                <w:w w:val="120"/>
                <w:sz w:val="16"/>
              </w:rPr>
              <w:t>11,609,817,870</w:t>
            </w:r>
          </w:p>
        </w:tc>
      </w:tr>
      <w:tr>
        <w:trPr>
          <w:trHeight w:val="681" w:hRule="atLeast"/>
        </w:trPr>
        <w:tc>
          <w:tcPr>
            <w:tcW w:w="502" w:type="dxa"/>
          </w:tcPr>
          <w:p>
            <w:pPr>
              <w:pStyle w:val="TableParagraph"/>
              <w:rPr>
                <w:rFonts w:ascii="Times New Roman"/>
                <w:sz w:val="16"/>
              </w:rPr>
            </w:pPr>
          </w:p>
        </w:tc>
        <w:tc>
          <w:tcPr>
            <w:tcW w:w="523" w:type="dxa"/>
          </w:tcPr>
          <w:p>
            <w:pPr>
              <w:pStyle w:val="TableParagraph"/>
              <w:rPr>
                <w:rFonts w:ascii="Times New Roman"/>
                <w:sz w:val="16"/>
              </w:rPr>
            </w:pPr>
          </w:p>
        </w:tc>
        <w:tc>
          <w:tcPr>
            <w:tcW w:w="637" w:type="dxa"/>
          </w:tcPr>
          <w:p>
            <w:pPr>
              <w:pStyle w:val="TableParagraph"/>
              <w:rPr>
                <w:rFonts w:ascii="Times New Roman"/>
                <w:sz w:val="16"/>
              </w:rPr>
            </w:pPr>
          </w:p>
        </w:tc>
        <w:tc>
          <w:tcPr>
            <w:tcW w:w="827" w:type="dxa"/>
          </w:tcPr>
          <w:p>
            <w:pPr>
              <w:pStyle w:val="TableParagraph"/>
              <w:spacing w:before="91"/>
              <w:ind w:left="157"/>
              <w:rPr>
                <w:sz w:val="16"/>
              </w:rPr>
            </w:pPr>
            <w:r>
              <w:rPr>
                <w:w w:val="120"/>
                <w:sz w:val="16"/>
              </w:rPr>
              <w:t>0.3.2.1</w:t>
            </w:r>
          </w:p>
        </w:tc>
        <w:tc>
          <w:tcPr>
            <w:tcW w:w="2612" w:type="dxa"/>
          </w:tcPr>
          <w:p>
            <w:pPr>
              <w:pStyle w:val="TableParagraph"/>
              <w:spacing w:line="266" w:lineRule="auto" w:before="91"/>
              <w:ind w:left="118"/>
              <w:rPr>
                <w:sz w:val="16"/>
              </w:rPr>
            </w:pPr>
            <w:r>
              <w:rPr>
                <w:w w:val="110"/>
                <w:sz w:val="16"/>
              </w:rPr>
              <w:t>Monto Neto de los Pasivos que se generen como Resultado de</w:t>
            </w:r>
          </w:p>
          <w:p>
            <w:pPr>
              <w:pStyle w:val="TableParagraph"/>
              <w:spacing w:line="164" w:lineRule="exact" w:before="2"/>
              <w:ind w:left="118"/>
              <w:rPr>
                <w:sz w:val="16"/>
              </w:rPr>
            </w:pPr>
            <w:r>
              <w:rPr>
                <w:w w:val="110"/>
                <w:sz w:val="16"/>
              </w:rPr>
              <w:t>la Contratación de Créditos.</w:t>
            </w:r>
          </w:p>
        </w:tc>
        <w:tc>
          <w:tcPr>
            <w:tcW w:w="3163" w:type="dxa"/>
          </w:tcPr>
          <w:p>
            <w:pPr>
              <w:pStyle w:val="TableParagraph"/>
              <w:spacing w:before="91"/>
              <w:ind w:left="257"/>
              <w:rPr>
                <w:sz w:val="16"/>
              </w:rPr>
            </w:pPr>
            <w:r>
              <w:rPr>
                <w:w w:val="110"/>
                <w:sz w:val="16"/>
              </w:rPr>
              <w:t>8,637,000,000</w:t>
            </w:r>
          </w:p>
        </w:tc>
      </w:tr>
    </w:tbl>
    <w:p>
      <w:pPr>
        <w:spacing w:after="0"/>
        <w:rPr>
          <w:sz w:val="16"/>
        </w:rPr>
        <w:sectPr>
          <w:pgSz w:w="12240" w:h="15840"/>
          <w:pgMar w:header="709" w:footer="803" w:top="1680" w:bottom="1000" w:left="1020" w:right="1000"/>
        </w:sectPr>
      </w:pPr>
    </w:p>
    <w:tbl>
      <w:tblPr>
        <w:tblW w:w="0" w:type="auto"/>
        <w:jc w:val="lef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0"/>
        <w:gridCol w:w="827"/>
        <w:gridCol w:w="2662"/>
        <w:gridCol w:w="1554"/>
      </w:tblGrid>
      <w:tr>
        <w:trPr>
          <w:trHeight w:val="882" w:hRule="atLeast"/>
        </w:trPr>
        <w:tc>
          <w:tcPr>
            <w:tcW w:w="760" w:type="dxa"/>
          </w:tcPr>
          <w:p>
            <w:pPr>
              <w:pStyle w:val="TableParagraph"/>
              <w:rPr>
                <w:rFonts w:ascii="Times New Roman"/>
                <w:sz w:val="18"/>
              </w:rPr>
            </w:pPr>
          </w:p>
        </w:tc>
        <w:tc>
          <w:tcPr>
            <w:tcW w:w="827" w:type="dxa"/>
          </w:tcPr>
          <w:p>
            <w:pPr>
              <w:pStyle w:val="TableParagraph"/>
              <w:spacing w:before="4"/>
              <w:ind w:left="157"/>
              <w:rPr>
                <w:sz w:val="16"/>
              </w:rPr>
            </w:pPr>
            <w:r>
              <w:rPr>
                <w:w w:val="115"/>
                <w:sz w:val="16"/>
              </w:rPr>
              <w:t>0.3.2.2</w:t>
            </w:r>
          </w:p>
        </w:tc>
        <w:tc>
          <w:tcPr>
            <w:tcW w:w="2662" w:type="dxa"/>
          </w:tcPr>
          <w:p>
            <w:pPr>
              <w:pStyle w:val="TableParagraph"/>
              <w:spacing w:line="266" w:lineRule="auto" w:before="4"/>
              <w:ind w:left="117" w:right="205"/>
              <w:jc w:val="both"/>
              <w:rPr>
                <w:sz w:val="16"/>
              </w:rPr>
            </w:pPr>
            <w:r>
              <w:rPr>
                <w:w w:val="110"/>
                <w:sz w:val="16"/>
              </w:rPr>
              <w:t>Amortizaciones de los Pasivos que se generen como Resultado de la Contratación de Créditos.</w:t>
            </w:r>
          </w:p>
        </w:tc>
        <w:tc>
          <w:tcPr>
            <w:tcW w:w="1554" w:type="dxa"/>
          </w:tcPr>
          <w:p>
            <w:pPr>
              <w:pStyle w:val="TableParagraph"/>
              <w:spacing w:before="4"/>
              <w:ind w:right="199"/>
              <w:jc w:val="right"/>
              <w:rPr>
                <w:sz w:val="16"/>
              </w:rPr>
            </w:pPr>
            <w:r>
              <w:rPr>
                <w:w w:val="115"/>
                <w:sz w:val="16"/>
              </w:rPr>
              <w:t>2,972,817,870</w:t>
            </w:r>
          </w:p>
        </w:tc>
      </w:tr>
      <w:tr>
        <w:trPr>
          <w:trHeight w:val="681" w:hRule="atLeast"/>
        </w:trPr>
        <w:tc>
          <w:tcPr>
            <w:tcW w:w="760" w:type="dxa"/>
          </w:tcPr>
          <w:p>
            <w:pPr>
              <w:pStyle w:val="TableParagraph"/>
              <w:spacing w:before="91"/>
              <w:ind w:left="200"/>
              <w:rPr>
                <w:sz w:val="16"/>
              </w:rPr>
            </w:pPr>
            <w:r>
              <w:rPr>
                <w:w w:val="115"/>
                <w:sz w:val="16"/>
              </w:rPr>
              <w:t>0.3.3</w:t>
            </w:r>
          </w:p>
        </w:tc>
        <w:tc>
          <w:tcPr>
            <w:tcW w:w="3489" w:type="dxa"/>
            <w:gridSpan w:val="2"/>
          </w:tcPr>
          <w:p>
            <w:pPr>
              <w:pStyle w:val="TableParagraph"/>
              <w:spacing w:before="91"/>
              <w:ind w:left="157"/>
              <w:rPr>
                <w:sz w:val="16"/>
              </w:rPr>
            </w:pPr>
            <w:r>
              <w:rPr>
                <w:w w:val="110"/>
                <w:sz w:val="16"/>
              </w:rPr>
              <w:t>Pasivos que se generen como Resultado</w:t>
            </w:r>
          </w:p>
          <w:p>
            <w:pPr>
              <w:pStyle w:val="TableParagraph"/>
              <w:spacing w:line="200" w:lineRule="atLeast" w:before="4"/>
              <w:ind w:left="157"/>
              <w:rPr>
                <w:sz w:val="16"/>
              </w:rPr>
            </w:pPr>
            <w:r>
              <w:rPr>
                <w:w w:val="110"/>
                <w:sz w:val="16"/>
              </w:rPr>
              <w:t>de la Contratación de Créditos por los Organismos Auxiliares.</w:t>
            </w:r>
          </w:p>
        </w:tc>
        <w:tc>
          <w:tcPr>
            <w:tcW w:w="1554" w:type="dxa"/>
          </w:tcPr>
          <w:p>
            <w:pPr>
              <w:pStyle w:val="TableParagraph"/>
              <w:spacing w:before="91"/>
              <w:ind w:right="198"/>
              <w:jc w:val="right"/>
              <w:rPr>
                <w:sz w:val="16"/>
              </w:rPr>
            </w:pPr>
            <w:r>
              <w:rPr>
                <w:w w:val="101"/>
                <w:sz w:val="16"/>
              </w:rPr>
              <w:t>0</w:t>
            </w:r>
          </w:p>
        </w:tc>
      </w:tr>
    </w:tbl>
    <w:p>
      <w:pPr>
        <w:pStyle w:val="BodyText"/>
        <w:spacing w:before="10"/>
        <w:rPr>
          <w:sz w:val="27"/>
        </w:rPr>
      </w:pPr>
    </w:p>
    <w:p>
      <w:pPr>
        <w:pStyle w:val="BodyText"/>
        <w:spacing w:line="244" w:lineRule="auto" w:before="57"/>
        <w:ind w:left="112" w:right="131"/>
        <w:jc w:val="both"/>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2.-</w:t>
      </w:r>
      <w:r>
        <w:rPr>
          <w:rFonts w:ascii="TeX Gyre Bonum" w:hAnsi="TeX Gyre Bonum"/>
          <w:b/>
          <w:spacing w:val="-26"/>
          <w:w w:val="110"/>
        </w:rPr>
        <w:t> </w:t>
      </w:r>
      <w:r>
        <w:rPr>
          <w:w w:val="110"/>
        </w:rPr>
        <w:t>Atendiendo</w:t>
      </w:r>
      <w:r>
        <w:rPr>
          <w:spacing w:val="-6"/>
          <w:w w:val="110"/>
        </w:rPr>
        <w:t> </w:t>
      </w:r>
      <w:r>
        <w:rPr>
          <w:w w:val="110"/>
        </w:rPr>
        <w:t>al</w:t>
      </w:r>
      <w:r>
        <w:rPr>
          <w:spacing w:val="-9"/>
          <w:w w:val="110"/>
        </w:rPr>
        <w:t> </w:t>
      </w:r>
      <w:r>
        <w:rPr>
          <w:w w:val="110"/>
        </w:rPr>
        <w:t>impacto</w:t>
      </w:r>
      <w:r>
        <w:rPr>
          <w:spacing w:val="-8"/>
          <w:w w:val="110"/>
        </w:rPr>
        <w:t> </w:t>
      </w:r>
      <w:r>
        <w:rPr>
          <w:w w:val="110"/>
        </w:rPr>
        <w:t>generado</w:t>
      </w:r>
      <w:r>
        <w:rPr>
          <w:spacing w:val="-8"/>
          <w:w w:val="110"/>
        </w:rPr>
        <w:t> </w:t>
      </w:r>
      <w:r>
        <w:rPr>
          <w:w w:val="110"/>
        </w:rPr>
        <w:t>por</w:t>
      </w:r>
      <w:r>
        <w:rPr>
          <w:spacing w:val="-10"/>
          <w:w w:val="110"/>
        </w:rPr>
        <w:t> </w:t>
      </w:r>
      <w:r>
        <w:rPr>
          <w:w w:val="110"/>
        </w:rPr>
        <w:t>el</w:t>
      </w:r>
      <w:r>
        <w:rPr>
          <w:spacing w:val="-9"/>
          <w:w w:val="110"/>
        </w:rPr>
        <w:t> </w:t>
      </w:r>
      <w:r>
        <w:rPr>
          <w:w w:val="110"/>
        </w:rPr>
        <w:t>virus</w:t>
      </w:r>
      <w:r>
        <w:rPr>
          <w:spacing w:val="-8"/>
          <w:w w:val="110"/>
        </w:rPr>
        <w:t> </w:t>
      </w:r>
      <w:r>
        <w:rPr>
          <w:w w:val="110"/>
        </w:rPr>
        <w:t>SARS-COV-2</w:t>
      </w:r>
      <w:r>
        <w:rPr>
          <w:spacing w:val="-9"/>
          <w:w w:val="110"/>
        </w:rPr>
        <w:t> </w:t>
      </w:r>
      <w:r>
        <w:rPr>
          <w:w w:val="110"/>
        </w:rPr>
        <w:t>y</w:t>
      </w:r>
      <w:r>
        <w:rPr>
          <w:spacing w:val="-8"/>
          <w:w w:val="110"/>
        </w:rPr>
        <w:t> </w:t>
      </w:r>
      <w:r>
        <w:rPr>
          <w:w w:val="110"/>
        </w:rPr>
        <w:t>con</w:t>
      </w:r>
      <w:r>
        <w:rPr>
          <w:spacing w:val="-8"/>
          <w:w w:val="110"/>
        </w:rPr>
        <w:t> </w:t>
      </w:r>
      <w:r>
        <w:rPr>
          <w:w w:val="110"/>
        </w:rPr>
        <w:t>el</w:t>
      </w:r>
      <w:r>
        <w:rPr>
          <w:spacing w:val="-9"/>
          <w:w w:val="110"/>
        </w:rPr>
        <w:t> </w:t>
      </w:r>
      <w:r>
        <w:rPr>
          <w:w w:val="110"/>
        </w:rPr>
        <w:t>propósito</w:t>
      </w:r>
      <w:r>
        <w:rPr>
          <w:spacing w:val="-8"/>
          <w:w w:val="110"/>
        </w:rPr>
        <w:t> </w:t>
      </w:r>
      <w:r>
        <w:rPr>
          <w:w w:val="110"/>
        </w:rPr>
        <w:t>de</w:t>
      </w:r>
      <w:r>
        <w:rPr>
          <w:spacing w:val="-9"/>
          <w:w w:val="110"/>
        </w:rPr>
        <w:t> </w:t>
      </w:r>
      <w:r>
        <w:rPr>
          <w:w w:val="110"/>
        </w:rPr>
        <w:t>detonar</w:t>
      </w:r>
      <w:r>
        <w:rPr>
          <w:spacing w:val="-8"/>
          <w:w w:val="110"/>
        </w:rPr>
        <w:t> </w:t>
      </w:r>
      <w:r>
        <w:rPr>
          <w:w w:val="110"/>
        </w:rPr>
        <w:t>la actividad económica, así como generar empleos en el Estado de México, se tiene contemplado</w:t>
      </w:r>
      <w:r>
        <w:rPr>
          <w:spacing w:val="-38"/>
          <w:w w:val="110"/>
        </w:rPr>
        <w:t> </w:t>
      </w:r>
      <w:r>
        <w:rPr>
          <w:w w:val="110"/>
        </w:rPr>
        <w:t>impulsar la inversión público-productiva de los siguientes rubros de infraestructura económica: conectividad aeroportuaria, infraestructura vial, obra pública, salud, transporte masivo, sistema de saneamiento y drenaje y proyectos de electrificación; por lo que, previo análisis de la capacidad de pago del Gobierno del Estado de México, así como del otorgamiento de recursos como fuente o garantía de pago y destino de los financiamientos, se autoriza al Gobernador del Estado, por sí o por conducto de la Secretaría de Finanzas,  </w:t>
      </w:r>
      <w:r>
        <w:rPr>
          <w:spacing w:val="4"/>
          <w:w w:val="110"/>
        </w:rPr>
        <w:t> </w:t>
      </w:r>
      <w:r>
        <w:rPr>
          <w:w w:val="110"/>
        </w:rPr>
        <w:t>a  </w:t>
      </w:r>
      <w:r>
        <w:rPr>
          <w:spacing w:val="3"/>
          <w:w w:val="110"/>
        </w:rPr>
        <w:t> </w:t>
      </w:r>
      <w:r>
        <w:rPr>
          <w:w w:val="110"/>
        </w:rPr>
        <w:t>llevar  </w:t>
      </w:r>
      <w:r>
        <w:rPr>
          <w:spacing w:val="4"/>
          <w:w w:val="110"/>
        </w:rPr>
        <w:t> </w:t>
      </w:r>
      <w:r>
        <w:rPr>
          <w:w w:val="110"/>
        </w:rPr>
        <w:t>a  </w:t>
      </w:r>
      <w:r>
        <w:rPr>
          <w:spacing w:val="3"/>
          <w:w w:val="110"/>
        </w:rPr>
        <w:t> </w:t>
      </w:r>
      <w:r>
        <w:rPr>
          <w:w w:val="110"/>
        </w:rPr>
        <w:t>cabo  </w:t>
      </w:r>
      <w:r>
        <w:rPr>
          <w:spacing w:val="4"/>
          <w:w w:val="110"/>
        </w:rPr>
        <w:t> </w:t>
      </w:r>
      <w:r>
        <w:rPr>
          <w:w w:val="110"/>
        </w:rPr>
        <w:t>la  </w:t>
      </w:r>
      <w:r>
        <w:rPr>
          <w:spacing w:val="3"/>
          <w:w w:val="110"/>
        </w:rPr>
        <w:t> </w:t>
      </w:r>
      <w:r>
        <w:rPr>
          <w:w w:val="110"/>
        </w:rPr>
        <w:t>contratación  </w:t>
      </w:r>
      <w:r>
        <w:rPr>
          <w:spacing w:val="1"/>
          <w:w w:val="110"/>
        </w:rPr>
        <w:t> </w:t>
      </w:r>
      <w:r>
        <w:rPr>
          <w:w w:val="110"/>
        </w:rPr>
        <w:t>de  </w:t>
      </w:r>
      <w:r>
        <w:rPr>
          <w:spacing w:val="3"/>
          <w:w w:val="110"/>
        </w:rPr>
        <w:t> </w:t>
      </w:r>
      <w:r>
        <w:rPr>
          <w:w w:val="110"/>
        </w:rPr>
        <w:t>financiamiento  </w:t>
      </w:r>
      <w:r>
        <w:rPr>
          <w:spacing w:val="4"/>
          <w:w w:val="110"/>
        </w:rPr>
        <w:t> </w:t>
      </w:r>
      <w:r>
        <w:rPr>
          <w:w w:val="110"/>
        </w:rPr>
        <w:t>neto  </w:t>
      </w:r>
      <w:r>
        <w:rPr>
          <w:spacing w:val="4"/>
          <w:w w:val="110"/>
        </w:rPr>
        <w:t> </w:t>
      </w:r>
      <w:r>
        <w:rPr>
          <w:w w:val="110"/>
        </w:rPr>
        <w:t>hasta  </w:t>
      </w:r>
      <w:r>
        <w:rPr>
          <w:spacing w:val="4"/>
          <w:w w:val="110"/>
        </w:rPr>
        <w:t> </w:t>
      </w:r>
      <w:r>
        <w:rPr>
          <w:w w:val="110"/>
        </w:rPr>
        <w:t>por  </w:t>
      </w:r>
      <w:r>
        <w:rPr>
          <w:spacing w:val="4"/>
          <w:w w:val="110"/>
        </w:rPr>
        <w:t> </w:t>
      </w:r>
      <w:r>
        <w:rPr>
          <w:w w:val="110"/>
        </w:rPr>
        <w:t>un  </w:t>
      </w:r>
      <w:r>
        <w:rPr>
          <w:spacing w:val="4"/>
          <w:w w:val="110"/>
        </w:rPr>
        <w:t> </w:t>
      </w:r>
      <w:r>
        <w:rPr>
          <w:w w:val="110"/>
        </w:rPr>
        <w:t>monto  </w:t>
      </w:r>
      <w:r>
        <w:rPr>
          <w:spacing w:val="2"/>
          <w:w w:val="110"/>
        </w:rPr>
        <w:t> </w:t>
      </w:r>
      <w:r>
        <w:rPr>
          <w:w w:val="110"/>
        </w:rPr>
        <w:t>de</w:t>
      </w:r>
    </w:p>
    <w:p>
      <w:pPr>
        <w:pStyle w:val="BodyText"/>
        <w:spacing w:before="7"/>
        <w:ind w:left="112"/>
        <w:jc w:val="both"/>
      </w:pPr>
      <w:r>
        <w:rPr>
          <w:w w:val="110"/>
        </w:rPr>
        <w:t>$8,637,000,000.00</w:t>
      </w:r>
      <w:r>
        <w:rPr>
          <w:spacing w:val="-5"/>
          <w:w w:val="110"/>
        </w:rPr>
        <w:t> </w:t>
      </w:r>
      <w:r>
        <w:rPr>
          <w:w w:val="110"/>
        </w:rPr>
        <w:t>(Ocho</w:t>
      </w:r>
      <w:r>
        <w:rPr>
          <w:spacing w:val="-5"/>
          <w:w w:val="110"/>
        </w:rPr>
        <w:t> </w:t>
      </w:r>
      <w:r>
        <w:rPr>
          <w:w w:val="110"/>
        </w:rPr>
        <w:t>mil</w:t>
      </w:r>
      <w:r>
        <w:rPr>
          <w:spacing w:val="-4"/>
          <w:w w:val="110"/>
        </w:rPr>
        <w:t> </w:t>
      </w:r>
      <w:r>
        <w:rPr>
          <w:w w:val="110"/>
        </w:rPr>
        <w:t>seiscientos</w:t>
      </w:r>
      <w:r>
        <w:rPr>
          <w:spacing w:val="-6"/>
          <w:w w:val="110"/>
        </w:rPr>
        <w:t> </w:t>
      </w:r>
      <w:r>
        <w:rPr>
          <w:w w:val="110"/>
        </w:rPr>
        <w:t>treinta</w:t>
      </w:r>
      <w:r>
        <w:rPr>
          <w:spacing w:val="-4"/>
          <w:w w:val="110"/>
        </w:rPr>
        <w:t> </w:t>
      </w:r>
      <w:r>
        <w:rPr>
          <w:w w:val="110"/>
        </w:rPr>
        <w:t>y</w:t>
      </w:r>
      <w:r>
        <w:rPr>
          <w:spacing w:val="-4"/>
          <w:w w:val="110"/>
        </w:rPr>
        <w:t> </w:t>
      </w:r>
      <w:r>
        <w:rPr>
          <w:w w:val="110"/>
        </w:rPr>
        <w:t>siete</w:t>
      </w:r>
      <w:r>
        <w:rPr>
          <w:spacing w:val="-6"/>
          <w:w w:val="110"/>
        </w:rPr>
        <w:t> </w:t>
      </w:r>
      <w:r>
        <w:rPr>
          <w:w w:val="110"/>
        </w:rPr>
        <w:t>millones</w:t>
      </w:r>
      <w:r>
        <w:rPr>
          <w:spacing w:val="-5"/>
          <w:w w:val="110"/>
        </w:rPr>
        <w:t> </w:t>
      </w:r>
      <w:r>
        <w:rPr>
          <w:w w:val="110"/>
        </w:rPr>
        <w:t>de</w:t>
      </w:r>
      <w:r>
        <w:rPr>
          <w:spacing w:val="-6"/>
          <w:w w:val="110"/>
        </w:rPr>
        <w:t> </w:t>
      </w:r>
      <w:r>
        <w:rPr>
          <w:w w:val="110"/>
        </w:rPr>
        <w:t>pesos</w:t>
      </w:r>
      <w:r>
        <w:rPr>
          <w:spacing w:val="-4"/>
          <w:w w:val="110"/>
        </w:rPr>
        <w:t> </w:t>
      </w:r>
      <w:r>
        <w:rPr>
          <w:w w:val="110"/>
        </w:rPr>
        <w:t>00/100</w:t>
      </w:r>
      <w:r>
        <w:rPr>
          <w:spacing w:val="-4"/>
          <w:w w:val="110"/>
        </w:rPr>
        <w:t> </w:t>
      </w:r>
      <w:r>
        <w:rPr>
          <w:w w:val="110"/>
        </w:rPr>
        <w:t>M.N.),</w:t>
      </w:r>
      <w:r>
        <w:rPr>
          <w:spacing w:val="-5"/>
          <w:w w:val="110"/>
        </w:rPr>
        <w:t> </w:t>
      </w:r>
      <w:r>
        <w:rPr>
          <w:w w:val="110"/>
        </w:rPr>
        <w:t>de</w:t>
      </w:r>
      <w:r>
        <w:rPr>
          <w:spacing w:val="-5"/>
          <w:w w:val="110"/>
        </w:rPr>
        <w:t> </w:t>
      </w:r>
      <w:r>
        <w:rPr>
          <w:w w:val="110"/>
        </w:rPr>
        <w:t>los</w:t>
      </w:r>
      <w:r>
        <w:rPr>
          <w:spacing w:val="-6"/>
          <w:w w:val="110"/>
        </w:rPr>
        <w:t> </w:t>
      </w:r>
      <w:r>
        <w:rPr>
          <w:w w:val="110"/>
        </w:rPr>
        <w:t>cuales,</w:t>
      </w:r>
    </w:p>
    <w:p>
      <w:pPr>
        <w:pStyle w:val="BodyText"/>
        <w:spacing w:line="249" w:lineRule="auto" w:before="6"/>
        <w:ind w:left="112" w:right="128"/>
        <w:jc w:val="both"/>
      </w:pPr>
      <w:r>
        <w:rPr>
          <w:w w:val="110"/>
        </w:rPr>
        <w:t>$2,637,000,000.00 (Dos mil seiscientos treinta y siete millones de pesos 00/100 M.N.) estarán destinados para realizar obras para los rubros de infraestructura vial y transporte masivo que sean acordadas</w:t>
      </w:r>
      <w:r>
        <w:rPr>
          <w:spacing w:val="-21"/>
          <w:w w:val="110"/>
        </w:rPr>
        <w:t> </w:t>
      </w:r>
      <w:r>
        <w:rPr>
          <w:w w:val="110"/>
        </w:rPr>
        <w:t>con</w:t>
      </w:r>
      <w:r>
        <w:rPr>
          <w:spacing w:val="-21"/>
          <w:w w:val="110"/>
        </w:rPr>
        <w:t> </w:t>
      </w:r>
      <w:r>
        <w:rPr>
          <w:w w:val="110"/>
        </w:rPr>
        <w:t>la</w:t>
      </w:r>
      <w:r>
        <w:rPr>
          <w:spacing w:val="-20"/>
          <w:w w:val="110"/>
        </w:rPr>
        <w:t> </w:t>
      </w:r>
      <w:r>
        <w:rPr>
          <w:w w:val="110"/>
        </w:rPr>
        <w:t>Federación;</w:t>
      </w:r>
      <w:r>
        <w:rPr>
          <w:spacing w:val="-20"/>
          <w:w w:val="110"/>
        </w:rPr>
        <w:t> </w:t>
      </w:r>
      <w:r>
        <w:rPr>
          <w:w w:val="110"/>
        </w:rPr>
        <w:t>$4,000,000,000.00</w:t>
      </w:r>
      <w:r>
        <w:rPr>
          <w:spacing w:val="-19"/>
          <w:w w:val="110"/>
        </w:rPr>
        <w:t> </w:t>
      </w:r>
      <w:r>
        <w:rPr>
          <w:w w:val="110"/>
        </w:rPr>
        <w:t>(Cuatro</w:t>
      </w:r>
      <w:r>
        <w:rPr>
          <w:spacing w:val="-20"/>
          <w:w w:val="110"/>
        </w:rPr>
        <w:t> </w:t>
      </w:r>
      <w:r>
        <w:rPr>
          <w:w w:val="110"/>
        </w:rPr>
        <w:t>mil</w:t>
      </w:r>
      <w:r>
        <w:rPr>
          <w:spacing w:val="-20"/>
          <w:w w:val="110"/>
        </w:rPr>
        <w:t> </w:t>
      </w:r>
      <w:r>
        <w:rPr>
          <w:w w:val="110"/>
        </w:rPr>
        <w:t>millones</w:t>
      </w:r>
      <w:r>
        <w:rPr>
          <w:spacing w:val="-21"/>
          <w:w w:val="110"/>
        </w:rPr>
        <w:t> </w:t>
      </w:r>
      <w:r>
        <w:rPr>
          <w:w w:val="110"/>
        </w:rPr>
        <w:t>de</w:t>
      </w:r>
      <w:r>
        <w:rPr>
          <w:spacing w:val="-22"/>
          <w:w w:val="110"/>
        </w:rPr>
        <w:t> </w:t>
      </w:r>
      <w:r>
        <w:rPr>
          <w:w w:val="110"/>
        </w:rPr>
        <w:t>pesos</w:t>
      </w:r>
      <w:r>
        <w:rPr>
          <w:spacing w:val="-21"/>
          <w:w w:val="110"/>
        </w:rPr>
        <w:t> </w:t>
      </w:r>
      <w:r>
        <w:rPr>
          <w:w w:val="110"/>
        </w:rPr>
        <w:t>00/100</w:t>
      </w:r>
      <w:r>
        <w:rPr>
          <w:spacing w:val="-22"/>
          <w:w w:val="110"/>
        </w:rPr>
        <w:t> </w:t>
      </w:r>
      <w:r>
        <w:rPr>
          <w:w w:val="110"/>
        </w:rPr>
        <w:t>M.N.)</w:t>
      </w:r>
      <w:r>
        <w:rPr>
          <w:spacing w:val="-20"/>
          <w:w w:val="110"/>
        </w:rPr>
        <w:t> </w:t>
      </w:r>
      <w:r>
        <w:rPr>
          <w:w w:val="110"/>
        </w:rPr>
        <w:t>que</w:t>
      </w:r>
      <w:r>
        <w:rPr>
          <w:spacing w:val="-21"/>
          <w:w w:val="110"/>
        </w:rPr>
        <w:t> </w:t>
      </w:r>
      <w:r>
        <w:rPr>
          <w:w w:val="110"/>
        </w:rPr>
        <w:t>serán destinados a los rubros descritos en el presente párrafo y en el caso de que el Estado informe ante la Legislatura </w:t>
      </w:r>
      <w:r>
        <w:rPr>
          <w:spacing w:val="26"/>
          <w:w w:val="110"/>
        </w:rPr>
        <w:t> </w:t>
      </w:r>
      <w:r>
        <w:rPr>
          <w:w w:val="110"/>
        </w:rPr>
        <w:t>haber </w:t>
      </w:r>
      <w:r>
        <w:rPr>
          <w:spacing w:val="28"/>
          <w:w w:val="110"/>
        </w:rPr>
        <w:t> </w:t>
      </w:r>
      <w:r>
        <w:rPr>
          <w:w w:val="110"/>
        </w:rPr>
        <w:t>concluido </w:t>
      </w:r>
      <w:r>
        <w:rPr>
          <w:spacing w:val="27"/>
          <w:w w:val="110"/>
        </w:rPr>
        <w:t> </w:t>
      </w:r>
      <w:r>
        <w:rPr>
          <w:w w:val="110"/>
        </w:rPr>
        <w:t>el </w:t>
      </w:r>
      <w:r>
        <w:rPr>
          <w:spacing w:val="26"/>
          <w:w w:val="110"/>
        </w:rPr>
        <w:t> </w:t>
      </w:r>
      <w:r>
        <w:rPr>
          <w:w w:val="110"/>
        </w:rPr>
        <w:t>proceso </w:t>
      </w:r>
      <w:r>
        <w:rPr>
          <w:spacing w:val="28"/>
          <w:w w:val="110"/>
        </w:rPr>
        <w:t> </w:t>
      </w:r>
      <w:r>
        <w:rPr>
          <w:w w:val="110"/>
        </w:rPr>
        <w:t>de </w:t>
      </w:r>
      <w:r>
        <w:rPr>
          <w:spacing w:val="26"/>
          <w:w w:val="110"/>
        </w:rPr>
        <w:t> </w:t>
      </w:r>
      <w:r>
        <w:rPr>
          <w:w w:val="110"/>
        </w:rPr>
        <w:t>contratación </w:t>
      </w:r>
      <w:r>
        <w:rPr>
          <w:spacing w:val="28"/>
          <w:w w:val="110"/>
        </w:rPr>
        <w:t> </w:t>
      </w:r>
      <w:r>
        <w:rPr>
          <w:w w:val="110"/>
        </w:rPr>
        <w:t>del </w:t>
      </w:r>
      <w:r>
        <w:rPr>
          <w:spacing w:val="26"/>
          <w:w w:val="110"/>
        </w:rPr>
        <w:t> </w:t>
      </w:r>
      <w:r>
        <w:rPr>
          <w:w w:val="110"/>
        </w:rPr>
        <w:t>40% </w:t>
      </w:r>
      <w:r>
        <w:rPr>
          <w:spacing w:val="28"/>
          <w:w w:val="110"/>
        </w:rPr>
        <w:t> </w:t>
      </w:r>
      <w:r>
        <w:rPr>
          <w:w w:val="110"/>
        </w:rPr>
        <w:t>(Cuarenta </w:t>
      </w:r>
      <w:r>
        <w:rPr>
          <w:spacing w:val="26"/>
          <w:w w:val="110"/>
        </w:rPr>
        <w:t> </w:t>
      </w:r>
      <w:r>
        <w:rPr>
          <w:w w:val="110"/>
        </w:rPr>
        <w:t>por </w:t>
      </w:r>
      <w:r>
        <w:rPr>
          <w:spacing w:val="28"/>
          <w:w w:val="110"/>
        </w:rPr>
        <w:t> </w:t>
      </w:r>
      <w:r>
        <w:rPr>
          <w:w w:val="110"/>
        </w:rPr>
        <w:t>ciento) </w:t>
      </w:r>
      <w:r>
        <w:rPr>
          <w:spacing w:val="26"/>
          <w:w w:val="110"/>
        </w:rPr>
        <w:t> </w:t>
      </w:r>
      <w:r>
        <w:rPr>
          <w:w w:val="110"/>
        </w:rPr>
        <w:t>de </w:t>
      </w:r>
      <w:r>
        <w:rPr>
          <w:spacing w:val="27"/>
          <w:w w:val="110"/>
        </w:rPr>
        <w:t> </w:t>
      </w:r>
      <w:r>
        <w:rPr>
          <w:w w:val="110"/>
        </w:rPr>
        <w:t>los</w:t>
      </w:r>
    </w:p>
    <w:p>
      <w:pPr>
        <w:pStyle w:val="BodyText"/>
        <w:spacing w:line="247" w:lineRule="auto"/>
        <w:ind w:left="112" w:right="135"/>
        <w:jc w:val="both"/>
      </w:pPr>
      <w:r>
        <w:rPr>
          <w:w w:val="105"/>
        </w:rPr>
        <w:t>$4,000,000,000,.00 (Cuatro mil millones de pesos 00/100 M.N.), podrá realizar la contratación  del monto restante por $2,000,000,000.00 (Dos mil millones de pesos 00/100M.N.) a partir del segundo semestre del presente</w:t>
      </w:r>
      <w:r>
        <w:rPr>
          <w:spacing w:val="41"/>
          <w:w w:val="105"/>
        </w:rPr>
        <w:t> </w:t>
      </w:r>
      <w:r>
        <w:rPr>
          <w:w w:val="105"/>
        </w:rPr>
        <w:t>ejercicio.</w:t>
      </w:r>
    </w:p>
    <w:p>
      <w:pPr>
        <w:pStyle w:val="BodyText"/>
        <w:spacing w:before="3"/>
      </w:pPr>
    </w:p>
    <w:p>
      <w:pPr>
        <w:pStyle w:val="BodyText"/>
        <w:spacing w:line="247" w:lineRule="auto"/>
        <w:ind w:left="112" w:right="129"/>
        <w:jc w:val="both"/>
      </w:pPr>
      <w:r>
        <w:rPr>
          <w:w w:val="110"/>
        </w:rPr>
        <w:t>Lo autorizado en el párrafo anterior, siempre y cuando no rebase el techo de las contrataciones establecidos en el artículo 46 de la Ley de Disciplina Financiera de las Entidades Federativas y los Municipios. En todo caso, el o los financiamientos podrán ser contratados por un plazo de hasta 25 años contados a partir de la suscripción de los contratos o a partir de la primera disposición de los recursos el cual será destinado exclusivamente a inversión pública productiva en términos de la  Ley  de Disciplina Financiera de las Entidades Federativas y los Municipios y del Código Financiero del Estado de México y Municipios, en los rubros descritos en el párrafo primero del presente artículo, incluido en su caso el Impuesto al Valor Agregado; y sin perjuicio de que se puedan constituir con cargo al financiamiento los fondos de reserva que se requieran; y sin exceder del 2.5% del importe del financiamiento, se podrán pagar de igual forma, con cargo al mismo, los gastos y costos asociados a   su contratación, así como los costos relacionados a contrataciones de instrumentos derivados para la cobertura de tasas de interés, en términos del artículo 27 del Reglamento del Registro Público Único  de Financiamientos y Obligaciones de Entidades Federativas y Municipios. La fuente de pago será el Fondo</w:t>
      </w:r>
      <w:r>
        <w:rPr>
          <w:spacing w:val="-12"/>
          <w:w w:val="110"/>
        </w:rPr>
        <w:t> </w:t>
      </w:r>
      <w:r>
        <w:rPr>
          <w:w w:val="110"/>
        </w:rPr>
        <w:t>General</w:t>
      </w:r>
      <w:r>
        <w:rPr>
          <w:spacing w:val="-12"/>
          <w:w w:val="110"/>
        </w:rPr>
        <w:t> </w:t>
      </w:r>
      <w:r>
        <w:rPr>
          <w:w w:val="110"/>
        </w:rPr>
        <w:t>de</w:t>
      </w:r>
      <w:r>
        <w:rPr>
          <w:spacing w:val="-12"/>
          <w:w w:val="110"/>
        </w:rPr>
        <w:t> </w:t>
      </w:r>
      <w:r>
        <w:rPr>
          <w:w w:val="110"/>
        </w:rPr>
        <w:t>Participaciones</w:t>
      </w:r>
      <w:r>
        <w:rPr>
          <w:spacing w:val="-13"/>
          <w:w w:val="110"/>
        </w:rPr>
        <w:t> </w:t>
      </w:r>
      <w:r>
        <w:rPr>
          <w:w w:val="110"/>
        </w:rPr>
        <w:t>afectados</w:t>
      </w:r>
      <w:r>
        <w:rPr>
          <w:spacing w:val="-13"/>
          <w:w w:val="110"/>
        </w:rPr>
        <w:t> </w:t>
      </w:r>
      <w:r>
        <w:rPr>
          <w:w w:val="110"/>
        </w:rPr>
        <w:t>al</w:t>
      </w:r>
      <w:r>
        <w:rPr>
          <w:spacing w:val="-12"/>
          <w:w w:val="110"/>
        </w:rPr>
        <w:t> </w:t>
      </w:r>
      <w:r>
        <w:rPr>
          <w:w w:val="110"/>
        </w:rPr>
        <w:t>patrimonio</w:t>
      </w:r>
      <w:r>
        <w:rPr>
          <w:spacing w:val="-11"/>
          <w:w w:val="110"/>
        </w:rPr>
        <w:t> </w:t>
      </w:r>
      <w:r>
        <w:rPr>
          <w:w w:val="110"/>
        </w:rPr>
        <w:t>del</w:t>
      </w:r>
      <w:r>
        <w:rPr>
          <w:spacing w:val="-13"/>
          <w:w w:val="110"/>
        </w:rPr>
        <w:t> </w:t>
      </w:r>
      <w:r>
        <w:rPr>
          <w:w w:val="110"/>
        </w:rPr>
        <w:t>Fideicomiso</w:t>
      </w:r>
      <w:r>
        <w:rPr>
          <w:spacing w:val="-12"/>
          <w:w w:val="110"/>
        </w:rPr>
        <w:t> </w:t>
      </w:r>
      <w:r>
        <w:rPr>
          <w:w w:val="110"/>
        </w:rPr>
        <w:t>que</w:t>
      </w:r>
      <w:r>
        <w:rPr>
          <w:spacing w:val="-10"/>
          <w:w w:val="110"/>
        </w:rPr>
        <w:t> </w:t>
      </w:r>
      <w:r>
        <w:rPr>
          <w:w w:val="110"/>
        </w:rPr>
        <w:t>se</w:t>
      </w:r>
      <w:r>
        <w:rPr>
          <w:spacing w:val="-13"/>
          <w:w w:val="110"/>
        </w:rPr>
        <w:t> </w:t>
      </w:r>
      <w:r>
        <w:rPr>
          <w:w w:val="110"/>
        </w:rPr>
        <w:t>identifica</w:t>
      </w:r>
      <w:r>
        <w:rPr>
          <w:spacing w:val="-12"/>
          <w:w w:val="110"/>
        </w:rPr>
        <w:t> </w:t>
      </w:r>
      <w:r>
        <w:rPr>
          <w:w w:val="110"/>
        </w:rPr>
        <w:t>actualmente bajo el número F/00105 y que administra CI Banco, S.A. Institución de Banca Múltiple, en su modalidad de institución fiduciaria, autorizado por la Legislatura Estatal mediante los Decretos Números</w:t>
      </w:r>
      <w:r>
        <w:rPr>
          <w:spacing w:val="-4"/>
          <w:w w:val="110"/>
        </w:rPr>
        <w:t> </w:t>
      </w:r>
      <w:r>
        <w:rPr>
          <w:w w:val="110"/>
        </w:rPr>
        <w:t>48</w:t>
      </w:r>
      <w:r>
        <w:rPr>
          <w:spacing w:val="-2"/>
          <w:w w:val="110"/>
        </w:rPr>
        <w:t> </w:t>
      </w:r>
      <w:r>
        <w:rPr>
          <w:w w:val="110"/>
        </w:rPr>
        <w:t>y</w:t>
      </w:r>
      <w:r>
        <w:rPr>
          <w:spacing w:val="-5"/>
          <w:w w:val="110"/>
        </w:rPr>
        <w:t> </w:t>
      </w:r>
      <w:r>
        <w:rPr>
          <w:w w:val="110"/>
        </w:rPr>
        <w:t>84</w:t>
      </w:r>
      <w:r>
        <w:rPr>
          <w:spacing w:val="-5"/>
          <w:w w:val="110"/>
        </w:rPr>
        <w:t> </w:t>
      </w:r>
      <w:r>
        <w:rPr>
          <w:w w:val="110"/>
        </w:rPr>
        <w:t>publicados</w:t>
      </w:r>
      <w:r>
        <w:rPr>
          <w:spacing w:val="-3"/>
          <w:w w:val="110"/>
        </w:rPr>
        <w:t> </w:t>
      </w:r>
      <w:r>
        <w:rPr>
          <w:w w:val="110"/>
        </w:rPr>
        <w:t>en</w:t>
      </w:r>
      <w:r>
        <w:rPr>
          <w:spacing w:val="-3"/>
          <w:w w:val="110"/>
        </w:rPr>
        <w:t> </w:t>
      </w:r>
      <w:r>
        <w:rPr>
          <w:w w:val="110"/>
        </w:rPr>
        <w:t>el</w:t>
      </w:r>
      <w:r>
        <w:rPr>
          <w:spacing w:val="-4"/>
          <w:w w:val="110"/>
        </w:rPr>
        <w:t> </w:t>
      </w:r>
      <w:r>
        <w:rPr>
          <w:w w:val="110"/>
        </w:rPr>
        <w:t>Periódico</w:t>
      </w:r>
      <w:r>
        <w:rPr>
          <w:spacing w:val="-2"/>
          <w:w w:val="110"/>
        </w:rPr>
        <w:t> </w:t>
      </w:r>
      <w:r>
        <w:rPr>
          <w:w w:val="110"/>
        </w:rPr>
        <w:t>Oficial</w:t>
      </w:r>
      <w:r>
        <w:rPr>
          <w:spacing w:val="-3"/>
          <w:w w:val="110"/>
        </w:rPr>
        <w:t> </w:t>
      </w:r>
      <w:r>
        <w:rPr>
          <w:w w:val="110"/>
        </w:rPr>
        <w:t>“Gaceta</w:t>
      </w:r>
      <w:r>
        <w:rPr>
          <w:spacing w:val="-4"/>
          <w:w w:val="110"/>
        </w:rPr>
        <w:t> </w:t>
      </w:r>
      <w:r>
        <w:rPr>
          <w:w w:val="110"/>
        </w:rPr>
        <w:t>del</w:t>
      </w:r>
      <w:r>
        <w:rPr>
          <w:spacing w:val="-3"/>
          <w:w w:val="110"/>
        </w:rPr>
        <w:t> </w:t>
      </w:r>
      <w:r>
        <w:rPr>
          <w:w w:val="110"/>
        </w:rPr>
        <w:t>Gobierno”</w:t>
      </w:r>
      <w:r>
        <w:rPr>
          <w:spacing w:val="-3"/>
          <w:w w:val="110"/>
        </w:rPr>
        <w:t> </w:t>
      </w:r>
      <w:r>
        <w:rPr>
          <w:w w:val="110"/>
        </w:rPr>
        <w:t>en</w:t>
      </w:r>
      <w:r>
        <w:rPr>
          <w:spacing w:val="-4"/>
          <w:w w:val="110"/>
        </w:rPr>
        <w:t> </w:t>
      </w:r>
      <w:r>
        <w:rPr>
          <w:w w:val="110"/>
        </w:rPr>
        <w:t>fechas</w:t>
      </w:r>
      <w:r>
        <w:rPr>
          <w:spacing w:val="-3"/>
          <w:w w:val="110"/>
        </w:rPr>
        <w:t> </w:t>
      </w:r>
      <w:r>
        <w:rPr>
          <w:w w:val="110"/>
        </w:rPr>
        <w:t>4</w:t>
      </w:r>
      <w:r>
        <w:rPr>
          <w:spacing w:val="-3"/>
          <w:w w:val="110"/>
        </w:rPr>
        <w:t> </w:t>
      </w:r>
      <w:r>
        <w:rPr>
          <w:w w:val="110"/>
        </w:rPr>
        <w:t>de</w:t>
      </w:r>
      <w:r>
        <w:rPr>
          <w:spacing w:val="-3"/>
          <w:w w:val="110"/>
        </w:rPr>
        <w:t> </w:t>
      </w:r>
      <w:r>
        <w:rPr>
          <w:w w:val="110"/>
        </w:rPr>
        <w:t>junio</w:t>
      </w:r>
      <w:r>
        <w:rPr>
          <w:spacing w:val="-4"/>
          <w:w w:val="110"/>
        </w:rPr>
        <w:t> </w:t>
      </w:r>
      <w:r>
        <w:rPr>
          <w:w w:val="110"/>
        </w:rPr>
        <w:t>de</w:t>
      </w:r>
      <w:r>
        <w:rPr>
          <w:spacing w:val="-3"/>
          <w:w w:val="110"/>
        </w:rPr>
        <w:t> </w:t>
      </w:r>
      <w:r>
        <w:rPr>
          <w:w w:val="110"/>
        </w:rPr>
        <w:t>2004 y 29 de octubre de 2007, respectivamente, así como por el Decreto 318 publicado el 10 de agosto de 2018, y/o el Fondo de Aportaciones para el Fortalecimiento de las Entidades Federativas, en términos del</w:t>
      </w:r>
      <w:r>
        <w:rPr>
          <w:spacing w:val="10"/>
          <w:w w:val="110"/>
        </w:rPr>
        <w:t> </w:t>
      </w:r>
      <w:r>
        <w:rPr>
          <w:w w:val="110"/>
        </w:rPr>
        <w:t>artículo</w:t>
      </w:r>
      <w:r>
        <w:rPr>
          <w:spacing w:val="12"/>
          <w:w w:val="110"/>
        </w:rPr>
        <w:t> </w:t>
      </w:r>
      <w:r>
        <w:rPr>
          <w:w w:val="110"/>
        </w:rPr>
        <w:t>50</w:t>
      </w:r>
      <w:r>
        <w:rPr>
          <w:spacing w:val="9"/>
          <w:w w:val="110"/>
        </w:rPr>
        <w:t> </w:t>
      </w:r>
      <w:r>
        <w:rPr>
          <w:w w:val="110"/>
        </w:rPr>
        <w:t>de</w:t>
      </w:r>
      <w:r>
        <w:rPr>
          <w:spacing w:val="10"/>
          <w:w w:val="110"/>
        </w:rPr>
        <w:t> </w:t>
      </w:r>
      <w:r>
        <w:rPr>
          <w:w w:val="110"/>
        </w:rPr>
        <w:t>la</w:t>
      </w:r>
      <w:r>
        <w:rPr>
          <w:spacing w:val="10"/>
          <w:w w:val="110"/>
        </w:rPr>
        <w:t> </w:t>
      </w:r>
      <w:r>
        <w:rPr>
          <w:w w:val="110"/>
        </w:rPr>
        <w:t>Ley</w:t>
      </w:r>
      <w:r>
        <w:rPr>
          <w:spacing w:val="9"/>
          <w:w w:val="110"/>
        </w:rPr>
        <w:t> </w:t>
      </w:r>
      <w:r>
        <w:rPr>
          <w:w w:val="110"/>
        </w:rPr>
        <w:t>de</w:t>
      </w:r>
      <w:r>
        <w:rPr>
          <w:spacing w:val="9"/>
          <w:w w:val="110"/>
        </w:rPr>
        <w:t> </w:t>
      </w:r>
      <w:r>
        <w:rPr>
          <w:w w:val="110"/>
        </w:rPr>
        <w:t>Coordinación</w:t>
      </w:r>
      <w:r>
        <w:rPr>
          <w:spacing w:val="11"/>
          <w:w w:val="110"/>
        </w:rPr>
        <w:t> </w:t>
      </w:r>
      <w:r>
        <w:rPr>
          <w:w w:val="110"/>
        </w:rPr>
        <w:t>Fiscal.</w:t>
      </w:r>
    </w:p>
    <w:p>
      <w:pPr>
        <w:pStyle w:val="BodyText"/>
        <w:spacing w:before="11"/>
        <w:rPr>
          <w:sz w:val="21"/>
        </w:rPr>
      </w:pPr>
    </w:p>
    <w:p>
      <w:pPr>
        <w:pStyle w:val="BodyText"/>
        <w:spacing w:line="247" w:lineRule="auto"/>
        <w:ind w:left="112" w:right="132"/>
        <w:jc w:val="both"/>
      </w:pPr>
      <w:r>
        <w:rPr>
          <w:w w:val="110"/>
        </w:rPr>
        <w:t>El Gobernador del Estado por sí o por conducto de la Secretaría de Finanzas, podrá ejercer el monto anterior mediante, (i) la celebración de uno o varios financiamientos, con instituciones de banca múltiple o banca de desarrollo de nacionalidad mexicana o (ii) la emisión de valores y la colocación de éstos a través del mercado bursátil, los cuales únicamente podrán ser adquiridos por personas físicas   o jurídicas colectivas de nacionalidad mexicana y contendrán la prohibición de su venta a extranjeros, en</w:t>
      </w:r>
      <w:r>
        <w:rPr>
          <w:spacing w:val="9"/>
          <w:w w:val="110"/>
        </w:rPr>
        <w:t> </w:t>
      </w:r>
      <w:r>
        <w:rPr>
          <w:w w:val="110"/>
        </w:rPr>
        <w:t>términos</w:t>
      </w:r>
      <w:r>
        <w:rPr>
          <w:spacing w:val="9"/>
          <w:w w:val="110"/>
        </w:rPr>
        <w:t> </w:t>
      </w:r>
      <w:r>
        <w:rPr>
          <w:w w:val="110"/>
        </w:rPr>
        <w:t>de</w:t>
      </w:r>
      <w:r>
        <w:rPr>
          <w:spacing w:val="9"/>
          <w:w w:val="110"/>
        </w:rPr>
        <w:t> </w:t>
      </w:r>
      <w:r>
        <w:rPr>
          <w:w w:val="110"/>
        </w:rPr>
        <w:t>las</w:t>
      </w:r>
      <w:r>
        <w:rPr>
          <w:spacing w:val="9"/>
          <w:w w:val="110"/>
        </w:rPr>
        <w:t> </w:t>
      </w:r>
      <w:r>
        <w:rPr>
          <w:w w:val="110"/>
        </w:rPr>
        <w:t>disposiciones</w:t>
      </w:r>
      <w:r>
        <w:rPr>
          <w:spacing w:val="12"/>
          <w:w w:val="110"/>
        </w:rPr>
        <w:t> </w:t>
      </w:r>
      <w:r>
        <w:rPr>
          <w:w w:val="110"/>
        </w:rPr>
        <w:t>aplicables.</w:t>
      </w:r>
      <w:r>
        <w:rPr>
          <w:spacing w:val="11"/>
          <w:w w:val="110"/>
        </w:rPr>
        <w:t> </w:t>
      </w:r>
      <w:r>
        <w:rPr>
          <w:w w:val="110"/>
        </w:rPr>
        <w:t>En</w:t>
      </w:r>
      <w:r>
        <w:rPr>
          <w:spacing w:val="10"/>
          <w:w w:val="110"/>
        </w:rPr>
        <w:t> </w:t>
      </w:r>
      <w:r>
        <w:rPr>
          <w:w w:val="110"/>
        </w:rPr>
        <w:t>ambos</w:t>
      </w:r>
      <w:r>
        <w:rPr>
          <w:spacing w:val="9"/>
          <w:w w:val="110"/>
        </w:rPr>
        <w:t> </w:t>
      </w:r>
      <w:r>
        <w:rPr>
          <w:w w:val="110"/>
        </w:rPr>
        <w:t>casos,</w:t>
      </w:r>
      <w:r>
        <w:rPr>
          <w:spacing w:val="9"/>
          <w:w w:val="110"/>
        </w:rPr>
        <w:t> </w:t>
      </w:r>
      <w:r>
        <w:rPr>
          <w:w w:val="110"/>
        </w:rPr>
        <w:t>los</w:t>
      </w:r>
      <w:r>
        <w:rPr>
          <w:spacing w:val="9"/>
          <w:w w:val="110"/>
        </w:rPr>
        <w:t> </w:t>
      </w:r>
      <w:r>
        <w:rPr>
          <w:w w:val="110"/>
        </w:rPr>
        <w:t>financiamientos</w:t>
      </w:r>
      <w:r>
        <w:rPr>
          <w:spacing w:val="9"/>
          <w:w w:val="110"/>
        </w:rPr>
        <w:t> </w:t>
      </w:r>
      <w:r>
        <w:rPr>
          <w:w w:val="110"/>
        </w:rPr>
        <w:t>bancarios</w:t>
      </w:r>
      <w:r>
        <w:rPr>
          <w:spacing w:val="9"/>
          <w:w w:val="110"/>
        </w:rPr>
        <w:t> </w:t>
      </w:r>
      <w:r>
        <w:rPr>
          <w:w w:val="110"/>
        </w:rPr>
        <w:t>y/o</w:t>
      </w:r>
    </w:p>
    <w:p>
      <w:pPr>
        <w:spacing w:after="0" w:line="247" w:lineRule="auto"/>
        <w:jc w:val="both"/>
        <w:sectPr>
          <w:pgSz w:w="12240" w:h="15840"/>
          <w:pgMar w:header="709" w:footer="803" w:top="1680" w:bottom="1020" w:left="1020" w:right="1000"/>
        </w:sectPr>
      </w:pPr>
    </w:p>
    <w:p>
      <w:pPr>
        <w:pStyle w:val="BodyText"/>
        <w:spacing w:line="247" w:lineRule="auto" w:before="13"/>
        <w:ind w:left="112" w:right="132"/>
        <w:jc w:val="both"/>
      </w:pPr>
      <w:r>
        <w:rPr>
          <w:w w:val="110"/>
        </w:rPr>
        <w:t>bursátiles serán pagaderos en pesos, dentro del territorio nacional, incluyendo la contratación de Instrumentos Derivados que conlleven obligaciones de pago a cargo del Estado por plazos menores o mayores a un año, para mitigar los riesgos de tasa de interés relacionados con los financiamientos bancarios y/o bursátiles.</w:t>
      </w:r>
    </w:p>
    <w:p>
      <w:pPr>
        <w:pStyle w:val="BodyText"/>
        <w:spacing w:before="9"/>
      </w:pPr>
    </w:p>
    <w:p>
      <w:pPr>
        <w:pStyle w:val="BodyText"/>
        <w:spacing w:line="247" w:lineRule="auto" w:before="1"/>
        <w:ind w:left="112" w:right="128"/>
        <w:jc w:val="both"/>
      </w:pPr>
      <w:r>
        <w:rPr>
          <w:w w:val="110"/>
        </w:rPr>
        <w:t>Al reporte trimestral que prevé el Título Octavo del Código Financiero del Estado de México y Municipios, específicamente en su artículo 263 fracción XI, que se envíe a la Legislatura, deberá acompañarse la información que comprenda los pagos realizados por concepto de financiamiento de inversión pública productiva en términos del Código Financiero del Estado de México y Municipios y</w:t>
      </w:r>
      <w:r>
        <w:rPr>
          <w:spacing w:val="-31"/>
          <w:w w:val="110"/>
        </w:rPr>
        <w:t> </w:t>
      </w:r>
      <w:r>
        <w:rPr>
          <w:w w:val="110"/>
        </w:rPr>
        <w:t>el porcentaje</w:t>
      </w:r>
      <w:r>
        <w:rPr>
          <w:spacing w:val="-9"/>
          <w:w w:val="110"/>
        </w:rPr>
        <w:t> </w:t>
      </w:r>
      <w:r>
        <w:rPr>
          <w:w w:val="110"/>
        </w:rPr>
        <w:t>que</w:t>
      </w:r>
      <w:r>
        <w:rPr>
          <w:spacing w:val="-9"/>
          <w:w w:val="110"/>
        </w:rPr>
        <w:t> </w:t>
      </w:r>
      <w:r>
        <w:rPr>
          <w:w w:val="110"/>
        </w:rPr>
        <w:t>represente</w:t>
      </w:r>
      <w:r>
        <w:rPr>
          <w:spacing w:val="-8"/>
          <w:w w:val="110"/>
        </w:rPr>
        <w:t> </w:t>
      </w:r>
      <w:r>
        <w:rPr>
          <w:w w:val="110"/>
        </w:rPr>
        <w:t>el</w:t>
      </w:r>
      <w:r>
        <w:rPr>
          <w:spacing w:val="-9"/>
          <w:w w:val="110"/>
        </w:rPr>
        <w:t> </w:t>
      </w:r>
      <w:r>
        <w:rPr>
          <w:w w:val="110"/>
        </w:rPr>
        <w:t>monto</w:t>
      </w:r>
      <w:r>
        <w:rPr>
          <w:spacing w:val="-9"/>
          <w:w w:val="110"/>
        </w:rPr>
        <w:t> </w:t>
      </w:r>
      <w:r>
        <w:rPr>
          <w:w w:val="110"/>
        </w:rPr>
        <w:t>de</w:t>
      </w:r>
      <w:r>
        <w:rPr>
          <w:spacing w:val="-8"/>
          <w:w w:val="110"/>
        </w:rPr>
        <w:t> </w:t>
      </w:r>
      <w:r>
        <w:rPr>
          <w:w w:val="110"/>
        </w:rPr>
        <w:t>la</w:t>
      </w:r>
      <w:r>
        <w:rPr>
          <w:spacing w:val="-11"/>
          <w:w w:val="110"/>
        </w:rPr>
        <w:t> </w:t>
      </w:r>
      <w:r>
        <w:rPr>
          <w:w w:val="110"/>
        </w:rPr>
        <w:t>emisión</w:t>
      </w:r>
      <w:r>
        <w:rPr>
          <w:spacing w:val="-7"/>
          <w:w w:val="110"/>
        </w:rPr>
        <w:t> </w:t>
      </w:r>
      <w:r>
        <w:rPr>
          <w:w w:val="110"/>
        </w:rPr>
        <w:t>y</w:t>
      </w:r>
      <w:r>
        <w:rPr>
          <w:spacing w:val="-10"/>
          <w:w w:val="110"/>
        </w:rPr>
        <w:t> </w:t>
      </w:r>
      <w:r>
        <w:rPr>
          <w:w w:val="110"/>
        </w:rPr>
        <w:t>colocación</w:t>
      </w:r>
      <w:r>
        <w:rPr>
          <w:spacing w:val="-9"/>
          <w:w w:val="110"/>
        </w:rPr>
        <w:t> </w:t>
      </w:r>
      <w:r>
        <w:rPr>
          <w:w w:val="110"/>
        </w:rPr>
        <w:t>de</w:t>
      </w:r>
      <w:r>
        <w:rPr>
          <w:spacing w:val="-9"/>
          <w:w w:val="110"/>
        </w:rPr>
        <w:t> </w:t>
      </w:r>
      <w:r>
        <w:rPr>
          <w:w w:val="110"/>
        </w:rPr>
        <w:t>valores</w:t>
      </w:r>
      <w:r>
        <w:rPr>
          <w:spacing w:val="-8"/>
          <w:w w:val="110"/>
        </w:rPr>
        <w:t> </w:t>
      </w:r>
      <w:r>
        <w:rPr>
          <w:w w:val="110"/>
        </w:rPr>
        <w:t>que</w:t>
      </w:r>
      <w:r>
        <w:rPr>
          <w:spacing w:val="-9"/>
          <w:w w:val="110"/>
        </w:rPr>
        <w:t> </w:t>
      </w:r>
      <w:r>
        <w:rPr>
          <w:w w:val="110"/>
        </w:rPr>
        <w:t>estén</w:t>
      </w:r>
      <w:r>
        <w:rPr>
          <w:spacing w:val="-7"/>
          <w:w w:val="110"/>
        </w:rPr>
        <w:t> </w:t>
      </w:r>
      <w:r>
        <w:rPr>
          <w:w w:val="110"/>
        </w:rPr>
        <w:t>destinados</w:t>
      </w:r>
      <w:r>
        <w:rPr>
          <w:spacing w:val="-9"/>
          <w:w w:val="110"/>
        </w:rPr>
        <w:t> </w:t>
      </w:r>
      <w:r>
        <w:rPr>
          <w:w w:val="110"/>
        </w:rPr>
        <w:t>a</w:t>
      </w:r>
      <w:r>
        <w:rPr>
          <w:spacing w:val="-10"/>
          <w:w w:val="110"/>
        </w:rPr>
        <w:t> </w:t>
      </w:r>
      <w:r>
        <w:rPr>
          <w:w w:val="110"/>
        </w:rPr>
        <w:t>circular en</w:t>
      </w:r>
      <w:r>
        <w:rPr>
          <w:spacing w:val="10"/>
          <w:w w:val="110"/>
        </w:rPr>
        <w:t> </w:t>
      </w:r>
      <w:r>
        <w:rPr>
          <w:w w:val="110"/>
        </w:rPr>
        <w:t>el</w:t>
      </w:r>
      <w:r>
        <w:rPr>
          <w:spacing w:val="10"/>
          <w:w w:val="110"/>
        </w:rPr>
        <w:t> </w:t>
      </w:r>
      <w:r>
        <w:rPr>
          <w:w w:val="110"/>
        </w:rPr>
        <w:t>mercado</w:t>
      </w:r>
      <w:r>
        <w:rPr>
          <w:spacing w:val="11"/>
          <w:w w:val="110"/>
        </w:rPr>
        <w:t> </w:t>
      </w:r>
      <w:r>
        <w:rPr>
          <w:w w:val="110"/>
        </w:rPr>
        <w:t>de</w:t>
      </w:r>
      <w:r>
        <w:rPr>
          <w:spacing w:val="9"/>
          <w:w w:val="110"/>
        </w:rPr>
        <w:t> </w:t>
      </w:r>
      <w:r>
        <w:rPr>
          <w:w w:val="110"/>
        </w:rPr>
        <w:t>valores,</w:t>
      </w:r>
      <w:r>
        <w:rPr>
          <w:spacing w:val="11"/>
          <w:w w:val="110"/>
        </w:rPr>
        <w:t> </w:t>
      </w:r>
      <w:r>
        <w:rPr>
          <w:w w:val="110"/>
        </w:rPr>
        <w:t>durante</w:t>
      </w:r>
      <w:r>
        <w:rPr>
          <w:spacing w:val="9"/>
          <w:w w:val="110"/>
        </w:rPr>
        <w:t> </w:t>
      </w:r>
      <w:r>
        <w:rPr>
          <w:w w:val="110"/>
        </w:rPr>
        <w:t>el</w:t>
      </w:r>
      <w:r>
        <w:rPr>
          <w:spacing w:val="10"/>
          <w:w w:val="110"/>
        </w:rPr>
        <w:t> </w:t>
      </w:r>
      <w:r>
        <w:rPr>
          <w:w w:val="110"/>
        </w:rPr>
        <w:t>período</w:t>
      </w:r>
      <w:r>
        <w:rPr>
          <w:spacing w:val="11"/>
          <w:w w:val="110"/>
        </w:rPr>
        <w:t> </w:t>
      </w:r>
      <w:r>
        <w:rPr>
          <w:w w:val="110"/>
        </w:rPr>
        <w:t>correspondiente.</w:t>
      </w:r>
    </w:p>
    <w:p>
      <w:pPr>
        <w:pStyle w:val="BodyText"/>
        <w:rPr>
          <w:sz w:val="21"/>
        </w:rPr>
      </w:pPr>
    </w:p>
    <w:p>
      <w:pPr>
        <w:pStyle w:val="BodyText"/>
        <w:spacing w:line="247" w:lineRule="auto" w:before="1"/>
        <w:ind w:left="112" w:right="129"/>
        <w:jc w:val="both"/>
      </w:pPr>
      <w:r>
        <w:rPr>
          <w:w w:val="110"/>
        </w:rPr>
        <w:t>Asimismo, siempre y cuando las condiciones del mercado lo permitan, el Gobierno del Estado de México, podrá refinanciar, reestructurar o recontratar créditos u obligaciones de garantía o pago derivadas de operaciones crediticias inscritas en el Registro de Deuda Pública o de los proyectos de prestación de servicios o programas multianuales con componentes financieros, informando a la Legislatura de los ahorros y beneficios que se espera obtener, sin que dicha reestructuración compute para el techo de endeudamiento señalado en el presente artículo.</w:t>
      </w:r>
    </w:p>
    <w:p>
      <w:pPr>
        <w:pStyle w:val="BodyText"/>
        <w:spacing w:before="10"/>
      </w:pPr>
    </w:p>
    <w:p>
      <w:pPr>
        <w:pStyle w:val="BodyText"/>
        <w:spacing w:line="247" w:lineRule="auto"/>
        <w:ind w:left="112" w:right="133"/>
        <w:jc w:val="both"/>
      </w:pPr>
      <w:r>
        <w:rPr>
          <w:w w:val="110"/>
        </w:rPr>
        <w:t>Se autoriza que se realicen todas las gestiones, negociaciones, solicitudes y trámites necesarios, así como para que celebren y/o suscriban todos los documentos, títulos de crédito, contratos, convenios, mecanismos, instrucciones irrevocables, o cualquier instrumento legal que se requiera para formalizar los financiamientos, emisiones bursátiles, garantías de pago oportuno e instrumentos de cobertura que se formalicen con base en lo que se autoriza en el presente Artículo, y para que pacten las características,</w:t>
      </w:r>
      <w:r>
        <w:rPr>
          <w:spacing w:val="-6"/>
          <w:w w:val="110"/>
        </w:rPr>
        <w:t> </w:t>
      </w:r>
      <w:r>
        <w:rPr>
          <w:w w:val="110"/>
        </w:rPr>
        <w:t>monto,</w:t>
      </w:r>
      <w:r>
        <w:rPr>
          <w:spacing w:val="-8"/>
          <w:w w:val="110"/>
        </w:rPr>
        <w:t> </w:t>
      </w:r>
      <w:r>
        <w:rPr>
          <w:w w:val="110"/>
        </w:rPr>
        <w:t>condiciones</w:t>
      </w:r>
      <w:r>
        <w:rPr>
          <w:spacing w:val="-7"/>
          <w:w w:val="110"/>
        </w:rPr>
        <w:t> </w:t>
      </w:r>
      <w:r>
        <w:rPr>
          <w:w w:val="110"/>
        </w:rPr>
        <w:t>y</w:t>
      </w:r>
      <w:r>
        <w:rPr>
          <w:spacing w:val="-7"/>
          <w:w w:val="110"/>
        </w:rPr>
        <w:t> </w:t>
      </w:r>
      <w:r>
        <w:rPr>
          <w:w w:val="110"/>
        </w:rPr>
        <w:t>términos,</w:t>
      </w:r>
      <w:r>
        <w:rPr>
          <w:spacing w:val="-8"/>
          <w:w w:val="110"/>
        </w:rPr>
        <w:t> </w:t>
      </w:r>
      <w:r>
        <w:rPr>
          <w:w w:val="110"/>
        </w:rPr>
        <w:t>bajo</w:t>
      </w:r>
      <w:r>
        <w:rPr>
          <w:spacing w:val="-5"/>
          <w:w w:val="110"/>
        </w:rPr>
        <w:t> </w:t>
      </w:r>
      <w:r>
        <w:rPr>
          <w:w w:val="110"/>
        </w:rPr>
        <w:t>las</w:t>
      </w:r>
      <w:r>
        <w:rPr>
          <w:spacing w:val="-7"/>
          <w:w w:val="110"/>
        </w:rPr>
        <w:t> </w:t>
      </w:r>
      <w:r>
        <w:rPr>
          <w:w w:val="110"/>
        </w:rPr>
        <w:t>modalidades</w:t>
      </w:r>
      <w:r>
        <w:rPr>
          <w:spacing w:val="-6"/>
          <w:w w:val="110"/>
        </w:rPr>
        <w:t> </w:t>
      </w:r>
      <w:r>
        <w:rPr>
          <w:w w:val="110"/>
        </w:rPr>
        <w:t>que</w:t>
      </w:r>
      <w:r>
        <w:rPr>
          <w:spacing w:val="-7"/>
          <w:w w:val="110"/>
        </w:rPr>
        <w:t> </w:t>
      </w:r>
      <w:r>
        <w:rPr>
          <w:w w:val="110"/>
        </w:rPr>
        <w:t>consideren</w:t>
      </w:r>
      <w:r>
        <w:rPr>
          <w:spacing w:val="-6"/>
          <w:w w:val="110"/>
        </w:rPr>
        <w:t> </w:t>
      </w:r>
      <w:r>
        <w:rPr>
          <w:w w:val="110"/>
        </w:rPr>
        <w:t>más</w:t>
      </w:r>
      <w:r>
        <w:rPr>
          <w:spacing w:val="-7"/>
          <w:w w:val="110"/>
        </w:rPr>
        <w:t> </w:t>
      </w:r>
      <w:r>
        <w:rPr>
          <w:w w:val="110"/>
        </w:rPr>
        <w:t>convenientes, así como para que formalicen todos los actos jurídicos necesarios para cumplir con las disposiciones del</w:t>
      </w:r>
      <w:r>
        <w:rPr>
          <w:spacing w:val="10"/>
          <w:w w:val="110"/>
        </w:rPr>
        <w:t> </w:t>
      </w:r>
      <w:r>
        <w:rPr>
          <w:w w:val="110"/>
        </w:rPr>
        <w:t>presente</w:t>
      </w:r>
      <w:r>
        <w:rPr>
          <w:spacing w:val="9"/>
          <w:w w:val="110"/>
        </w:rPr>
        <w:t> </w:t>
      </w:r>
      <w:r>
        <w:rPr>
          <w:w w:val="110"/>
        </w:rPr>
        <w:t>Artículo</w:t>
      </w:r>
      <w:r>
        <w:rPr>
          <w:spacing w:val="12"/>
          <w:w w:val="110"/>
        </w:rPr>
        <w:t> </w:t>
      </w:r>
      <w:r>
        <w:rPr>
          <w:w w:val="110"/>
        </w:rPr>
        <w:t>y</w:t>
      </w:r>
      <w:r>
        <w:rPr>
          <w:spacing w:val="10"/>
          <w:w w:val="110"/>
        </w:rPr>
        <w:t> </w:t>
      </w:r>
      <w:r>
        <w:rPr>
          <w:w w:val="110"/>
        </w:rPr>
        <w:t>de</w:t>
      </w:r>
      <w:r>
        <w:rPr>
          <w:spacing w:val="9"/>
          <w:w w:val="110"/>
        </w:rPr>
        <w:t> </w:t>
      </w:r>
      <w:r>
        <w:rPr>
          <w:w w:val="110"/>
        </w:rPr>
        <w:t>la</w:t>
      </w:r>
      <w:r>
        <w:rPr>
          <w:spacing w:val="11"/>
          <w:w w:val="110"/>
        </w:rPr>
        <w:t> </w:t>
      </w:r>
      <w:r>
        <w:rPr>
          <w:w w:val="110"/>
        </w:rPr>
        <w:t>legislación</w:t>
      </w:r>
      <w:r>
        <w:rPr>
          <w:spacing w:val="10"/>
          <w:w w:val="110"/>
        </w:rPr>
        <w:t> </w:t>
      </w:r>
      <w:r>
        <w:rPr>
          <w:w w:val="110"/>
        </w:rPr>
        <w:t>y</w:t>
      </w:r>
      <w:r>
        <w:rPr>
          <w:spacing w:val="10"/>
          <w:w w:val="110"/>
        </w:rPr>
        <w:t> </w:t>
      </w:r>
      <w:r>
        <w:rPr>
          <w:w w:val="110"/>
        </w:rPr>
        <w:t>normativa</w:t>
      </w:r>
      <w:r>
        <w:rPr>
          <w:spacing w:val="10"/>
          <w:w w:val="110"/>
        </w:rPr>
        <w:t> </w:t>
      </w:r>
      <w:r>
        <w:rPr>
          <w:w w:val="110"/>
        </w:rPr>
        <w:t>aplicable.</w:t>
      </w:r>
    </w:p>
    <w:p>
      <w:pPr>
        <w:pStyle w:val="BodyText"/>
        <w:spacing w:line="247" w:lineRule="auto" w:before="195"/>
        <w:ind w:left="112" w:right="128"/>
        <w:jc w:val="both"/>
      </w:pPr>
      <w:r>
        <w:rPr>
          <w:rFonts w:ascii="TeX Gyre Bonum" w:hAnsi="TeX Gyre Bonum"/>
          <w:b/>
          <w:w w:val="115"/>
        </w:rPr>
        <w:t>Artículo</w:t>
      </w:r>
      <w:r>
        <w:rPr>
          <w:rFonts w:ascii="TeX Gyre Bonum" w:hAnsi="TeX Gyre Bonum"/>
          <w:b/>
          <w:spacing w:val="-25"/>
          <w:w w:val="115"/>
        </w:rPr>
        <w:t> </w:t>
      </w:r>
      <w:r>
        <w:rPr>
          <w:rFonts w:ascii="TeX Gyre Bonum" w:hAnsi="TeX Gyre Bonum"/>
          <w:b/>
          <w:w w:val="115"/>
        </w:rPr>
        <w:t>3.-</w:t>
      </w:r>
      <w:r>
        <w:rPr>
          <w:rFonts w:ascii="TeX Gyre Bonum" w:hAnsi="TeX Gyre Bonum"/>
          <w:b/>
          <w:spacing w:val="-27"/>
          <w:w w:val="115"/>
        </w:rPr>
        <w:t> </w:t>
      </w:r>
      <w:r>
        <w:rPr>
          <w:w w:val="115"/>
        </w:rPr>
        <w:t>Los</w:t>
      </w:r>
      <w:r>
        <w:rPr>
          <w:spacing w:val="-5"/>
          <w:w w:val="115"/>
        </w:rPr>
        <w:t> </w:t>
      </w:r>
      <w:r>
        <w:rPr>
          <w:w w:val="115"/>
        </w:rPr>
        <w:t>ingresos</w:t>
      </w:r>
      <w:r>
        <w:rPr>
          <w:spacing w:val="-6"/>
          <w:w w:val="115"/>
        </w:rPr>
        <w:t> </w:t>
      </w:r>
      <w:r>
        <w:rPr>
          <w:w w:val="115"/>
        </w:rPr>
        <w:t>provenientes</w:t>
      </w:r>
      <w:r>
        <w:rPr>
          <w:spacing w:val="-5"/>
          <w:w w:val="115"/>
        </w:rPr>
        <w:t> </w:t>
      </w:r>
      <w:r>
        <w:rPr>
          <w:w w:val="115"/>
        </w:rPr>
        <w:t>de</w:t>
      </w:r>
      <w:r>
        <w:rPr>
          <w:spacing w:val="-6"/>
          <w:w w:val="115"/>
        </w:rPr>
        <w:t> </w:t>
      </w:r>
      <w:r>
        <w:rPr>
          <w:w w:val="115"/>
        </w:rPr>
        <w:t>los</w:t>
      </w:r>
      <w:r>
        <w:rPr>
          <w:spacing w:val="-5"/>
          <w:w w:val="115"/>
        </w:rPr>
        <w:t> </w:t>
      </w:r>
      <w:r>
        <w:rPr>
          <w:w w:val="115"/>
        </w:rPr>
        <w:t>conceptos</w:t>
      </w:r>
      <w:r>
        <w:rPr>
          <w:spacing w:val="-6"/>
          <w:w w:val="115"/>
        </w:rPr>
        <w:t> </w:t>
      </w:r>
      <w:r>
        <w:rPr>
          <w:w w:val="115"/>
        </w:rPr>
        <w:t>enumerados</w:t>
      </w:r>
      <w:r>
        <w:rPr>
          <w:spacing w:val="-5"/>
          <w:w w:val="115"/>
        </w:rPr>
        <w:t> </w:t>
      </w:r>
      <w:r>
        <w:rPr>
          <w:w w:val="115"/>
        </w:rPr>
        <w:t>en</w:t>
      </w:r>
      <w:r>
        <w:rPr>
          <w:spacing w:val="-5"/>
          <w:w w:val="115"/>
        </w:rPr>
        <w:t> </w:t>
      </w:r>
      <w:r>
        <w:rPr>
          <w:w w:val="115"/>
        </w:rPr>
        <w:t>el</w:t>
      </w:r>
      <w:r>
        <w:rPr>
          <w:spacing w:val="-5"/>
          <w:w w:val="115"/>
        </w:rPr>
        <w:t> </w:t>
      </w:r>
      <w:r>
        <w:rPr>
          <w:w w:val="115"/>
        </w:rPr>
        <w:t>artículo</w:t>
      </w:r>
      <w:r>
        <w:rPr>
          <w:spacing w:val="-4"/>
          <w:w w:val="115"/>
        </w:rPr>
        <w:t> </w:t>
      </w:r>
      <w:r>
        <w:rPr>
          <w:w w:val="115"/>
        </w:rPr>
        <w:t>1</w:t>
      </w:r>
      <w:r>
        <w:rPr>
          <w:spacing w:val="-4"/>
          <w:w w:val="115"/>
        </w:rPr>
        <w:t> </w:t>
      </w:r>
      <w:r>
        <w:rPr>
          <w:w w:val="115"/>
        </w:rPr>
        <w:t>de</w:t>
      </w:r>
      <w:r>
        <w:rPr>
          <w:spacing w:val="-6"/>
          <w:w w:val="115"/>
        </w:rPr>
        <w:t> </w:t>
      </w:r>
      <w:r>
        <w:rPr>
          <w:w w:val="115"/>
        </w:rPr>
        <w:t>esta</w:t>
      </w:r>
      <w:r>
        <w:rPr>
          <w:spacing w:val="-5"/>
          <w:w w:val="115"/>
        </w:rPr>
        <w:t> </w:t>
      </w:r>
      <w:r>
        <w:rPr>
          <w:w w:val="115"/>
        </w:rPr>
        <w:t>Ley</w:t>
      </w:r>
      <w:r>
        <w:rPr>
          <w:spacing w:val="-5"/>
          <w:w w:val="115"/>
        </w:rPr>
        <w:t> </w:t>
      </w:r>
      <w:r>
        <w:rPr>
          <w:w w:val="115"/>
        </w:rPr>
        <w:t>se recaudarán por la Secretaría de Finanzas en la Caja General de Gobierno de la Subsecretaría de Tesorería;</w:t>
      </w:r>
      <w:r>
        <w:rPr>
          <w:spacing w:val="-32"/>
          <w:w w:val="115"/>
        </w:rPr>
        <w:t> </w:t>
      </w:r>
      <w:r>
        <w:rPr>
          <w:w w:val="115"/>
        </w:rPr>
        <w:t>en</w:t>
      </w:r>
      <w:r>
        <w:rPr>
          <w:spacing w:val="-32"/>
          <w:w w:val="115"/>
        </w:rPr>
        <w:t> </w:t>
      </w:r>
      <w:r>
        <w:rPr>
          <w:w w:val="115"/>
        </w:rPr>
        <w:t>instituciones</w:t>
      </w:r>
      <w:r>
        <w:rPr>
          <w:spacing w:val="-32"/>
          <w:w w:val="115"/>
        </w:rPr>
        <w:t> </w:t>
      </w:r>
      <w:r>
        <w:rPr>
          <w:w w:val="115"/>
        </w:rPr>
        <w:t>del</w:t>
      </w:r>
      <w:r>
        <w:rPr>
          <w:spacing w:val="-32"/>
          <w:w w:val="115"/>
        </w:rPr>
        <w:t> </w:t>
      </w:r>
      <w:r>
        <w:rPr>
          <w:w w:val="115"/>
        </w:rPr>
        <w:t>sistema</w:t>
      </w:r>
      <w:r>
        <w:rPr>
          <w:spacing w:val="-33"/>
          <w:w w:val="115"/>
        </w:rPr>
        <w:t> </w:t>
      </w:r>
      <w:r>
        <w:rPr>
          <w:w w:val="115"/>
        </w:rPr>
        <w:t>financiero</w:t>
      </w:r>
      <w:r>
        <w:rPr>
          <w:spacing w:val="-30"/>
          <w:w w:val="115"/>
        </w:rPr>
        <w:t> </w:t>
      </w:r>
      <w:r>
        <w:rPr>
          <w:w w:val="115"/>
        </w:rPr>
        <w:t>mexicano</w:t>
      </w:r>
      <w:r>
        <w:rPr>
          <w:spacing w:val="-32"/>
          <w:w w:val="115"/>
        </w:rPr>
        <w:t> </w:t>
      </w:r>
      <w:r>
        <w:rPr>
          <w:w w:val="115"/>
        </w:rPr>
        <w:t>o</w:t>
      </w:r>
      <w:r>
        <w:rPr>
          <w:spacing w:val="-31"/>
          <w:w w:val="115"/>
        </w:rPr>
        <w:t> </w:t>
      </w:r>
      <w:r>
        <w:rPr>
          <w:w w:val="115"/>
        </w:rPr>
        <w:t>en</w:t>
      </w:r>
      <w:r>
        <w:rPr>
          <w:spacing w:val="-32"/>
          <w:w w:val="115"/>
        </w:rPr>
        <w:t> </w:t>
      </w:r>
      <w:r>
        <w:rPr>
          <w:w w:val="115"/>
        </w:rPr>
        <w:t>los</w:t>
      </w:r>
      <w:r>
        <w:rPr>
          <w:spacing w:val="-32"/>
          <w:w w:val="115"/>
        </w:rPr>
        <w:t> </w:t>
      </w:r>
      <w:r>
        <w:rPr>
          <w:w w:val="115"/>
        </w:rPr>
        <w:t>establecimientos</w:t>
      </w:r>
      <w:r>
        <w:rPr>
          <w:spacing w:val="-33"/>
          <w:w w:val="115"/>
        </w:rPr>
        <w:t> </w:t>
      </w:r>
      <w:r>
        <w:rPr>
          <w:w w:val="115"/>
        </w:rPr>
        <w:t>autorizados</w:t>
      </w:r>
      <w:r>
        <w:rPr>
          <w:spacing w:val="-32"/>
          <w:w w:val="115"/>
        </w:rPr>
        <w:t> </w:t>
      </w:r>
      <w:r>
        <w:rPr>
          <w:w w:val="115"/>
        </w:rPr>
        <w:t>para realizar las gestiones inherentes a la recaudación, así como por los ayuntamientos con los que se convenga que realicen por cuenta de la dependencia, la captación de los ingresos públicos para su concentración</w:t>
      </w:r>
      <w:r>
        <w:rPr>
          <w:spacing w:val="-30"/>
          <w:w w:val="115"/>
        </w:rPr>
        <w:t> </w:t>
      </w:r>
      <w:r>
        <w:rPr>
          <w:w w:val="115"/>
        </w:rPr>
        <w:t>correspondiente</w:t>
      </w:r>
      <w:r>
        <w:rPr>
          <w:spacing w:val="-31"/>
          <w:w w:val="115"/>
        </w:rPr>
        <w:t> </w:t>
      </w:r>
      <w:r>
        <w:rPr>
          <w:w w:val="115"/>
        </w:rPr>
        <w:t>al</w:t>
      </w:r>
      <w:r>
        <w:rPr>
          <w:spacing w:val="-30"/>
          <w:w w:val="115"/>
        </w:rPr>
        <w:t> </w:t>
      </w:r>
      <w:r>
        <w:rPr>
          <w:w w:val="115"/>
        </w:rPr>
        <w:t>erario</w:t>
      </w:r>
      <w:r>
        <w:rPr>
          <w:spacing w:val="-30"/>
          <w:w w:val="115"/>
        </w:rPr>
        <w:t> </w:t>
      </w:r>
      <w:r>
        <w:rPr>
          <w:w w:val="115"/>
        </w:rPr>
        <w:t>estatal,</w:t>
      </w:r>
      <w:r>
        <w:rPr>
          <w:spacing w:val="-30"/>
          <w:w w:val="115"/>
        </w:rPr>
        <w:t> </w:t>
      </w:r>
      <w:r>
        <w:rPr>
          <w:w w:val="115"/>
        </w:rPr>
        <w:t>salvo</w:t>
      </w:r>
      <w:r>
        <w:rPr>
          <w:spacing w:val="-29"/>
          <w:w w:val="115"/>
        </w:rPr>
        <w:t> </w:t>
      </w:r>
      <w:r>
        <w:rPr>
          <w:w w:val="115"/>
        </w:rPr>
        <w:t>los</w:t>
      </w:r>
      <w:r>
        <w:rPr>
          <w:spacing w:val="-31"/>
          <w:w w:val="115"/>
        </w:rPr>
        <w:t> </w:t>
      </w:r>
      <w:r>
        <w:rPr>
          <w:w w:val="115"/>
        </w:rPr>
        <w:t>ingresos</w:t>
      </w:r>
      <w:r>
        <w:rPr>
          <w:spacing w:val="-30"/>
          <w:w w:val="115"/>
        </w:rPr>
        <w:t> </w:t>
      </w:r>
      <w:r>
        <w:rPr>
          <w:w w:val="115"/>
        </w:rPr>
        <w:t>propios</w:t>
      </w:r>
      <w:r>
        <w:rPr>
          <w:spacing w:val="-31"/>
          <w:w w:val="115"/>
        </w:rPr>
        <w:t> </w:t>
      </w:r>
      <w:r>
        <w:rPr>
          <w:w w:val="115"/>
        </w:rPr>
        <w:t>de</w:t>
      </w:r>
      <w:r>
        <w:rPr>
          <w:spacing w:val="-30"/>
          <w:w w:val="115"/>
        </w:rPr>
        <w:t> </w:t>
      </w:r>
      <w:r>
        <w:rPr>
          <w:w w:val="115"/>
        </w:rPr>
        <w:t>Organismos</w:t>
      </w:r>
      <w:r>
        <w:rPr>
          <w:spacing w:val="-30"/>
          <w:w w:val="115"/>
        </w:rPr>
        <w:t> </w:t>
      </w:r>
      <w:r>
        <w:rPr>
          <w:w w:val="115"/>
        </w:rPr>
        <w:t>Autónomos y</w:t>
      </w:r>
      <w:r>
        <w:rPr>
          <w:spacing w:val="-24"/>
          <w:w w:val="115"/>
        </w:rPr>
        <w:t> </w:t>
      </w:r>
      <w:r>
        <w:rPr>
          <w:w w:val="115"/>
        </w:rPr>
        <w:t>de</w:t>
      </w:r>
      <w:r>
        <w:rPr>
          <w:spacing w:val="-23"/>
          <w:w w:val="115"/>
        </w:rPr>
        <w:t> </w:t>
      </w:r>
      <w:r>
        <w:rPr>
          <w:w w:val="115"/>
        </w:rPr>
        <w:t>los</w:t>
      </w:r>
      <w:r>
        <w:rPr>
          <w:spacing w:val="-24"/>
          <w:w w:val="115"/>
        </w:rPr>
        <w:t> </w:t>
      </w:r>
      <w:r>
        <w:rPr>
          <w:w w:val="115"/>
        </w:rPr>
        <w:t>poderes</w:t>
      </w:r>
      <w:r>
        <w:rPr>
          <w:spacing w:val="-23"/>
          <w:w w:val="115"/>
        </w:rPr>
        <w:t> </w:t>
      </w:r>
      <w:r>
        <w:rPr>
          <w:w w:val="115"/>
        </w:rPr>
        <w:t>Legislativo</w:t>
      </w:r>
      <w:r>
        <w:rPr>
          <w:spacing w:val="-23"/>
          <w:w w:val="115"/>
        </w:rPr>
        <w:t> </w:t>
      </w:r>
      <w:r>
        <w:rPr>
          <w:w w:val="115"/>
        </w:rPr>
        <w:t>y</w:t>
      </w:r>
      <w:r>
        <w:rPr>
          <w:spacing w:val="-23"/>
          <w:w w:val="115"/>
        </w:rPr>
        <w:t> </w:t>
      </w:r>
      <w:r>
        <w:rPr>
          <w:w w:val="115"/>
        </w:rPr>
        <w:t>Judicial,</w:t>
      </w:r>
      <w:r>
        <w:rPr>
          <w:spacing w:val="-23"/>
          <w:w w:val="115"/>
        </w:rPr>
        <w:t> </w:t>
      </w:r>
      <w:r>
        <w:rPr>
          <w:w w:val="115"/>
        </w:rPr>
        <w:t>así</w:t>
      </w:r>
      <w:r>
        <w:rPr>
          <w:spacing w:val="-23"/>
          <w:w w:val="115"/>
        </w:rPr>
        <w:t> </w:t>
      </w:r>
      <w:r>
        <w:rPr>
          <w:w w:val="115"/>
        </w:rPr>
        <w:t>como</w:t>
      </w:r>
      <w:r>
        <w:rPr>
          <w:spacing w:val="-24"/>
          <w:w w:val="115"/>
        </w:rPr>
        <w:t> </w:t>
      </w:r>
      <w:r>
        <w:rPr>
          <w:w w:val="115"/>
        </w:rPr>
        <w:t>los</w:t>
      </w:r>
      <w:r>
        <w:rPr>
          <w:spacing w:val="-24"/>
          <w:w w:val="115"/>
        </w:rPr>
        <w:t> </w:t>
      </w:r>
      <w:r>
        <w:rPr>
          <w:w w:val="115"/>
        </w:rPr>
        <w:t>afectos</w:t>
      </w:r>
      <w:r>
        <w:rPr>
          <w:spacing w:val="-23"/>
          <w:w w:val="115"/>
        </w:rPr>
        <w:t> </w:t>
      </w:r>
      <w:r>
        <w:rPr>
          <w:w w:val="115"/>
        </w:rPr>
        <w:t>en</w:t>
      </w:r>
      <w:r>
        <w:rPr>
          <w:spacing w:val="-23"/>
          <w:w w:val="115"/>
        </w:rPr>
        <w:t> </w:t>
      </w:r>
      <w:r>
        <w:rPr>
          <w:w w:val="115"/>
        </w:rPr>
        <w:t>fideicomisos</w:t>
      </w:r>
      <w:r>
        <w:rPr>
          <w:spacing w:val="-24"/>
          <w:w w:val="115"/>
        </w:rPr>
        <w:t> </w:t>
      </w:r>
      <w:r>
        <w:rPr>
          <w:w w:val="115"/>
        </w:rPr>
        <w:t>de</w:t>
      </w:r>
      <w:r>
        <w:rPr>
          <w:spacing w:val="-23"/>
          <w:w w:val="115"/>
        </w:rPr>
        <w:t> </w:t>
      </w:r>
      <w:r>
        <w:rPr>
          <w:w w:val="115"/>
        </w:rPr>
        <w:t>garantía,</w:t>
      </w:r>
      <w:r>
        <w:rPr>
          <w:spacing w:val="-24"/>
          <w:w w:val="115"/>
        </w:rPr>
        <w:t> </w:t>
      </w:r>
      <w:r>
        <w:rPr>
          <w:w w:val="115"/>
        </w:rPr>
        <w:t>fuente</w:t>
      </w:r>
      <w:r>
        <w:rPr>
          <w:spacing w:val="-24"/>
          <w:w w:val="115"/>
        </w:rPr>
        <w:t> </w:t>
      </w:r>
      <w:r>
        <w:rPr>
          <w:w w:val="115"/>
        </w:rPr>
        <w:t>de</w:t>
      </w:r>
      <w:r>
        <w:rPr>
          <w:spacing w:val="-25"/>
          <w:w w:val="115"/>
        </w:rPr>
        <w:t> </w:t>
      </w:r>
      <w:r>
        <w:rPr>
          <w:w w:val="115"/>
        </w:rPr>
        <w:t>pago o administración e inversión, los cuales serán percibidos de manera directa. Para tal efecto, la Secretaría</w:t>
      </w:r>
      <w:r>
        <w:rPr>
          <w:spacing w:val="-23"/>
          <w:w w:val="115"/>
        </w:rPr>
        <w:t> </w:t>
      </w:r>
      <w:r>
        <w:rPr>
          <w:w w:val="115"/>
        </w:rPr>
        <w:t>de</w:t>
      </w:r>
      <w:r>
        <w:rPr>
          <w:spacing w:val="-22"/>
          <w:w w:val="115"/>
        </w:rPr>
        <w:t> </w:t>
      </w:r>
      <w:r>
        <w:rPr>
          <w:w w:val="115"/>
        </w:rPr>
        <w:t>Finanzas</w:t>
      </w:r>
      <w:r>
        <w:rPr>
          <w:spacing w:val="-22"/>
          <w:w w:val="115"/>
        </w:rPr>
        <w:t> </w:t>
      </w:r>
      <w:r>
        <w:rPr>
          <w:w w:val="115"/>
        </w:rPr>
        <w:t>publicará</w:t>
      </w:r>
      <w:r>
        <w:rPr>
          <w:spacing w:val="-22"/>
          <w:w w:val="115"/>
        </w:rPr>
        <w:t> </w:t>
      </w:r>
      <w:r>
        <w:rPr>
          <w:w w:val="115"/>
        </w:rPr>
        <w:t>en</w:t>
      </w:r>
      <w:r>
        <w:rPr>
          <w:spacing w:val="-22"/>
          <w:w w:val="115"/>
        </w:rPr>
        <w:t> </w:t>
      </w:r>
      <w:r>
        <w:rPr>
          <w:w w:val="115"/>
        </w:rPr>
        <w:t>el</w:t>
      </w:r>
      <w:r>
        <w:rPr>
          <w:spacing w:val="-22"/>
          <w:w w:val="115"/>
        </w:rPr>
        <w:t> </w:t>
      </w:r>
      <w:r>
        <w:rPr>
          <w:w w:val="115"/>
        </w:rPr>
        <w:t>Periódico</w:t>
      </w:r>
      <w:r>
        <w:rPr>
          <w:spacing w:val="-22"/>
          <w:w w:val="115"/>
        </w:rPr>
        <w:t> </w:t>
      </w:r>
      <w:r>
        <w:rPr>
          <w:w w:val="115"/>
        </w:rPr>
        <w:t>Oficial</w:t>
      </w:r>
      <w:r>
        <w:rPr>
          <w:spacing w:val="-22"/>
          <w:w w:val="115"/>
        </w:rPr>
        <w:t> </w:t>
      </w:r>
      <w:r>
        <w:rPr>
          <w:w w:val="115"/>
        </w:rPr>
        <w:t>“Gaceta</w:t>
      </w:r>
      <w:r>
        <w:rPr>
          <w:spacing w:val="-22"/>
          <w:w w:val="115"/>
        </w:rPr>
        <w:t> </w:t>
      </w:r>
      <w:r>
        <w:rPr>
          <w:w w:val="115"/>
        </w:rPr>
        <w:t>del</w:t>
      </w:r>
      <w:r>
        <w:rPr>
          <w:spacing w:val="-23"/>
          <w:w w:val="115"/>
        </w:rPr>
        <w:t> </w:t>
      </w:r>
      <w:r>
        <w:rPr>
          <w:w w:val="115"/>
        </w:rPr>
        <w:t>Gobierno</w:t>
      </w:r>
      <w:r>
        <w:rPr>
          <w:b/>
          <w:w w:val="115"/>
        </w:rPr>
        <w:t>”,</w:t>
      </w:r>
      <w:r>
        <w:rPr>
          <w:b/>
          <w:spacing w:val="-23"/>
          <w:w w:val="115"/>
        </w:rPr>
        <w:t> </w:t>
      </w:r>
      <w:r>
        <w:rPr>
          <w:w w:val="115"/>
        </w:rPr>
        <w:t>las</w:t>
      </w:r>
      <w:r>
        <w:rPr>
          <w:spacing w:val="-23"/>
          <w:w w:val="115"/>
        </w:rPr>
        <w:t> </w:t>
      </w:r>
      <w:r>
        <w:rPr>
          <w:w w:val="115"/>
        </w:rPr>
        <w:t>Reglas</w:t>
      </w:r>
      <w:r>
        <w:rPr>
          <w:spacing w:val="-22"/>
          <w:w w:val="115"/>
        </w:rPr>
        <w:t> </w:t>
      </w:r>
      <w:r>
        <w:rPr>
          <w:w w:val="115"/>
        </w:rPr>
        <w:t>de</w:t>
      </w:r>
      <w:r>
        <w:rPr>
          <w:spacing w:val="-22"/>
          <w:w w:val="115"/>
        </w:rPr>
        <w:t> </w:t>
      </w:r>
      <w:r>
        <w:rPr>
          <w:w w:val="115"/>
        </w:rPr>
        <w:t>Carácter General</w:t>
      </w:r>
      <w:r>
        <w:rPr>
          <w:spacing w:val="-32"/>
          <w:w w:val="115"/>
        </w:rPr>
        <w:t> </w:t>
      </w:r>
      <w:r>
        <w:rPr>
          <w:w w:val="115"/>
        </w:rPr>
        <w:t>que</w:t>
      </w:r>
      <w:r>
        <w:rPr>
          <w:spacing w:val="-31"/>
          <w:w w:val="115"/>
        </w:rPr>
        <w:t> </w:t>
      </w:r>
      <w:r>
        <w:rPr>
          <w:w w:val="115"/>
        </w:rPr>
        <w:t>fijen</w:t>
      </w:r>
      <w:r>
        <w:rPr>
          <w:spacing w:val="-32"/>
          <w:w w:val="115"/>
        </w:rPr>
        <w:t> </w:t>
      </w:r>
      <w:r>
        <w:rPr>
          <w:w w:val="115"/>
        </w:rPr>
        <w:t>los</w:t>
      </w:r>
      <w:r>
        <w:rPr>
          <w:spacing w:val="-31"/>
          <w:w w:val="115"/>
        </w:rPr>
        <w:t> </w:t>
      </w:r>
      <w:r>
        <w:rPr>
          <w:w w:val="115"/>
        </w:rPr>
        <w:t>requisitos,</w:t>
      </w:r>
      <w:r>
        <w:rPr>
          <w:spacing w:val="-31"/>
          <w:w w:val="115"/>
        </w:rPr>
        <w:t> </w:t>
      </w:r>
      <w:r>
        <w:rPr>
          <w:w w:val="115"/>
        </w:rPr>
        <w:t>obligaciones</w:t>
      </w:r>
      <w:r>
        <w:rPr>
          <w:spacing w:val="-32"/>
          <w:w w:val="115"/>
        </w:rPr>
        <w:t> </w:t>
      </w:r>
      <w:r>
        <w:rPr>
          <w:w w:val="115"/>
        </w:rPr>
        <w:t>y</w:t>
      </w:r>
      <w:r>
        <w:rPr>
          <w:spacing w:val="-31"/>
          <w:w w:val="115"/>
        </w:rPr>
        <w:t> </w:t>
      </w:r>
      <w:r>
        <w:rPr>
          <w:w w:val="115"/>
        </w:rPr>
        <w:t>procedimientos</w:t>
      </w:r>
      <w:r>
        <w:rPr>
          <w:spacing w:val="-32"/>
          <w:w w:val="115"/>
        </w:rPr>
        <w:t> </w:t>
      </w:r>
      <w:r>
        <w:rPr>
          <w:w w:val="115"/>
        </w:rPr>
        <w:t>relativos</w:t>
      </w:r>
      <w:r>
        <w:rPr>
          <w:spacing w:val="-31"/>
          <w:w w:val="115"/>
        </w:rPr>
        <w:t> </w:t>
      </w:r>
      <w:r>
        <w:rPr>
          <w:w w:val="115"/>
        </w:rPr>
        <w:t>a</w:t>
      </w:r>
      <w:r>
        <w:rPr>
          <w:spacing w:val="-32"/>
          <w:w w:val="115"/>
        </w:rPr>
        <w:t> </w:t>
      </w:r>
      <w:r>
        <w:rPr>
          <w:w w:val="115"/>
        </w:rPr>
        <w:t>la</w:t>
      </w:r>
      <w:r>
        <w:rPr>
          <w:spacing w:val="-31"/>
          <w:w w:val="115"/>
        </w:rPr>
        <w:t> </w:t>
      </w:r>
      <w:r>
        <w:rPr>
          <w:w w:val="115"/>
        </w:rPr>
        <w:t>captación</w:t>
      </w:r>
      <w:r>
        <w:rPr>
          <w:spacing w:val="-31"/>
          <w:w w:val="115"/>
        </w:rPr>
        <w:t> </w:t>
      </w:r>
      <w:r>
        <w:rPr>
          <w:w w:val="115"/>
        </w:rPr>
        <w:t>o</w:t>
      </w:r>
      <w:r>
        <w:rPr>
          <w:spacing w:val="-31"/>
          <w:w w:val="115"/>
        </w:rPr>
        <w:t> </w:t>
      </w:r>
      <w:r>
        <w:rPr>
          <w:w w:val="115"/>
        </w:rPr>
        <w:t>recepción</w:t>
      </w:r>
      <w:r>
        <w:rPr>
          <w:spacing w:val="-31"/>
          <w:w w:val="115"/>
        </w:rPr>
        <w:t> </w:t>
      </w:r>
      <w:r>
        <w:rPr>
          <w:w w:val="115"/>
        </w:rPr>
        <w:t>y</w:t>
      </w:r>
      <w:r>
        <w:rPr>
          <w:spacing w:val="-32"/>
          <w:w w:val="115"/>
        </w:rPr>
        <w:t> </w:t>
      </w:r>
      <w:r>
        <w:rPr>
          <w:w w:val="115"/>
        </w:rPr>
        <w:t>los comprobantes de pago de los</w:t>
      </w:r>
      <w:r>
        <w:rPr>
          <w:spacing w:val="29"/>
          <w:w w:val="115"/>
        </w:rPr>
        <w:t> </w:t>
      </w:r>
      <w:r>
        <w:rPr>
          <w:w w:val="115"/>
        </w:rPr>
        <w:t>ingresos.</w:t>
      </w:r>
    </w:p>
    <w:p>
      <w:pPr>
        <w:pStyle w:val="BodyText"/>
        <w:spacing w:before="5"/>
        <w:rPr>
          <w:sz w:val="19"/>
        </w:rPr>
      </w:pPr>
    </w:p>
    <w:p>
      <w:pPr>
        <w:pStyle w:val="BodyText"/>
        <w:spacing w:line="249" w:lineRule="auto" w:before="1"/>
        <w:ind w:left="112" w:right="132"/>
        <w:jc w:val="both"/>
      </w:pPr>
      <w:r>
        <w:rPr>
          <w:w w:val="115"/>
        </w:rPr>
        <w:t>Las Entidades Públicas que reciban ingresos de los señalados en el artículo 1 de esta Ley deberán suscribir un convenio de colaboración con el Gobierno del Estado de México, por conducto de la Secretaría</w:t>
      </w:r>
      <w:r>
        <w:rPr>
          <w:spacing w:val="-20"/>
          <w:w w:val="115"/>
        </w:rPr>
        <w:t> </w:t>
      </w:r>
      <w:r>
        <w:rPr>
          <w:w w:val="115"/>
        </w:rPr>
        <w:t>de</w:t>
      </w:r>
      <w:r>
        <w:rPr>
          <w:spacing w:val="-20"/>
          <w:w w:val="115"/>
        </w:rPr>
        <w:t> </w:t>
      </w:r>
      <w:r>
        <w:rPr>
          <w:w w:val="115"/>
        </w:rPr>
        <w:t>Finanzas,</w:t>
      </w:r>
      <w:r>
        <w:rPr>
          <w:spacing w:val="-18"/>
          <w:w w:val="115"/>
        </w:rPr>
        <w:t> </w:t>
      </w:r>
      <w:r>
        <w:rPr>
          <w:w w:val="115"/>
        </w:rPr>
        <w:t>para</w:t>
      </w:r>
      <w:r>
        <w:rPr>
          <w:spacing w:val="-19"/>
          <w:w w:val="115"/>
        </w:rPr>
        <w:t> </w:t>
      </w:r>
      <w:r>
        <w:rPr>
          <w:w w:val="115"/>
        </w:rPr>
        <w:t>que</w:t>
      </w:r>
      <w:r>
        <w:rPr>
          <w:spacing w:val="-19"/>
          <w:w w:val="115"/>
        </w:rPr>
        <w:t> </w:t>
      </w:r>
      <w:r>
        <w:rPr>
          <w:w w:val="115"/>
        </w:rPr>
        <w:t>dichos</w:t>
      </w:r>
      <w:r>
        <w:rPr>
          <w:spacing w:val="-19"/>
          <w:w w:val="115"/>
        </w:rPr>
        <w:t> </w:t>
      </w:r>
      <w:r>
        <w:rPr>
          <w:w w:val="115"/>
        </w:rPr>
        <w:t>ingresos</w:t>
      </w:r>
      <w:r>
        <w:rPr>
          <w:spacing w:val="-19"/>
          <w:w w:val="115"/>
        </w:rPr>
        <w:t> </w:t>
      </w:r>
      <w:r>
        <w:rPr>
          <w:w w:val="115"/>
        </w:rPr>
        <w:t>se</w:t>
      </w:r>
      <w:r>
        <w:rPr>
          <w:spacing w:val="-20"/>
          <w:w w:val="115"/>
        </w:rPr>
        <w:t> </w:t>
      </w:r>
      <w:r>
        <w:rPr>
          <w:w w:val="115"/>
        </w:rPr>
        <w:t>cobren</w:t>
      </w:r>
      <w:r>
        <w:rPr>
          <w:spacing w:val="-20"/>
          <w:w w:val="115"/>
        </w:rPr>
        <w:t> </w:t>
      </w:r>
      <w:r>
        <w:rPr>
          <w:w w:val="115"/>
        </w:rPr>
        <w:t>a</w:t>
      </w:r>
      <w:r>
        <w:rPr>
          <w:spacing w:val="-19"/>
          <w:w w:val="115"/>
        </w:rPr>
        <w:t> </w:t>
      </w:r>
      <w:r>
        <w:rPr>
          <w:w w:val="115"/>
        </w:rPr>
        <w:t>través</w:t>
      </w:r>
      <w:r>
        <w:rPr>
          <w:spacing w:val="-20"/>
          <w:w w:val="115"/>
        </w:rPr>
        <w:t> </w:t>
      </w:r>
      <w:r>
        <w:rPr>
          <w:w w:val="115"/>
        </w:rPr>
        <w:t>de</w:t>
      </w:r>
      <w:r>
        <w:rPr>
          <w:spacing w:val="-19"/>
          <w:w w:val="115"/>
        </w:rPr>
        <w:t> </w:t>
      </w:r>
      <w:r>
        <w:rPr>
          <w:w w:val="115"/>
        </w:rPr>
        <w:t>la</w:t>
      </w:r>
      <w:r>
        <w:rPr>
          <w:spacing w:val="-18"/>
          <w:w w:val="115"/>
        </w:rPr>
        <w:t> </w:t>
      </w:r>
      <w:r>
        <w:rPr>
          <w:w w:val="115"/>
        </w:rPr>
        <w:t>Caja</w:t>
      </w:r>
      <w:r>
        <w:rPr>
          <w:spacing w:val="-15"/>
          <w:w w:val="115"/>
        </w:rPr>
        <w:t> </w:t>
      </w:r>
      <w:r>
        <w:rPr>
          <w:w w:val="115"/>
        </w:rPr>
        <w:t>General</w:t>
      </w:r>
      <w:r>
        <w:rPr>
          <w:spacing w:val="-20"/>
          <w:w w:val="115"/>
        </w:rPr>
        <w:t> </w:t>
      </w:r>
      <w:r>
        <w:rPr>
          <w:w w:val="115"/>
        </w:rPr>
        <w:t>de</w:t>
      </w:r>
      <w:r>
        <w:rPr>
          <w:spacing w:val="-18"/>
          <w:w w:val="115"/>
        </w:rPr>
        <w:t> </w:t>
      </w:r>
      <w:r>
        <w:rPr>
          <w:w w:val="115"/>
        </w:rPr>
        <w:t>Gobierno</w:t>
      </w:r>
      <w:r>
        <w:rPr>
          <w:spacing w:val="-19"/>
          <w:w w:val="115"/>
        </w:rPr>
        <w:t> </w:t>
      </w:r>
      <w:r>
        <w:rPr>
          <w:w w:val="115"/>
        </w:rPr>
        <w:t>de la Subsecretaría de Tesorería, en instituciones del sistema financiero mexicano, o en los establecimientos autorizados para tal efecto, mismos que deberán referirse en dicho convenio; excluyendo</w:t>
      </w:r>
      <w:r>
        <w:rPr>
          <w:spacing w:val="-22"/>
          <w:w w:val="115"/>
        </w:rPr>
        <w:t> </w:t>
      </w:r>
      <w:r>
        <w:rPr>
          <w:w w:val="115"/>
        </w:rPr>
        <w:t>de</w:t>
      </w:r>
      <w:r>
        <w:rPr>
          <w:spacing w:val="-22"/>
          <w:w w:val="115"/>
        </w:rPr>
        <w:t> </w:t>
      </w:r>
      <w:r>
        <w:rPr>
          <w:w w:val="115"/>
        </w:rPr>
        <w:t>esta</w:t>
      </w:r>
      <w:r>
        <w:rPr>
          <w:spacing w:val="-23"/>
          <w:w w:val="115"/>
        </w:rPr>
        <w:t> </w:t>
      </w:r>
      <w:r>
        <w:rPr>
          <w:w w:val="115"/>
        </w:rPr>
        <w:t>disposición</w:t>
      </w:r>
      <w:r>
        <w:rPr>
          <w:spacing w:val="-22"/>
          <w:w w:val="115"/>
        </w:rPr>
        <w:t> </w:t>
      </w:r>
      <w:r>
        <w:rPr>
          <w:w w:val="115"/>
        </w:rPr>
        <w:t>a</w:t>
      </w:r>
      <w:r>
        <w:rPr>
          <w:spacing w:val="-22"/>
          <w:w w:val="115"/>
        </w:rPr>
        <w:t> </w:t>
      </w:r>
      <w:r>
        <w:rPr>
          <w:w w:val="115"/>
        </w:rPr>
        <w:t>las</w:t>
      </w:r>
      <w:r>
        <w:rPr>
          <w:spacing w:val="-23"/>
          <w:w w:val="115"/>
        </w:rPr>
        <w:t> </w:t>
      </w:r>
      <w:r>
        <w:rPr>
          <w:w w:val="115"/>
        </w:rPr>
        <w:t>Entidades</w:t>
      </w:r>
      <w:r>
        <w:rPr>
          <w:spacing w:val="-22"/>
          <w:w w:val="115"/>
        </w:rPr>
        <w:t> </w:t>
      </w:r>
      <w:r>
        <w:rPr>
          <w:w w:val="115"/>
        </w:rPr>
        <w:t>Públicas</w:t>
      </w:r>
      <w:r>
        <w:rPr>
          <w:spacing w:val="-22"/>
          <w:w w:val="115"/>
        </w:rPr>
        <w:t> </w:t>
      </w:r>
      <w:r>
        <w:rPr>
          <w:w w:val="115"/>
        </w:rPr>
        <w:t>coordinadas</w:t>
      </w:r>
      <w:r>
        <w:rPr>
          <w:spacing w:val="-23"/>
          <w:w w:val="115"/>
        </w:rPr>
        <w:t> </w:t>
      </w:r>
      <w:r>
        <w:rPr>
          <w:w w:val="115"/>
        </w:rPr>
        <w:t>por</w:t>
      </w:r>
      <w:r>
        <w:rPr>
          <w:spacing w:val="-23"/>
          <w:w w:val="115"/>
        </w:rPr>
        <w:t> </w:t>
      </w:r>
      <w:r>
        <w:rPr>
          <w:w w:val="115"/>
        </w:rPr>
        <w:t>el</w:t>
      </w:r>
      <w:r>
        <w:rPr>
          <w:spacing w:val="-22"/>
          <w:w w:val="115"/>
        </w:rPr>
        <w:t> </w:t>
      </w:r>
      <w:r>
        <w:rPr>
          <w:w w:val="115"/>
        </w:rPr>
        <w:t>sector</w:t>
      </w:r>
      <w:r>
        <w:rPr>
          <w:spacing w:val="-21"/>
          <w:w w:val="115"/>
        </w:rPr>
        <w:t> </w:t>
      </w:r>
      <w:r>
        <w:rPr>
          <w:w w:val="115"/>
        </w:rPr>
        <w:t>de</w:t>
      </w:r>
      <w:r>
        <w:rPr>
          <w:spacing w:val="-23"/>
          <w:w w:val="115"/>
        </w:rPr>
        <w:t> </w:t>
      </w:r>
      <w:r>
        <w:rPr>
          <w:w w:val="115"/>
        </w:rPr>
        <w:t>seguridad</w:t>
      </w:r>
      <w:r>
        <w:rPr>
          <w:spacing w:val="-22"/>
          <w:w w:val="115"/>
        </w:rPr>
        <w:t> </w:t>
      </w:r>
      <w:r>
        <w:rPr>
          <w:w w:val="115"/>
        </w:rPr>
        <w:t>social.</w:t>
      </w:r>
    </w:p>
    <w:p>
      <w:pPr>
        <w:pStyle w:val="BodyText"/>
        <w:spacing w:before="10"/>
        <w:rPr>
          <w:sz w:val="19"/>
        </w:rPr>
      </w:pPr>
    </w:p>
    <w:p>
      <w:pPr>
        <w:pStyle w:val="BodyText"/>
        <w:spacing w:line="249" w:lineRule="auto"/>
        <w:ind w:left="112" w:right="139"/>
        <w:jc w:val="both"/>
      </w:pPr>
      <w:r>
        <w:rPr>
          <w:w w:val="110"/>
        </w:rPr>
        <w:t>Para tal efecto, las Entidades Públicas tendrán de plazo  hasta el 1º de abril para realizar la firma de  los convenios referidos en el párrafo</w:t>
      </w:r>
      <w:r>
        <w:rPr>
          <w:spacing w:val="5"/>
          <w:w w:val="110"/>
        </w:rPr>
        <w:t> </w:t>
      </w:r>
      <w:r>
        <w:rPr>
          <w:w w:val="110"/>
        </w:rPr>
        <w:t>anterior.</w:t>
      </w:r>
    </w:p>
    <w:p>
      <w:pPr>
        <w:pStyle w:val="BodyText"/>
        <w:spacing w:before="6"/>
      </w:pPr>
    </w:p>
    <w:p>
      <w:pPr>
        <w:pStyle w:val="BodyText"/>
        <w:spacing w:line="247" w:lineRule="auto"/>
        <w:ind w:left="112" w:right="133"/>
        <w:jc w:val="both"/>
      </w:pPr>
      <w:r>
        <w:rPr>
          <w:w w:val="110"/>
        </w:rPr>
        <w:t>En el caso de que se registren excedentes por ingresos de libre disposición, su aplicación se hará en términos de lo establecido en la Ley de Disciplina Financiera de las Entidades Federativas y los Municipios, el Código Financiero del Estado de México y Municipios y en el Presupuesto de Egresos correspondiente.</w:t>
      </w:r>
    </w:p>
    <w:p>
      <w:pPr>
        <w:spacing w:after="0" w:line="247" w:lineRule="auto"/>
        <w:jc w:val="both"/>
        <w:sectPr>
          <w:pgSz w:w="12240" w:h="15840"/>
          <w:pgMar w:header="709" w:footer="803" w:top="1680" w:bottom="1120" w:left="1020" w:right="1000"/>
        </w:sectPr>
      </w:pPr>
    </w:p>
    <w:p>
      <w:pPr>
        <w:pStyle w:val="BodyText"/>
        <w:spacing w:line="247" w:lineRule="auto" w:before="13"/>
        <w:ind w:left="112" w:right="141"/>
        <w:jc w:val="both"/>
      </w:pPr>
      <w:r>
        <w:rPr>
          <w:w w:val="110"/>
        </w:rPr>
        <w:t>Las cantidades recaudadas deberán depositarse en las cuentas bancarias autorizadas, debiendo inscribirse cualquiera que sea su forma o naturaleza, tanto en los registros de la propia Secretaría como</w:t>
      </w:r>
      <w:r>
        <w:rPr>
          <w:spacing w:val="24"/>
          <w:w w:val="110"/>
        </w:rPr>
        <w:t> </w:t>
      </w:r>
      <w:r>
        <w:rPr>
          <w:w w:val="110"/>
        </w:rPr>
        <w:t>en la cuenta pública que ésta formule.</w:t>
      </w:r>
    </w:p>
    <w:p>
      <w:pPr>
        <w:pStyle w:val="BodyText"/>
        <w:spacing w:before="8"/>
      </w:pPr>
    </w:p>
    <w:p>
      <w:pPr>
        <w:pStyle w:val="BodyText"/>
        <w:spacing w:line="247" w:lineRule="auto"/>
        <w:ind w:left="112" w:right="135"/>
        <w:jc w:val="both"/>
      </w:pPr>
      <w:r>
        <w:rPr>
          <w:w w:val="110"/>
        </w:rPr>
        <w:t>Los ingresos que reciban los Organismos Públicos Descentralizados derivados de fideicomisos en los que participen en los términos del artículo 265 B Bis del Código Financiero del Estado de México y Municipios, deberán aplicarse conforme a las disposiciones constitucionales y legales aplicables, y el remanente deberá ser entregado a la Secretaría de Finanzas o a quien ésta designe conforme las disposiciones</w:t>
      </w:r>
      <w:r>
        <w:rPr>
          <w:spacing w:val="-10"/>
          <w:w w:val="110"/>
        </w:rPr>
        <w:t> </w:t>
      </w:r>
      <w:r>
        <w:rPr>
          <w:w w:val="110"/>
        </w:rPr>
        <w:t>legales</w:t>
      </w:r>
      <w:r>
        <w:rPr>
          <w:spacing w:val="-9"/>
          <w:w w:val="110"/>
        </w:rPr>
        <w:t> </w:t>
      </w:r>
      <w:r>
        <w:rPr>
          <w:w w:val="110"/>
        </w:rPr>
        <w:t>relativas,</w:t>
      </w:r>
      <w:r>
        <w:rPr>
          <w:spacing w:val="-8"/>
          <w:w w:val="110"/>
        </w:rPr>
        <w:t> </w:t>
      </w:r>
      <w:r>
        <w:rPr>
          <w:w w:val="110"/>
        </w:rPr>
        <w:t>para</w:t>
      </w:r>
      <w:r>
        <w:rPr>
          <w:spacing w:val="-9"/>
          <w:w w:val="110"/>
        </w:rPr>
        <w:t> </w:t>
      </w:r>
      <w:r>
        <w:rPr>
          <w:w w:val="110"/>
        </w:rPr>
        <w:t>su</w:t>
      </w:r>
      <w:r>
        <w:rPr>
          <w:spacing w:val="-10"/>
          <w:w w:val="110"/>
        </w:rPr>
        <w:t> </w:t>
      </w:r>
      <w:r>
        <w:rPr>
          <w:w w:val="110"/>
        </w:rPr>
        <w:t>aplicación</w:t>
      </w:r>
      <w:r>
        <w:rPr>
          <w:spacing w:val="-8"/>
          <w:w w:val="110"/>
        </w:rPr>
        <w:t> </w:t>
      </w:r>
      <w:r>
        <w:rPr>
          <w:w w:val="110"/>
        </w:rPr>
        <w:t>de</w:t>
      </w:r>
      <w:r>
        <w:rPr>
          <w:spacing w:val="-9"/>
          <w:w w:val="110"/>
        </w:rPr>
        <w:t> </w:t>
      </w:r>
      <w:r>
        <w:rPr>
          <w:w w:val="110"/>
        </w:rPr>
        <w:t>acuerdo</w:t>
      </w:r>
      <w:r>
        <w:rPr>
          <w:spacing w:val="-7"/>
          <w:w w:val="110"/>
        </w:rPr>
        <w:t> </w:t>
      </w:r>
      <w:r>
        <w:rPr>
          <w:w w:val="110"/>
        </w:rPr>
        <w:t>al</w:t>
      </w:r>
      <w:r>
        <w:rPr>
          <w:spacing w:val="-8"/>
          <w:w w:val="110"/>
        </w:rPr>
        <w:t> </w:t>
      </w:r>
      <w:r>
        <w:rPr>
          <w:w w:val="110"/>
        </w:rPr>
        <w:t>Código</w:t>
      </w:r>
      <w:r>
        <w:rPr>
          <w:spacing w:val="-8"/>
          <w:w w:val="110"/>
        </w:rPr>
        <w:t> </w:t>
      </w:r>
      <w:r>
        <w:rPr>
          <w:w w:val="110"/>
        </w:rPr>
        <w:t>Financiero</w:t>
      </w:r>
      <w:r>
        <w:rPr>
          <w:spacing w:val="-7"/>
          <w:w w:val="110"/>
        </w:rPr>
        <w:t> </w:t>
      </w:r>
      <w:r>
        <w:rPr>
          <w:w w:val="110"/>
        </w:rPr>
        <w:t>del</w:t>
      </w:r>
      <w:r>
        <w:rPr>
          <w:spacing w:val="-9"/>
          <w:w w:val="110"/>
        </w:rPr>
        <w:t> </w:t>
      </w:r>
      <w:r>
        <w:rPr>
          <w:w w:val="110"/>
        </w:rPr>
        <w:t>Estado</w:t>
      </w:r>
      <w:r>
        <w:rPr>
          <w:spacing w:val="-7"/>
          <w:w w:val="110"/>
        </w:rPr>
        <w:t> </w:t>
      </w:r>
      <w:r>
        <w:rPr>
          <w:w w:val="110"/>
        </w:rPr>
        <w:t>de</w:t>
      </w:r>
      <w:r>
        <w:rPr>
          <w:spacing w:val="-11"/>
          <w:w w:val="110"/>
        </w:rPr>
        <w:t> </w:t>
      </w:r>
      <w:r>
        <w:rPr>
          <w:w w:val="110"/>
        </w:rPr>
        <w:t>México y</w:t>
      </w:r>
      <w:r>
        <w:rPr>
          <w:spacing w:val="8"/>
          <w:w w:val="110"/>
        </w:rPr>
        <w:t> </w:t>
      </w:r>
      <w:r>
        <w:rPr>
          <w:w w:val="110"/>
        </w:rPr>
        <w:t>Municipios</w:t>
      </w:r>
      <w:r>
        <w:rPr>
          <w:spacing w:val="7"/>
          <w:w w:val="110"/>
        </w:rPr>
        <w:t> </w:t>
      </w:r>
      <w:r>
        <w:rPr>
          <w:w w:val="110"/>
        </w:rPr>
        <w:t>y</w:t>
      </w:r>
      <w:r>
        <w:rPr>
          <w:spacing w:val="8"/>
          <w:w w:val="110"/>
        </w:rPr>
        <w:t> </w:t>
      </w:r>
      <w:r>
        <w:rPr>
          <w:w w:val="110"/>
        </w:rPr>
        <w:t>a</w:t>
      </w:r>
      <w:r>
        <w:rPr>
          <w:spacing w:val="11"/>
          <w:w w:val="110"/>
        </w:rPr>
        <w:t> </w:t>
      </w:r>
      <w:r>
        <w:rPr>
          <w:w w:val="110"/>
        </w:rPr>
        <w:t>la</w:t>
      </w:r>
      <w:r>
        <w:rPr>
          <w:spacing w:val="8"/>
          <w:w w:val="110"/>
        </w:rPr>
        <w:t> </w:t>
      </w:r>
      <w:r>
        <w:rPr>
          <w:w w:val="110"/>
        </w:rPr>
        <w:t>Ley</w:t>
      </w:r>
      <w:r>
        <w:rPr>
          <w:spacing w:val="8"/>
          <w:w w:val="110"/>
        </w:rPr>
        <w:t> </w:t>
      </w:r>
      <w:r>
        <w:rPr>
          <w:w w:val="110"/>
        </w:rPr>
        <w:t>de</w:t>
      </w:r>
      <w:r>
        <w:rPr>
          <w:spacing w:val="7"/>
          <w:w w:val="110"/>
        </w:rPr>
        <w:t> </w:t>
      </w:r>
      <w:r>
        <w:rPr>
          <w:w w:val="110"/>
        </w:rPr>
        <w:t>Disciplina</w:t>
      </w:r>
      <w:r>
        <w:rPr>
          <w:spacing w:val="9"/>
          <w:w w:val="110"/>
        </w:rPr>
        <w:t> </w:t>
      </w:r>
      <w:r>
        <w:rPr>
          <w:w w:val="110"/>
        </w:rPr>
        <w:t>Financiera</w:t>
      </w:r>
      <w:r>
        <w:rPr>
          <w:spacing w:val="8"/>
          <w:w w:val="110"/>
        </w:rPr>
        <w:t> </w:t>
      </w:r>
      <w:r>
        <w:rPr>
          <w:w w:val="110"/>
        </w:rPr>
        <w:t>de</w:t>
      </w:r>
      <w:r>
        <w:rPr>
          <w:spacing w:val="7"/>
          <w:w w:val="110"/>
        </w:rPr>
        <w:t> </w:t>
      </w:r>
      <w:r>
        <w:rPr>
          <w:w w:val="110"/>
        </w:rPr>
        <w:t>las</w:t>
      </w:r>
      <w:r>
        <w:rPr>
          <w:spacing w:val="8"/>
          <w:w w:val="110"/>
        </w:rPr>
        <w:t> </w:t>
      </w:r>
      <w:r>
        <w:rPr>
          <w:w w:val="110"/>
        </w:rPr>
        <w:t>Entidades</w:t>
      </w:r>
      <w:r>
        <w:rPr>
          <w:spacing w:val="7"/>
          <w:w w:val="110"/>
        </w:rPr>
        <w:t> </w:t>
      </w:r>
      <w:r>
        <w:rPr>
          <w:w w:val="110"/>
        </w:rPr>
        <w:t>Federativas</w:t>
      </w:r>
      <w:r>
        <w:rPr>
          <w:spacing w:val="7"/>
          <w:w w:val="110"/>
        </w:rPr>
        <w:t> </w:t>
      </w:r>
      <w:r>
        <w:rPr>
          <w:w w:val="110"/>
        </w:rPr>
        <w:t>y</w:t>
      </w:r>
      <w:r>
        <w:rPr>
          <w:spacing w:val="8"/>
          <w:w w:val="110"/>
        </w:rPr>
        <w:t> </w:t>
      </w:r>
      <w:r>
        <w:rPr>
          <w:w w:val="110"/>
        </w:rPr>
        <w:t>los</w:t>
      </w:r>
      <w:r>
        <w:rPr>
          <w:spacing w:val="8"/>
          <w:w w:val="110"/>
        </w:rPr>
        <w:t> </w:t>
      </w:r>
      <w:r>
        <w:rPr>
          <w:w w:val="110"/>
        </w:rPr>
        <w:t>Municipios.</w:t>
      </w:r>
    </w:p>
    <w:p>
      <w:pPr>
        <w:pStyle w:val="BodyText"/>
        <w:spacing w:line="242" w:lineRule="auto" w:before="193"/>
        <w:ind w:left="112" w:right="133"/>
        <w:jc w:val="both"/>
      </w:pPr>
      <w:r>
        <w:rPr>
          <w:rFonts w:ascii="TeX Gyre Bonum" w:hAnsi="TeX Gyre Bonum"/>
          <w:b/>
          <w:w w:val="110"/>
        </w:rPr>
        <w:t>Artículo 4.- </w:t>
      </w:r>
      <w:r>
        <w:rPr>
          <w:w w:val="110"/>
        </w:rPr>
        <w:t>Los accesorios de los impuestos estatales que deba percibir el fisco estatal, provenientes de su actividad recaudadora o fiscalizadora, se destinarán al establecimiento de un programa de estímulos</w:t>
      </w:r>
      <w:r>
        <w:rPr>
          <w:spacing w:val="-2"/>
          <w:w w:val="110"/>
        </w:rPr>
        <w:t> </w:t>
      </w:r>
      <w:r>
        <w:rPr>
          <w:w w:val="110"/>
        </w:rPr>
        <w:t>a</w:t>
      </w:r>
      <w:r>
        <w:rPr>
          <w:spacing w:val="-4"/>
          <w:w w:val="110"/>
        </w:rPr>
        <w:t> </w:t>
      </w:r>
      <w:r>
        <w:rPr>
          <w:w w:val="110"/>
        </w:rPr>
        <w:t>la</w:t>
      </w:r>
      <w:r>
        <w:rPr>
          <w:spacing w:val="-3"/>
          <w:w w:val="110"/>
        </w:rPr>
        <w:t> </w:t>
      </w:r>
      <w:r>
        <w:rPr>
          <w:w w:val="110"/>
        </w:rPr>
        <w:t>productividad,</w:t>
      </w:r>
      <w:r>
        <w:rPr>
          <w:spacing w:val="-3"/>
          <w:w w:val="110"/>
        </w:rPr>
        <w:t> </w:t>
      </w:r>
      <w:r>
        <w:rPr>
          <w:w w:val="110"/>
        </w:rPr>
        <w:t>así</w:t>
      </w:r>
      <w:r>
        <w:rPr>
          <w:spacing w:val="-3"/>
          <w:w w:val="110"/>
        </w:rPr>
        <w:t> </w:t>
      </w:r>
      <w:r>
        <w:rPr>
          <w:w w:val="110"/>
        </w:rPr>
        <w:t>como</w:t>
      </w:r>
      <w:r>
        <w:rPr>
          <w:spacing w:val="-2"/>
          <w:w w:val="110"/>
        </w:rPr>
        <w:t> </w:t>
      </w:r>
      <w:r>
        <w:rPr>
          <w:w w:val="110"/>
        </w:rPr>
        <w:t>a</w:t>
      </w:r>
      <w:r>
        <w:rPr>
          <w:spacing w:val="-4"/>
          <w:w w:val="110"/>
        </w:rPr>
        <w:t> </w:t>
      </w:r>
      <w:r>
        <w:rPr>
          <w:w w:val="110"/>
        </w:rPr>
        <w:t>acciones</w:t>
      </w:r>
      <w:r>
        <w:rPr>
          <w:spacing w:val="-1"/>
          <w:w w:val="110"/>
        </w:rPr>
        <w:t> </w:t>
      </w:r>
      <w:r>
        <w:rPr>
          <w:w w:val="110"/>
        </w:rPr>
        <w:t>encaminadas</w:t>
      </w:r>
      <w:r>
        <w:rPr>
          <w:spacing w:val="-5"/>
          <w:w w:val="110"/>
        </w:rPr>
        <w:t> </w:t>
      </w:r>
      <w:r>
        <w:rPr>
          <w:w w:val="110"/>
        </w:rPr>
        <w:t>a</w:t>
      </w:r>
      <w:r>
        <w:rPr>
          <w:spacing w:val="-4"/>
          <w:w w:val="110"/>
        </w:rPr>
        <w:t> </w:t>
      </w:r>
      <w:r>
        <w:rPr>
          <w:w w:val="110"/>
        </w:rPr>
        <w:t>incrementar</w:t>
      </w:r>
      <w:r>
        <w:rPr>
          <w:spacing w:val="-3"/>
          <w:w w:val="110"/>
        </w:rPr>
        <w:t> </w:t>
      </w:r>
      <w:r>
        <w:rPr>
          <w:w w:val="110"/>
        </w:rPr>
        <w:t>el</w:t>
      </w:r>
      <w:r>
        <w:rPr>
          <w:spacing w:val="-4"/>
          <w:w w:val="110"/>
        </w:rPr>
        <w:t> </w:t>
      </w:r>
      <w:r>
        <w:rPr>
          <w:w w:val="110"/>
        </w:rPr>
        <w:t>ingreso</w:t>
      </w:r>
      <w:r>
        <w:rPr>
          <w:spacing w:val="-2"/>
          <w:w w:val="110"/>
        </w:rPr>
        <w:t> </w:t>
      </w:r>
      <w:r>
        <w:rPr>
          <w:w w:val="110"/>
        </w:rPr>
        <w:t>de</w:t>
      </w:r>
      <w:r>
        <w:rPr>
          <w:spacing w:val="-4"/>
          <w:w w:val="110"/>
        </w:rPr>
        <w:t> </w:t>
      </w:r>
      <w:r>
        <w:rPr>
          <w:w w:val="110"/>
        </w:rPr>
        <w:t>los</w:t>
      </w:r>
      <w:r>
        <w:rPr>
          <w:spacing w:val="-4"/>
          <w:w w:val="110"/>
        </w:rPr>
        <w:t> </w:t>
      </w:r>
      <w:r>
        <w:rPr>
          <w:w w:val="110"/>
        </w:rPr>
        <w:t>recursos tributarios de la</w:t>
      </w:r>
      <w:r>
        <w:rPr>
          <w:spacing w:val="31"/>
          <w:w w:val="110"/>
        </w:rPr>
        <w:t> </w:t>
      </w:r>
      <w:r>
        <w:rPr>
          <w:w w:val="110"/>
        </w:rPr>
        <w:t>Entidad.</w:t>
      </w:r>
    </w:p>
    <w:p>
      <w:pPr>
        <w:pStyle w:val="BodyText"/>
        <w:spacing w:before="11"/>
      </w:pPr>
    </w:p>
    <w:p>
      <w:pPr>
        <w:pStyle w:val="BodyText"/>
        <w:spacing w:line="247" w:lineRule="auto"/>
        <w:ind w:left="112" w:right="141"/>
        <w:jc w:val="both"/>
      </w:pPr>
      <w:r>
        <w:rPr>
          <w:w w:val="110"/>
        </w:rPr>
        <w:t>El programa a que se refiere el párrafo anterior se aplicará conforme a lo dispuesto en las Reglas de Carácter General que para tal efecto emita la Secretaría de Finanzas.</w:t>
      </w:r>
    </w:p>
    <w:p>
      <w:pPr>
        <w:pStyle w:val="BodyText"/>
        <w:spacing w:line="244" w:lineRule="auto" w:before="188"/>
        <w:ind w:left="112" w:right="130"/>
        <w:jc w:val="both"/>
      </w:pPr>
      <w:r>
        <w:rPr>
          <w:rFonts w:ascii="TeX Gyre Bonum" w:hAnsi="TeX Gyre Bonum"/>
          <w:b/>
          <w:w w:val="110"/>
        </w:rPr>
        <w:t>Artículo 5.- </w:t>
      </w:r>
      <w:r>
        <w:rPr>
          <w:w w:val="110"/>
        </w:rPr>
        <w:t>Las tasas, cuotas y tarifas de los impuestos y derechos establecidos en el Título Tercero del</w:t>
      </w:r>
      <w:r>
        <w:rPr>
          <w:spacing w:val="-5"/>
          <w:w w:val="110"/>
        </w:rPr>
        <w:t> </w:t>
      </w:r>
      <w:r>
        <w:rPr>
          <w:w w:val="110"/>
        </w:rPr>
        <w:t>Código</w:t>
      </w:r>
      <w:r>
        <w:rPr>
          <w:spacing w:val="-4"/>
          <w:w w:val="110"/>
        </w:rPr>
        <w:t> </w:t>
      </w:r>
      <w:r>
        <w:rPr>
          <w:w w:val="110"/>
        </w:rPr>
        <w:t>Financiero</w:t>
      </w:r>
      <w:r>
        <w:rPr>
          <w:spacing w:val="-4"/>
          <w:w w:val="110"/>
        </w:rPr>
        <w:t> </w:t>
      </w:r>
      <w:r>
        <w:rPr>
          <w:w w:val="110"/>
        </w:rPr>
        <w:t>del</w:t>
      </w:r>
      <w:r>
        <w:rPr>
          <w:spacing w:val="-5"/>
          <w:w w:val="110"/>
        </w:rPr>
        <w:t> </w:t>
      </w:r>
      <w:r>
        <w:rPr>
          <w:w w:val="110"/>
        </w:rPr>
        <w:t>Estado</w:t>
      </w:r>
      <w:r>
        <w:rPr>
          <w:spacing w:val="-5"/>
          <w:w w:val="110"/>
        </w:rPr>
        <w:t> </w:t>
      </w:r>
      <w:r>
        <w:rPr>
          <w:w w:val="110"/>
        </w:rPr>
        <w:t>de</w:t>
      </w:r>
      <w:r>
        <w:rPr>
          <w:spacing w:val="-7"/>
          <w:w w:val="110"/>
        </w:rPr>
        <w:t> </w:t>
      </w:r>
      <w:r>
        <w:rPr>
          <w:w w:val="110"/>
        </w:rPr>
        <w:t>México</w:t>
      </w:r>
      <w:r>
        <w:rPr>
          <w:spacing w:val="-3"/>
          <w:w w:val="110"/>
        </w:rPr>
        <w:t> </w:t>
      </w:r>
      <w:r>
        <w:rPr>
          <w:w w:val="110"/>
        </w:rPr>
        <w:t>y</w:t>
      </w:r>
      <w:r>
        <w:rPr>
          <w:spacing w:val="-3"/>
          <w:w w:val="110"/>
        </w:rPr>
        <w:t> </w:t>
      </w:r>
      <w:r>
        <w:rPr>
          <w:w w:val="110"/>
        </w:rPr>
        <w:t>Municipios,</w:t>
      </w:r>
      <w:r>
        <w:rPr>
          <w:spacing w:val="-4"/>
          <w:w w:val="110"/>
        </w:rPr>
        <w:t> </w:t>
      </w:r>
      <w:r>
        <w:rPr>
          <w:w w:val="110"/>
        </w:rPr>
        <w:t>podrán</w:t>
      </w:r>
      <w:r>
        <w:rPr>
          <w:spacing w:val="-5"/>
          <w:w w:val="110"/>
        </w:rPr>
        <w:t> </w:t>
      </w:r>
      <w:r>
        <w:rPr>
          <w:w w:val="110"/>
        </w:rPr>
        <w:t>reducirse</w:t>
      </w:r>
      <w:r>
        <w:rPr>
          <w:spacing w:val="-5"/>
          <w:w w:val="110"/>
        </w:rPr>
        <w:t> </w:t>
      </w:r>
      <w:r>
        <w:rPr>
          <w:w w:val="110"/>
        </w:rPr>
        <w:t>cuando</w:t>
      </w:r>
      <w:r>
        <w:rPr>
          <w:spacing w:val="3"/>
          <w:w w:val="110"/>
        </w:rPr>
        <w:t> </w:t>
      </w:r>
      <w:r>
        <w:rPr>
          <w:w w:val="110"/>
        </w:rPr>
        <w:t>el</w:t>
      </w:r>
      <w:r>
        <w:rPr>
          <w:spacing w:val="-6"/>
          <w:w w:val="110"/>
        </w:rPr>
        <w:t> </w:t>
      </w:r>
      <w:r>
        <w:rPr>
          <w:w w:val="110"/>
        </w:rPr>
        <w:t>Titular</w:t>
      </w:r>
      <w:r>
        <w:rPr>
          <w:spacing w:val="-3"/>
          <w:w w:val="110"/>
        </w:rPr>
        <w:t> </w:t>
      </w:r>
      <w:r>
        <w:rPr>
          <w:w w:val="110"/>
        </w:rPr>
        <w:t>del</w:t>
      </w:r>
      <w:r>
        <w:rPr>
          <w:spacing w:val="-6"/>
          <w:w w:val="110"/>
        </w:rPr>
        <w:t> </w:t>
      </w:r>
      <w:r>
        <w:rPr>
          <w:w w:val="110"/>
        </w:rPr>
        <w:t>Poder Ejecutivo del Estado, previa autorización de la Legislatura del Estado, así lo convenga con el Gobierno Federal en el marco del Sistema Nacional de Coordinación Fiscal, con el propósito de que el Estado obtenga</w:t>
      </w:r>
      <w:r>
        <w:rPr>
          <w:spacing w:val="-5"/>
          <w:w w:val="110"/>
        </w:rPr>
        <w:t> </w:t>
      </w:r>
      <w:r>
        <w:rPr>
          <w:w w:val="110"/>
        </w:rPr>
        <w:t>mayores</w:t>
      </w:r>
      <w:r>
        <w:rPr>
          <w:spacing w:val="-5"/>
          <w:w w:val="110"/>
        </w:rPr>
        <w:t> </w:t>
      </w:r>
      <w:r>
        <w:rPr>
          <w:w w:val="110"/>
        </w:rPr>
        <w:t>participaciones</w:t>
      </w:r>
      <w:r>
        <w:rPr>
          <w:spacing w:val="-2"/>
          <w:w w:val="110"/>
        </w:rPr>
        <w:t> </w:t>
      </w:r>
      <w:r>
        <w:rPr>
          <w:w w:val="110"/>
        </w:rPr>
        <w:t>derivadas</w:t>
      </w:r>
      <w:r>
        <w:rPr>
          <w:spacing w:val="-6"/>
          <w:w w:val="110"/>
        </w:rPr>
        <w:t> </w:t>
      </w:r>
      <w:r>
        <w:rPr>
          <w:w w:val="110"/>
        </w:rPr>
        <w:t>de</w:t>
      </w:r>
      <w:r>
        <w:rPr>
          <w:spacing w:val="-5"/>
          <w:w w:val="110"/>
        </w:rPr>
        <w:t> </w:t>
      </w:r>
      <w:r>
        <w:rPr>
          <w:w w:val="110"/>
        </w:rPr>
        <w:t>gravámenes</w:t>
      </w:r>
      <w:r>
        <w:rPr>
          <w:spacing w:val="-5"/>
          <w:w w:val="110"/>
        </w:rPr>
        <w:t> </w:t>
      </w:r>
      <w:r>
        <w:rPr>
          <w:w w:val="110"/>
        </w:rPr>
        <w:t>y</w:t>
      </w:r>
      <w:r>
        <w:rPr>
          <w:spacing w:val="-4"/>
          <w:w w:val="110"/>
        </w:rPr>
        <w:t> </w:t>
      </w:r>
      <w:r>
        <w:rPr>
          <w:w w:val="110"/>
        </w:rPr>
        <w:t>fondos</w:t>
      </w:r>
      <w:r>
        <w:rPr>
          <w:spacing w:val="-6"/>
          <w:w w:val="110"/>
        </w:rPr>
        <w:t> </w:t>
      </w:r>
      <w:r>
        <w:rPr>
          <w:w w:val="110"/>
        </w:rPr>
        <w:t>federales</w:t>
      </w:r>
      <w:r>
        <w:rPr>
          <w:spacing w:val="-5"/>
          <w:w w:val="110"/>
        </w:rPr>
        <w:t> </w:t>
      </w:r>
      <w:r>
        <w:rPr>
          <w:w w:val="110"/>
        </w:rPr>
        <w:t>repartibles</w:t>
      </w:r>
      <w:r>
        <w:rPr>
          <w:spacing w:val="-5"/>
          <w:w w:val="110"/>
        </w:rPr>
        <w:t> </w:t>
      </w:r>
      <w:r>
        <w:rPr>
          <w:w w:val="110"/>
        </w:rPr>
        <w:t>y</w:t>
      </w:r>
      <w:r>
        <w:rPr>
          <w:spacing w:val="-4"/>
          <w:w w:val="110"/>
        </w:rPr>
        <w:t> </w:t>
      </w:r>
      <w:r>
        <w:rPr>
          <w:w w:val="110"/>
        </w:rPr>
        <w:t>siempre</w:t>
      </w:r>
      <w:r>
        <w:rPr>
          <w:spacing w:val="-5"/>
          <w:w w:val="110"/>
        </w:rPr>
        <w:t> </w:t>
      </w:r>
      <w:r>
        <w:rPr>
          <w:w w:val="110"/>
        </w:rPr>
        <w:t>que sus montos las compensen. Dicha autorización y el convenio respectivo serán dados a conocer mediante</w:t>
      </w:r>
      <w:r>
        <w:rPr>
          <w:spacing w:val="8"/>
          <w:w w:val="110"/>
        </w:rPr>
        <w:t> </w:t>
      </w:r>
      <w:r>
        <w:rPr>
          <w:w w:val="110"/>
        </w:rPr>
        <w:t>su</w:t>
      </w:r>
      <w:r>
        <w:rPr>
          <w:spacing w:val="8"/>
          <w:w w:val="110"/>
        </w:rPr>
        <w:t> </w:t>
      </w:r>
      <w:r>
        <w:rPr>
          <w:w w:val="110"/>
        </w:rPr>
        <w:t>publicación</w:t>
      </w:r>
      <w:r>
        <w:rPr>
          <w:spacing w:val="12"/>
          <w:w w:val="110"/>
        </w:rPr>
        <w:t> </w:t>
      </w:r>
      <w:r>
        <w:rPr>
          <w:w w:val="110"/>
        </w:rPr>
        <w:t>en</w:t>
      </w:r>
      <w:r>
        <w:rPr>
          <w:spacing w:val="10"/>
          <w:w w:val="110"/>
        </w:rPr>
        <w:t> </w:t>
      </w:r>
      <w:r>
        <w:rPr>
          <w:w w:val="110"/>
        </w:rPr>
        <w:t>el</w:t>
      </w:r>
      <w:r>
        <w:rPr>
          <w:spacing w:val="9"/>
          <w:w w:val="110"/>
        </w:rPr>
        <w:t> </w:t>
      </w:r>
      <w:r>
        <w:rPr>
          <w:w w:val="110"/>
        </w:rPr>
        <w:t>Periódico</w:t>
      </w:r>
      <w:r>
        <w:rPr>
          <w:spacing w:val="8"/>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87" w:lineRule="exact" w:before="190"/>
        <w:ind w:left="112"/>
        <w:jc w:val="both"/>
      </w:pPr>
      <w:r>
        <w:rPr>
          <w:rFonts w:ascii="TeX Gyre Bonum" w:hAnsi="TeX Gyre Bonum"/>
          <w:b/>
          <w:w w:val="110"/>
        </w:rPr>
        <w:t>Artículo 6.- </w:t>
      </w:r>
      <w:r>
        <w:rPr>
          <w:w w:val="110"/>
        </w:rPr>
        <w:t>El pago extemporáneo de créditos fiscales dará lugar al cobro de recargos a la tasa del</w:t>
      </w:r>
    </w:p>
    <w:p>
      <w:pPr>
        <w:pStyle w:val="BodyText"/>
        <w:spacing w:line="247" w:lineRule="auto"/>
        <w:ind w:left="112" w:right="187"/>
      </w:pPr>
      <w:r>
        <w:rPr>
          <w:w w:val="110"/>
        </w:rPr>
        <w:t>1.85 por ciento mensual sobre el monto total de los mismos, por cada mes que transcurra sin hacerse el</w:t>
      </w:r>
      <w:r>
        <w:rPr>
          <w:spacing w:val="11"/>
          <w:w w:val="110"/>
        </w:rPr>
        <w:t> </w:t>
      </w:r>
      <w:r>
        <w:rPr>
          <w:w w:val="110"/>
        </w:rPr>
        <w:t>pago.</w:t>
      </w:r>
    </w:p>
    <w:p>
      <w:pPr>
        <w:pStyle w:val="BodyText"/>
        <w:spacing w:before="184"/>
        <w:ind w:left="112" w:right="134"/>
        <w:jc w:val="both"/>
      </w:pPr>
      <w:r>
        <w:rPr>
          <w:rFonts w:ascii="TeX Gyre Bonum" w:hAnsi="TeX Gyre Bonum"/>
          <w:b/>
          <w:w w:val="110"/>
        </w:rPr>
        <w:t>Artículo 7.- </w:t>
      </w:r>
      <w:r>
        <w:rPr>
          <w:w w:val="110"/>
        </w:rPr>
        <w:t>Cuando se concedan prórrogas para el pago de créditos fiscales conforme a lo dispuesto en</w:t>
      </w:r>
      <w:r>
        <w:rPr>
          <w:spacing w:val="-6"/>
          <w:w w:val="110"/>
        </w:rPr>
        <w:t> </w:t>
      </w:r>
      <w:r>
        <w:rPr>
          <w:w w:val="110"/>
        </w:rPr>
        <w:t>el</w:t>
      </w:r>
      <w:r>
        <w:rPr>
          <w:spacing w:val="-5"/>
          <w:w w:val="110"/>
        </w:rPr>
        <w:t> </w:t>
      </w:r>
      <w:r>
        <w:rPr>
          <w:w w:val="110"/>
        </w:rPr>
        <w:t>Código</w:t>
      </w:r>
      <w:r>
        <w:rPr>
          <w:spacing w:val="-6"/>
          <w:w w:val="110"/>
        </w:rPr>
        <w:t> </w:t>
      </w:r>
      <w:r>
        <w:rPr>
          <w:w w:val="110"/>
        </w:rPr>
        <w:t>Financiero</w:t>
      </w:r>
      <w:r>
        <w:rPr>
          <w:spacing w:val="-4"/>
          <w:w w:val="110"/>
        </w:rPr>
        <w:t> </w:t>
      </w:r>
      <w:r>
        <w:rPr>
          <w:w w:val="110"/>
        </w:rPr>
        <w:t>del</w:t>
      </w:r>
      <w:r>
        <w:rPr>
          <w:spacing w:val="-6"/>
          <w:w w:val="110"/>
        </w:rPr>
        <w:t> </w:t>
      </w:r>
      <w:r>
        <w:rPr>
          <w:w w:val="110"/>
        </w:rPr>
        <w:t>Estado</w:t>
      </w:r>
      <w:r>
        <w:rPr>
          <w:spacing w:val="-6"/>
          <w:w w:val="110"/>
        </w:rPr>
        <w:t> </w:t>
      </w:r>
      <w:r>
        <w:rPr>
          <w:w w:val="110"/>
        </w:rPr>
        <w:t>de</w:t>
      </w:r>
      <w:r>
        <w:rPr>
          <w:spacing w:val="-5"/>
          <w:w w:val="110"/>
        </w:rPr>
        <w:t> </w:t>
      </w:r>
      <w:r>
        <w:rPr>
          <w:w w:val="110"/>
        </w:rPr>
        <w:t>México</w:t>
      </w:r>
      <w:r>
        <w:rPr>
          <w:spacing w:val="-4"/>
          <w:w w:val="110"/>
        </w:rPr>
        <w:t> </w:t>
      </w:r>
      <w:r>
        <w:rPr>
          <w:w w:val="110"/>
        </w:rPr>
        <w:t>y</w:t>
      </w:r>
      <w:r>
        <w:rPr>
          <w:spacing w:val="-7"/>
          <w:w w:val="110"/>
        </w:rPr>
        <w:t> </w:t>
      </w:r>
      <w:r>
        <w:rPr>
          <w:w w:val="110"/>
        </w:rPr>
        <w:t>Municipios,</w:t>
      </w:r>
      <w:r>
        <w:rPr>
          <w:spacing w:val="-6"/>
          <w:w w:val="110"/>
        </w:rPr>
        <w:t> </w:t>
      </w:r>
      <w:r>
        <w:rPr>
          <w:w w:val="110"/>
        </w:rPr>
        <w:t>se</w:t>
      </w:r>
      <w:r>
        <w:rPr>
          <w:spacing w:val="-6"/>
          <w:w w:val="110"/>
        </w:rPr>
        <w:t> </w:t>
      </w:r>
      <w:r>
        <w:rPr>
          <w:w w:val="110"/>
        </w:rPr>
        <w:t>causarán</w:t>
      </w:r>
      <w:r>
        <w:rPr>
          <w:spacing w:val="-5"/>
          <w:w w:val="110"/>
        </w:rPr>
        <w:t> </w:t>
      </w:r>
      <w:r>
        <w:rPr>
          <w:w w:val="110"/>
        </w:rPr>
        <w:t>recargos</w:t>
      </w:r>
      <w:r>
        <w:rPr>
          <w:spacing w:val="-5"/>
          <w:w w:val="110"/>
        </w:rPr>
        <w:t> </w:t>
      </w:r>
      <w:r>
        <w:rPr>
          <w:w w:val="110"/>
        </w:rPr>
        <w:t>sobre</w:t>
      </w:r>
      <w:r>
        <w:rPr>
          <w:spacing w:val="-8"/>
          <w:w w:val="110"/>
        </w:rPr>
        <w:t> </w:t>
      </w:r>
      <w:r>
        <w:rPr>
          <w:w w:val="110"/>
        </w:rPr>
        <w:t>saldos</w:t>
      </w:r>
      <w:r>
        <w:rPr>
          <w:spacing w:val="-6"/>
          <w:w w:val="110"/>
        </w:rPr>
        <w:t> </w:t>
      </w:r>
      <w:r>
        <w:rPr>
          <w:w w:val="110"/>
        </w:rPr>
        <w:t>insolutos a</w:t>
      </w:r>
      <w:r>
        <w:rPr>
          <w:spacing w:val="11"/>
          <w:w w:val="110"/>
        </w:rPr>
        <w:t> </w:t>
      </w:r>
      <w:r>
        <w:rPr>
          <w:w w:val="110"/>
        </w:rPr>
        <w:t>la</w:t>
      </w:r>
      <w:r>
        <w:rPr>
          <w:spacing w:val="12"/>
          <w:w w:val="110"/>
        </w:rPr>
        <w:t> </w:t>
      </w:r>
      <w:r>
        <w:rPr>
          <w:w w:val="110"/>
        </w:rPr>
        <w:t>tasa</w:t>
      </w:r>
      <w:r>
        <w:rPr>
          <w:spacing w:val="11"/>
          <w:w w:val="110"/>
        </w:rPr>
        <w:t> </w:t>
      </w:r>
      <w:r>
        <w:rPr>
          <w:w w:val="110"/>
        </w:rPr>
        <w:t>del</w:t>
      </w:r>
      <w:r>
        <w:rPr>
          <w:spacing w:val="12"/>
          <w:w w:val="110"/>
        </w:rPr>
        <w:t> </w:t>
      </w:r>
      <w:r>
        <w:rPr>
          <w:w w:val="110"/>
        </w:rPr>
        <w:t>1.3</w:t>
      </w:r>
      <w:r>
        <w:rPr>
          <w:spacing w:val="10"/>
          <w:w w:val="110"/>
        </w:rPr>
        <w:t> </w:t>
      </w:r>
      <w:r>
        <w:rPr>
          <w:w w:val="110"/>
        </w:rPr>
        <w:t>por</w:t>
      </w:r>
      <w:r>
        <w:rPr>
          <w:spacing w:val="11"/>
          <w:w w:val="110"/>
        </w:rPr>
        <w:t> </w:t>
      </w:r>
      <w:r>
        <w:rPr>
          <w:w w:val="110"/>
        </w:rPr>
        <w:t>ciento</w:t>
      </w:r>
      <w:r>
        <w:rPr>
          <w:spacing w:val="13"/>
          <w:w w:val="110"/>
        </w:rPr>
        <w:t> </w:t>
      </w:r>
      <w:r>
        <w:rPr>
          <w:w w:val="110"/>
        </w:rPr>
        <w:t>mensual.</w:t>
      </w:r>
    </w:p>
    <w:p>
      <w:pPr>
        <w:pStyle w:val="BodyText"/>
        <w:spacing w:before="192"/>
        <w:ind w:left="112" w:right="134"/>
        <w:jc w:val="both"/>
      </w:pPr>
      <w:r>
        <w:rPr>
          <w:rFonts w:ascii="TeX Gyre Bonum" w:hAnsi="TeX Gyre Bonum"/>
          <w:b/>
          <w:w w:val="110"/>
        </w:rPr>
        <w:t>Artículo 8.- </w:t>
      </w:r>
      <w:r>
        <w:rPr>
          <w:w w:val="110"/>
        </w:rPr>
        <w:t>Los montos de los créditos fiscales pagados fuera de los plazos señalados por las leyes fiscales para el ejercicio fiscal 2021, se actualizarán a la tasa del 0.42 por ciento sobre el monto total  de</w:t>
      </w:r>
      <w:r>
        <w:rPr>
          <w:spacing w:val="10"/>
          <w:w w:val="110"/>
        </w:rPr>
        <w:t> </w:t>
      </w:r>
      <w:r>
        <w:rPr>
          <w:w w:val="110"/>
        </w:rPr>
        <w:t>los</w:t>
      </w:r>
      <w:r>
        <w:rPr>
          <w:spacing w:val="10"/>
          <w:w w:val="110"/>
        </w:rPr>
        <w:t> </w:t>
      </w:r>
      <w:r>
        <w:rPr>
          <w:w w:val="110"/>
        </w:rPr>
        <w:t>mismos</w:t>
      </w:r>
      <w:r>
        <w:rPr>
          <w:spacing w:val="10"/>
          <w:w w:val="110"/>
        </w:rPr>
        <w:t> </w:t>
      </w:r>
      <w:r>
        <w:rPr>
          <w:w w:val="110"/>
        </w:rPr>
        <w:t>por</w:t>
      </w:r>
      <w:r>
        <w:rPr>
          <w:spacing w:val="13"/>
          <w:w w:val="110"/>
        </w:rPr>
        <w:t> </w:t>
      </w:r>
      <w:r>
        <w:rPr>
          <w:w w:val="110"/>
        </w:rPr>
        <w:t>cada</w:t>
      </w:r>
      <w:r>
        <w:rPr>
          <w:spacing w:val="8"/>
          <w:w w:val="110"/>
        </w:rPr>
        <w:t> </w:t>
      </w:r>
      <w:r>
        <w:rPr>
          <w:w w:val="110"/>
        </w:rPr>
        <w:t>mes</w:t>
      </w:r>
      <w:r>
        <w:rPr>
          <w:spacing w:val="10"/>
          <w:w w:val="110"/>
        </w:rPr>
        <w:t> </w:t>
      </w:r>
      <w:r>
        <w:rPr>
          <w:w w:val="110"/>
        </w:rPr>
        <w:t>que</w:t>
      </w:r>
      <w:r>
        <w:rPr>
          <w:spacing w:val="11"/>
          <w:w w:val="110"/>
        </w:rPr>
        <w:t> </w:t>
      </w:r>
      <w:r>
        <w:rPr>
          <w:w w:val="110"/>
        </w:rPr>
        <w:t>transcurra</w:t>
      </w:r>
      <w:r>
        <w:rPr>
          <w:spacing w:val="11"/>
          <w:w w:val="110"/>
        </w:rPr>
        <w:t> </w:t>
      </w:r>
      <w:r>
        <w:rPr>
          <w:w w:val="110"/>
        </w:rPr>
        <w:t>sin</w:t>
      </w:r>
      <w:r>
        <w:rPr>
          <w:spacing w:val="11"/>
          <w:w w:val="110"/>
        </w:rPr>
        <w:t> </w:t>
      </w:r>
      <w:r>
        <w:rPr>
          <w:w w:val="110"/>
        </w:rPr>
        <w:t>hacerse</w:t>
      </w:r>
      <w:r>
        <w:rPr>
          <w:spacing w:val="12"/>
          <w:w w:val="110"/>
        </w:rPr>
        <w:t> </w:t>
      </w:r>
      <w:r>
        <w:rPr>
          <w:w w:val="110"/>
        </w:rPr>
        <w:t>el</w:t>
      </w:r>
      <w:r>
        <w:rPr>
          <w:spacing w:val="11"/>
          <w:w w:val="110"/>
        </w:rPr>
        <w:t> </w:t>
      </w:r>
      <w:r>
        <w:rPr>
          <w:w w:val="110"/>
        </w:rPr>
        <w:t>pago.</w:t>
      </w:r>
    </w:p>
    <w:p>
      <w:pPr>
        <w:pStyle w:val="BodyText"/>
        <w:spacing w:before="3"/>
        <w:rPr>
          <w:sz w:val="21"/>
        </w:rPr>
      </w:pPr>
    </w:p>
    <w:p>
      <w:pPr>
        <w:pStyle w:val="BodyText"/>
        <w:spacing w:line="244" w:lineRule="auto"/>
        <w:ind w:left="112" w:right="134"/>
        <w:jc w:val="both"/>
      </w:pPr>
      <w:r>
        <w:rPr>
          <w:w w:val="110"/>
        </w:rPr>
        <w:t>El factor de actualización anual a que se refiere el artículo 70 del Código Financiero del Estado de México y Municipios será de 1.060.</w:t>
      </w:r>
    </w:p>
    <w:p>
      <w:pPr>
        <w:pStyle w:val="BodyText"/>
        <w:spacing w:line="244" w:lineRule="auto" w:before="193"/>
        <w:ind w:left="112" w:right="132"/>
        <w:jc w:val="both"/>
      </w:pPr>
      <w:r>
        <w:rPr>
          <w:rFonts w:ascii="TeX Gyre Bonum" w:hAnsi="TeX Gyre Bonum"/>
          <w:b/>
          <w:w w:val="110"/>
        </w:rPr>
        <w:t>Artículo 9.- </w:t>
      </w:r>
      <w:r>
        <w:rPr>
          <w:w w:val="110"/>
        </w:rPr>
        <w:t>Se autoriza al Titular del Ejecutivo del Estado para que, por conducto de la Secretaría de Finanzas y durante el ejercicio fiscal 2021, otorgue un subsidio de hasta el 100 por ciento de los derechos contemplados en el Capítulo Segundo del Título Tercero del Código Financiero del Estado de México y Municipios, cuando se realicen campañas de regularización de los contribuyentes, conforme a</w:t>
      </w:r>
      <w:r>
        <w:rPr>
          <w:spacing w:val="10"/>
          <w:w w:val="110"/>
        </w:rPr>
        <w:t> </w:t>
      </w:r>
      <w:r>
        <w:rPr>
          <w:w w:val="110"/>
        </w:rPr>
        <w:t>las</w:t>
      </w:r>
      <w:r>
        <w:rPr>
          <w:spacing w:val="10"/>
          <w:w w:val="110"/>
        </w:rPr>
        <w:t> </w:t>
      </w:r>
      <w:r>
        <w:rPr>
          <w:w w:val="110"/>
        </w:rPr>
        <w:t>Reglas</w:t>
      </w:r>
      <w:r>
        <w:rPr>
          <w:spacing w:val="10"/>
          <w:w w:val="110"/>
        </w:rPr>
        <w:t> </w:t>
      </w:r>
      <w:r>
        <w:rPr>
          <w:w w:val="110"/>
        </w:rPr>
        <w:t>de</w:t>
      </w:r>
      <w:r>
        <w:rPr>
          <w:spacing w:val="10"/>
          <w:w w:val="110"/>
        </w:rPr>
        <w:t> </w:t>
      </w:r>
      <w:r>
        <w:rPr>
          <w:w w:val="110"/>
        </w:rPr>
        <w:t>Carácter</w:t>
      </w:r>
      <w:r>
        <w:rPr>
          <w:spacing w:val="10"/>
          <w:w w:val="110"/>
        </w:rPr>
        <w:t> </w:t>
      </w:r>
      <w:r>
        <w:rPr>
          <w:w w:val="110"/>
        </w:rPr>
        <w:t>General</w:t>
      </w:r>
      <w:r>
        <w:rPr>
          <w:spacing w:val="11"/>
          <w:w w:val="110"/>
        </w:rPr>
        <w:t> </w:t>
      </w:r>
      <w:r>
        <w:rPr>
          <w:w w:val="110"/>
        </w:rPr>
        <w:t>que</w:t>
      </w:r>
      <w:r>
        <w:rPr>
          <w:spacing w:val="10"/>
          <w:w w:val="110"/>
        </w:rPr>
        <w:t> </w:t>
      </w:r>
      <w:r>
        <w:rPr>
          <w:w w:val="110"/>
        </w:rPr>
        <w:t>para</w:t>
      </w:r>
      <w:r>
        <w:rPr>
          <w:spacing w:val="11"/>
          <w:w w:val="110"/>
        </w:rPr>
        <w:t> </w:t>
      </w:r>
      <w:r>
        <w:rPr>
          <w:w w:val="110"/>
        </w:rPr>
        <w:t>tal</w:t>
      </w:r>
      <w:r>
        <w:rPr>
          <w:spacing w:val="11"/>
          <w:w w:val="110"/>
        </w:rPr>
        <w:t> </w:t>
      </w:r>
      <w:r>
        <w:rPr>
          <w:w w:val="110"/>
        </w:rPr>
        <w:t>efecto</w:t>
      </w:r>
      <w:r>
        <w:rPr>
          <w:spacing w:val="11"/>
          <w:w w:val="110"/>
        </w:rPr>
        <w:t> </w:t>
      </w:r>
      <w:r>
        <w:rPr>
          <w:w w:val="110"/>
        </w:rPr>
        <w:t>emita</w:t>
      </w:r>
      <w:r>
        <w:rPr>
          <w:spacing w:val="11"/>
          <w:w w:val="110"/>
        </w:rPr>
        <w:t> </w:t>
      </w:r>
      <w:r>
        <w:rPr>
          <w:w w:val="110"/>
        </w:rPr>
        <w:t>la</w:t>
      </w:r>
      <w:r>
        <w:rPr>
          <w:spacing w:val="11"/>
          <w:w w:val="110"/>
        </w:rPr>
        <w:t> </w:t>
      </w:r>
      <w:r>
        <w:rPr>
          <w:w w:val="110"/>
        </w:rPr>
        <w:t>propia</w:t>
      </w:r>
      <w:r>
        <w:rPr>
          <w:spacing w:val="11"/>
          <w:w w:val="110"/>
        </w:rPr>
        <w:t> </w:t>
      </w:r>
      <w:r>
        <w:rPr>
          <w:w w:val="110"/>
        </w:rPr>
        <w:t>Secretaría.</w:t>
      </w:r>
    </w:p>
    <w:p>
      <w:pPr>
        <w:pStyle w:val="BodyText"/>
        <w:spacing w:line="244" w:lineRule="auto" w:before="184"/>
        <w:ind w:left="112" w:right="139"/>
        <w:jc w:val="both"/>
      </w:pPr>
      <w:r>
        <w:rPr>
          <w:rFonts w:ascii="TeX Gyre Bonum" w:hAnsi="TeX Gyre Bonum"/>
          <w:b/>
          <w:w w:val="110"/>
        </w:rPr>
        <w:t>Artículo 10.- </w:t>
      </w:r>
      <w:r>
        <w:rPr>
          <w:w w:val="110"/>
        </w:rPr>
        <w:t>Los contribuyentes podrán realizar en una sola exhibición, en los meses de enero y febrero, el pago correspondiente al monto anual del Impuesto sobre Erogaciones por Remuneraciones al Trabajo Personal que no se hubiere causado aún. Quienes ejerzan esta opción, deberán realizar el respectivo ajuste anual conforme a las Reglas de Carácter General que para tal efecto publique la Secretaría de Finanzas, en el Periódico Oficial “Gaceta del Gobierno”.</w:t>
      </w:r>
    </w:p>
    <w:p>
      <w:pPr>
        <w:spacing w:after="0" w:line="244" w:lineRule="auto"/>
        <w:jc w:val="both"/>
        <w:sectPr>
          <w:pgSz w:w="12240" w:h="15840"/>
          <w:pgMar w:header="709" w:footer="803" w:top="1680" w:bottom="1160" w:left="1020" w:right="1000"/>
        </w:sectPr>
      </w:pPr>
    </w:p>
    <w:p>
      <w:pPr>
        <w:pStyle w:val="BodyText"/>
        <w:spacing w:line="253" w:lineRule="exact"/>
        <w:ind w:left="112"/>
        <w:jc w:val="both"/>
      </w:pPr>
      <w:r>
        <w:rPr>
          <w:rFonts w:ascii="TeX Gyre Bonum" w:hAnsi="TeX Gyre Bonum"/>
          <w:b/>
          <w:w w:val="110"/>
        </w:rPr>
        <w:t>Artículo   11.-  </w:t>
      </w:r>
      <w:r>
        <w:rPr>
          <w:rFonts w:ascii="TeX Gyre Bonum" w:hAnsi="TeX Gyre Bonum"/>
          <w:b/>
          <w:spacing w:val="29"/>
          <w:w w:val="110"/>
        </w:rPr>
        <w:t> </w:t>
      </w:r>
      <w:r>
        <w:rPr>
          <w:w w:val="110"/>
        </w:rPr>
        <w:t>Los   contribuyentes   obligados   al   pago   del   Impuesto   sobre   Erogaciones   por</w:t>
      </w:r>
    </w:p>
    <w:p>
      <w:pPr>
        <w:pStyle w:val="BodyText"/>
        <w:spacing w:line="225" w:lineRule="auto" w:before="6"/>
        <w:ind w:left="112" w:right="134"/>
        <w:jc w:val="both"/>
      </w:pPr>
      <w:r>
        <w:rPr>
          <w:w w:val="110"/>
        </w:rPr>
        <w:t>Remuneraciones al Trabajo Personal que generen empleos nuevos en el Estado de México para trabajadores de 60 años de edad o mayores; para personas que hubieren concluido una carrera terminal, técnica, tecnológica o profesional en los años 2019, 2020 o 2021</w:t>
      </w:r>
      <w:r>
        <w:rPr>
          <w:rFonts w:ascii="TeX Gyre Bonum" w:hAnsi="TeX Gyre Bonum"/>
          <w:b/>
          <w:w w:val="110"/>
        </w:rPr>
        <w:t>, </w:t>
      </w:r>
      <w:r>
        <w:rPr>
          <w:w w:val="110"/>
        </w:rPr>
        <w:t>así como las empresas que teniendo</w:t>
      </w:r>
      <w:r>
        <w:rPr>
          <w:spacing w:val="10"/>
          <w:w w:val="110"/>
        </w:rPr>
        <w:t> </w:t>
      </w:r>
      <w:r>
        <w:rPr>
          <w:w w:val="110"/>
        </w:rPr>
        <w:t>fuentes</w:t>
      </w:r>
      <w:r>
        <w:rPr>
          <w:spacing w:val="9"/>
          <w:w w:val="110"/>
        </w:rPr>
        <w:t> </w:t>
      </w:r>
      <w:r>
        <w:rPr>
          <w:w w:val="110"/>
        </w:rPr>
        <w:t>de</w:t>
      </w:r>
      <w:r>
        <w:rPr>
          <w:spacing w:val="9"/>
          <w:w w:val="110"/>
        </w:rPr>
        <w:t> </w:t>
      </w:r>
      <w:r>
        <w:rPr>
          <w:w w:val="110"/>
        </w:rPr>
        <w:t>empleo</w:t>
      </w:r>
      <w:r>
        <w:rPr>
          <w:spacing w:val="10"/>
          <w:w w:val="110"/>
        </w:rPr>
        <w:t> </w:t>
      </w:r>
      <w:r>
        <w:rPr>
          <w:w w:val="110"/>
        </w:rPr>
        <w:t>en</w:t>
      </w:r>
      <w:r>
        <w:rPr>
          <w:spacing w:val="10"/>
          <w:w w:val="110"/>
        </w:rPr>
        <w:t> </w:t>
      </w:r>
      <w:r>
        <w:rPr>
          <w:w w:val="110"/>
        </w:rPr>
        <w:t>cualquier</w:t>
      </w:r>
      <w:r>
        <w:rPr>
          <w:spacing w:val="10"/>
          <w:w w:val="110"/>
        </w:rPr>
        <w:t> </w:t>
      </w:r>
      <w:r>
        <w:rPr>
          <w:w w:val="110"/>
        </w:rPr>
        <w:t>entidad</w:t>
      </w:r>
      <w:r>
        <w:rPr>
          <w:spacing w:val="9"/>
          <w:w w:val="110"/>
        </w:rPr>
        <w:t> </w:t>
      </w:r>
      <w:r>
        <w:rPr>
          <w:w w:val="110"/>
        </w:rPr>
        <w:t>federativa</w:t>
      </w:r>
      <w:r>
        <w:rPr>
          <w:spacing w:val="9"/>
          <w:w w:val="110"/>
        </w:rPr>
        <w:t> </w:t>
      </w:r>
      <w:r>
        <w:rPr>
          <w:w w:val="110"/>
        </w:rPr>
        <w:t>distinta</w:t>
      </w:r>
      <w:r>
        <w:rPr>
          <w:spacing w:val="9"/>
          <w:w w:val="110"/>
        </w:rPr>
        <w:t> </w:t>
      </w:r>
      <w:r>
        <w:rPr>
          <w:w w:val="110"/>
        </w:rPr>
        <w:t>al</w:t>
      </w:r>
      <w:r>
        <w:rPr>
          <w:spacing w:val="9"/>
          <w:w w:val="110"/>
        </w:rPr>
        <w:t> </w:t>
      </w:r>
      <w:r>
        <w:rPr>
          <w:w w:val="110"/>
        </w:rPr>
        <w:t>Estado</w:t>
      </w:r>
      <w:r>
        <w:rPr>
          <w:spacing w:val="11"/>
          <w:w w:val="110"/>
        </w:rPr>
        <w:t> </w:t>
      </w:r>
      <w:r>
        <w:rPr>
          <w:w w:val="110"/>
        </w:rPr>
        <w:t>de</w:t>
      </w:r>
      <w:r>
        <w:rPr>
          <w:spacing w:val="9"/>
          <w:w w:val="110"/>
        </w:rPr>
        <w:t> </w:t>
      </w:r>
      <w:r>
        <w:rPr>
          <w:w w:val="110"/>
        </w:rPr>
        <w:t>México,</w:t>
      </w:r>
      <w:r>
        <w:rPr>
          <w:spacing w:val="10"/>
          <w:w w:val="110"/>
        </w:rPr>
        <w:t> </w:t>
      </w:r>
      <w:r>
        <w:rPr>
          <w:w w:val="110"/>
        </w:rPr>
        <w:t>las</w:t>
      </w:r>
      <w:r>
        <w:rPr>
          <w:spacing w:val="8"/>
          <w:w w:val="110"/>
        </w:rPr>
        <w:t> </w:t>
      </w:r>
      <w:r>
        <w:rPr>
          <w:w w:val="110"/>
        </w:rPr>
        <w:t>cambien</w:t>
      </w:r>
    </w:p>
    <w:p>
      <w:pPr>
        <w:pStyle w:val="BodyText"/>
        <w:spacing w:line="249" w:lineRule="auto" w:before="12"/>
        <w:ind w:left="112" w:right="138"/>
        <w:jc w:val="both"/>
      </w:pPr>
      <w:r>
        <w:rPr>
          <w:w w:val="110"/>
        </w:rPr>
        <w:t>a esta Entidad, gozarán de un subsidio del 100 por ciento en el pago de este impuesto, por los 36 meses posteriores a su generación o cambio, según sea el caso.</w:t>
      </w:r>
    </w:p>
    <w:p>
      <w:pPr>
        <w:pStyle w:val="BodyText"/>
        <w:spacing w:before="3"/>
      </w:pPr>
    </w:p>
    <w:p>
      <w:pPr>
        <w:pStyle w:val="BodyText"/>
        <w:spacing w:line="247" w:lineRule="auto" w:before="1"/>
        <w:ind w:left="112" w:right="136"/>
        <w:jc w:val="both"/>
      </w:pPr>
      <w:r>
        <w:rPr>
          <w:w w:val="110"/>
        </w:rPr>
        <w:t>Los contribuyentes que contraten personal que acceda por primera vez al mercado laboral o que contraten a personas pertenecientes a alguna comunidad de origen indígena o a personas liberadas con motivo de amnistía estatal, gozarán del subsidio señalado en el párrafo anterior, por los 24 meses posteriores a la contratación. El subsidio se otorgará tomando como base la plantilla de trabajadores que tuvieran al 31 de diciembre de 2020 y aplicará únicamente a los empleos generados durante el ejercicio</w:t>
      </w:r>
      <w:r>
        <w:rPr>
          <w:spacing w:val="-4"/>
          <w:w w:val="110"/>
        </w:rPr>
        <w:t> </w:t>
      </w:r>
      <w:r>
        <w:rPr>
          <w:w w:val="110"/>
        </w:rPr>
        <w:t>fiscal</w:t>
      </w:r>
      <w:r>
        <w:rPr>
          <w:spacing w:val="-4"/>
          <w:w w:val="110"/>
        </w:rPr>
        <w:t> </w:t>
      </w:r>
      <w:r>
        <w:rPr>
          <w:w w:val="110"/>
        </w:rPr>
        <w:t>2021,</w:t>
      </w:r>
      <w:r>
        <w:rPr>
          <w:spacing w:val="-4"/>
          <w:w w:val="110"/>
        </w:rPr>
        <w:t> </w:t>
      </w:r>
      <w:r>
        <w:rPr>
          <w:w w:val="110"/>
        </w:rPr>
        <w:t>por</w:t>
      </w:r>
      <w:r>
        <w:rPr>
          <w:spacing w:val="-6"/>
          <w:w w:val="110"/>
        </w:rPr>
        <w:t> </w:t>
      </w:r>
      <w:r>
        <w:rPr>
          <w:w w:val="110"/>
        </w:rPr>
        <w:t>arriba</w:t>
      </w:r>
      <w:r>
        <w:rPr>
          <w:spacing w:val="-4"/>
          <w:w w:val="110"/>
        </w:rPr>
        <w:t> </w:t>
      </w:r>
      <w:r>
        <w:rPr>
          <w:w w:val="110"/>
        </w:rPr>
        <w:t>de</w:t>
      </w:r>
      <w:r>
        <w:rPr>
          <w:spacing w:val="-5"/>
          <w:w w:val="110"/>
        </w:rPr>
        <w:t> </w:t>
      </w:r>
      <w:r>
        <w:rPr>
          <w:w w:val="110"/>
        </w:rPr>
        <w:t>la</w:t>
      </w:r>
      <w:r>
        <w:rPr>
          <w:spacing w:val="-4"/>
          <w:w w:val="110"/>
        </w:rPr>
        <w:t> </w:t>
      </w:r>
      <w:r>
        <w:rPr>
          <w:w w:val="110"/>
        </w:rPr>
        <w:t>plantilla</w:t>
      </w:r>
      <w:r>
        <w:rPr>
          <w:spacing w:val="-5"/>
          <w:w w:val="110"/>
        </w:rPr>
        <w:t> </w:t>
      </w:r>
      <w:r>
        <w:rPr>
          <w:w w:val="110"/>
        </w:rPr>
        <w:t>mencionada</w:t>
      </w:r>
      <w:r>
        <w:rPr>
          <w:spacing w:val="-5"/>
          <w:w w:val="110"/>
        </w:rPr>
        <w:t> </w:t>
      </w:r>
      <w:r>
        <w:rPr>
          <w:w w:val="110"/>
        </w:rPr>
        <w:t>y</w:t>
      </w:r>
      <w:r>
        <w:rPr>
          <w:spacing w:val="-3"/>
          <w:w w:val="110"/>
        </w:rPr>
        <w:t> </w:t>
      </w:r>
      <w:r>
        <w:rPr>
          <w:w w:val="110"/>
        </w:rPr>
        <w:t>que</w:t>
      </w:r>
      <w:r>
        <w:rPr>
          <w:spacing w:val="-2"/>
          <w:w w:val="110"/>
        </w:rPr>
        <w:t> </w:t>
      </w:r>
      <w:r>
        <w:rPr>
          <w:w w:val="110"/>
        </w:rPr>
        <w:t>cumplan</w:t>
      </w:r>
      <w:r>
        <w:rPr>
          <w:spacing w:val="-4"/>
          <w:w w:val="110"/>
        </w:rPr>
        <w:t> </w:t>
      </w:r>
      <w:r>
        <w:rPr>
          <w:w w:val="110"/>
        </w:rPr>
        <w:t>con</w:t>
      </w:r>
      <w:r>
        <w:rPr>
          <w:spacing w:val="-4"/>
          <w:w w:val="110"/>
        </w:rPr>
        <w:t> </w:t>
      </w:r>
      <w:r>
        <w:rPr>
          <w:w w:val="110"/>
        </w:rPr>
        <w:t>alguna</w:t>
      </w:r>
      <w:r>
        <w:rPr>
          <w:spacing w:val="-4"/>
          <w:w w:val="110"/>
        </w:rPr>
        <w:t> </w:t>
      </w:r>
      <w:r>
        <w:rPr>
          <w:w w:val="110"/>
        </w:rPr>
        <w:t>de</w:t>
      </w:r>
      <w:r>
        <w:rPr>
          <w:spacing w:val="-5"/>
          <w:w w:val="110"/>
        </w:rPr>
        <w:t> </w:t>
      </w:r>
      <w:r>
        <w:rPr>
          <w:w w:val="110"/>
        </w:rPr>
        <w:t>las</w:t>
      </w:r>
      <w:r>
        <w:rPr>
          <w:spacing w:val="-4"/>
          <w:w w:val="110"/>
        </w:rPr>
        <w:t> </w:t>
      </w:r>
      <w:r>
        <w:rPr>
          <w:w w:val="110"/>
        </w:rPr>
        <w:t>condiciones previstas en los párrafos</w:t>
      </w:r>
      <w:r>
        <w:rPr>
          <w:spacing w:val="39"/>
          <w:w w:val="110"/>
        </w:rPr>
        <w:t> </w:t>
      </w:r>
      <w:r>
        <w:rPr>
          <w:w w:val="110"/>
        </w:rPr>
        <w:t>anteriores.</w:t>
      </w:r>
    </w:p>
    <w:p>
      <w:pPr>
        <w:pStyle w:val="BodyText"/>
        <w:spacing w:before="2"/>
        <w:rPr>
          <w:sz w:val="21"/>
        </w:rPr>
      </w:pPr>
    </w:p>
    <w:p>
      <w:pPr>
        <w:pStyle w:val="BodyText"/>
        <w:spacing w:line="247" w:lineRule="auto"/>
        <w:ind w:left="112" w:right="133"/>
        <w:jc w:val="both"/>
      </w:pPr>
      <w:r>
        <w:rPr>
          <w:w w:val="110"/>
        </w:rPr>
        <w:t>Los contribuyentes que durante el ejercicio fiscal 2021 inicien operaciones con su fuente de empleo y domicilio fiscal en el Estado de México, gozarán de un subsidio del 100 por ciento en el pago del Impuesto sobre Erogaciones por Remuneraciones al Trabajo Personal, por los 36 meses siguientes al mes de su inicio de</w:t>
      </w:r>
      <w:r>
        <w:rPr>
          <w:spacing w:val="51"/>
          <w:w w:val="110"/>
        </w:rPr>
        <w:t> </w:t>
      </w:r>
      <w:r>
        <w:rPr>
          <w:w w:val="110"/>
        </w:rPr>
        <w:t>operaciones.</w:t>
      </w:r>
    </w:p>
    <w:p>
      <w:pPr>
        <w:pStyle w:val="BodyText"/>
        <w:spacing w:before="10"/>
      </w:pPr>
    </w:p>
    <w:p>
      <w:pPr>
        <w:pStyle w:val="BodyText"/>
        <w:spacing w:line="247" w:lineRule="auto"/>
        <w:ind w:left="112" w:right="130"/>
        <w:jc w:val="both"/>
      </w:pPr>
      <w:r>
        <w:rPr>
          <w:w w:val="110"/>
        </w:rPr>
        <w:t>Los contribuyentes que durante el ejercicio fiscal 2021 incrementen su plantilla laboral, gozarán de un subsidio del 100 por ciento en el pago del Impuesto sobre Erogaciones por Remuneraciones al Trabajo Personal que se cause respecto de las nuevas plazas, desde la fecha en que se generen y durante los     12 meses posteriores. El subsidio se considerará tomando como base la plantilla de trabajadores más alta que se declare durante 2020 y aplicará únicamente a los empleos generados durante el ejercicio fiscal 2021, por arriba de la plantilla mencionada y que cumplan con alguna de las condiciones previstas en los párrafos</w:t>
      </w:r>
      <w:r>
        <w:rPr>
          <w:spacing w:val="39"/>
          <w:w w:val="110"/>
        </w:rPr>
        <w:t> </w:t>
      </w:r>
      <w:r>
        <w:rPr>
          <w:w w:val="110"/>
        </w:rPr>
        <w:t>anteriores.</w:t>
      </w:r>
    </w:p>
    <w:p>
      <w:pPr>
        <w:pStyle w:val="BodyText"/>
        <w:rPr>
          <w:sz w:val="21"/>
        </w:rPr>
      </w:pPr>
    </w:p>
    <w:p>
      <w:pPr>
        <w:pStyle w:val="BodyText"/>
        <w:spacing w:line="247" w:lineRule="auto" w:before="1"/>
        <w:ind w:left="112" w:right="132"/>
        <w:jc w:val="both"/>
      </w:pPr>
      <w:r>
        <w:rPr>
          <w:w w:val="110"/>
        </w:rPr>
        <w:t>Los contribuyentes que durante el ejercicio fiscal 2021 contraten y ubiquen en plazas de nueva generación a personas que hayan perdido su fuente de empleo formal durante los meses de marzo a diciembre de 2020, gozarán de un subsidio del 100 por ciento en el pago del Impuesto sobre Erogaciones por Remuneraciones al Trabajo Personal, que se cause respecto de las nuevas plazas y durante los 12 meses posteriores. Este subsidio se otorgará tomando como base la plantilla de trabajadores que tuvieran registrada al 31 de diciembre de 2020. En el supuesto de que los empleos generados</w:t>
      </w:r>
      <w:r>
        <w:rPr>
          <w:spacing w:val="-8"/>
          <w:w w:val="110"/>
        </w:rPr>
        <w:t> </w:t>
      </w:r>
      <w:r>
        <w:rPr>
          <w:w w:val="110"/>
        </w:rPr>
        <w:t>en</w:t>
      </w:r>
      <w:r>
        <w:rPr>
          <w:spacing w:val="-8"/>
          <w:w w:val="110"/>
        </w:rPr>
        <w:t> </w:t>
      </w:r>
      <w:r>
        <w:rPr>
          <w:w w:val="110"/>
        </w:rPr>
        <w:t>2021</w:t>
      </w:r>
      <w:r>
        <w:rPr>
          <w:spacing w:val="-7"/>
          <w:w w:val="110"/>
        </w:rPr>
        <w:t> </w:t>
      </w:r>
      <w:r>
        <w:rPr>
          <w:w w:val="110"/>
        </w:rPr>
        <w:t>se</w:t>
      </w:r>
      <w:r>
        <w:rPr>
          <w:spacing w:val="-9"/>
          <w:w w:val="110"/>
        </w:rPr>
        <w:t> </w:t>
      </w:r>
      <w:r>
        <w:rPr>
          <w:w w:val="110"/>
        </w:rPr>
        <w:t>den</w:t>
      </w:r>
      <w:r>
        <w:rPr>
          <w:spacing w:val="-7"/>
          <w:w w:val="110"/>
        </w:rPr>
        <w:t> </w:t>
      </w:r>
      <w:r>
        <w:rPr>
          <w:w w:val="110"/>
        </w:rPr>
        <w:t>por</w:t>
      </w:r>
      <w:r>
        <w:rPr>
          <w:spacing w:val="-7"/>
          <w:w w:val="110"/>
        </w:rPr>
        <w:t> </w:t>
      </w:r>
      <w:r>
        <w:rPr>
          <w:w w:val="110"/>
        </w:rPr>
        <w:t>terminados,</w:t>
      </w:r>
      <w:r>
        <w:rPr>
          <w:spacing w:val="-7"/>
          <w:w w:val="110"/>
        </w:rPr>
        <w:t> </w:t>
      </w:r>
      <w:r>
        <w:rPr>
          <w:w w:val="110"/>
        </w:rPr>
        <w:t>el</w:t>
      </w:r>
      <w:r>
        <w:rPr>
          <w:spacing w:val="-8"/>
          <w:w w:val="110"/>
        </w:rPr>
        <w:t> </w:t>
      </w:r>
      <w:r>
        <w:rPr>
          <w:w w:val="110"/>
        </w:rPr>
        <w:t>subsidio</w:t>
      </w:r>
      <w:r>
        <w:rPr>
          <w:spacing w:val="-6"/>
          <w:w w:val="110"/>
        </w:rPr>
        <w:t> </w:t>
      </w:r>
      <w:r>
        <w:rPr>
          <w:w w:val="110"/>
        </w:rPr>
        <w:t>dejará</w:t>
      </w:r>
      <w:r>
        <w:rPr>
          <w:spacing w:val="-8"/>
          <w:w w:val="110"/>
        </w:rPr>
        <w:t> </w:t>
      </w:r>
      <w:r>
        <w:rPr>
          <w:w w:val="110"/>
        </w:rPr>
        <w:t>de</w:t>
      </w:r>
      <w:r>
        <w:rPr>
          <w:spacing w:val="-8"/>
          <w:w w:val="110"/>
        </w:rPr>
        <w:t> </w:t>
      </w:r>
      <w:r>
        <w:rPr>
          <w:w w:val="110"/>
        </w:rPr>
        <w:t>surtir</w:t>
      </w:r>
      <w:r>
        <w:rPr>
          <w:spacing w:val="-6"/>
          <w:w w:val="110"/>
        </w:rPr>
        <w:t> </w:t>
      </w:r>
      <w:r>
        <w:rPr>
          <w:w w:val="110"/>
        </w:rPr>
        <w:t>efectos</w:t>
      </w:r>
      <w:r>
        <w:rPr>
          <w:spacing w:val="-8"/>
          <w:w w:val="110"/>
        </w:rPr>
        <w:t> </w:t>
      </w:r>
      <w:r>
        <w:rPr>
          <w:w w:val="110"/>
        </w:rPr>
        <w:t>a</w:t>
      </w:r>
      <w:r>
        <w:rPr>
          <w:spacing w:val="-8"/>
          <w:w w:val="110"/>
        </w:rPr>
        <w:t> </w:t>
      </w:r>
      <w:r>
        <w:rPr>
          <w:w w:val="110"/>
        </w:rPr>
        <w:t>partir</w:t>
      </w:r>
      <w:r>
        <w:rPr>
          <w:spacing w:val="-6"/>
          <w:w w:val="110"/>
        </w:rPr>
        <w:t> </w:t>
      </w:r>
      <w:r>
        <w:rPr>
          <w:w w:val="110"/>
        </w:rPr>
        <w:t>del</w:t>
      </w:r>
      <w:r>
        <w:rPr>
          <w:spacing w:val="-8"/>
          <w:w w:val="110"/>
        </w:rPr>
        <w:t> </w:t>
      </w:r>
      <w:r>
        <w:rPr>
          <w:w w:val="110"/>
        </w:rPr>
        <w:t>mes</w:t>
      </w:r>
      <w:r>
        <w:rPr>
          <w:spacing w:val="-9"/>
          <w:w w:val="110"/>
        </w:rPr>
        <w:t> </w:t>
      </w:r>
      <w:r>
        <w:rPr>
          <w:w w:val="110"/>
        </w:rPr>
        <w:t>inmediato siguiente</w:t>
      </w:r>
      <w:r>
        <w:rPr>
          <w:spacing w:val="10"/>
          <w:w w:val="110"/>
        </w:rPr>
        <w:t> </w:t>
      </w:r>
      <w:r>
        <w:rPr>
          <w:w w:val="110"/>
        </w:rPr>
        <w:t>a</w:t>
      </w:r>
      <w:r>
        <w:rPr>
          <w:spacing w:val="11"/>
          <w:w w:val="110"/>
        </w:rPr>
        <w:t> </w:t>
      </w:r>
      <w:r>
        <w:rPr>
          <w:w w:val="110"/>
        </w:rPr>
        <w:t>aquel</w:t>
      </w:r>
      <w:r>
        <w:rPr>
          <w:spacing w:val="12"/>
          <w:w w:val="110"/>
        </w:rPr>
        <w:t> </w:t>
      </w:r>
      <w:r>
        <w:rPr>
          <w:w w:val="110"/>
        </w:rPr>
        <w:t>en</w:t>
      </w:r>
      <w:r>
        <w:rPr>
          <w:spacing w:val="11"/>
          <w:w w:val="110"/>
        </w:rPr>
        <w:t> </w:t>
      </w:r>
      <w:r>
        <w:rPr>
          <w:w w:val="110"/>
        </w:rPr>
        <w:t>que</w:t>
      </w:r>
      <w:r>
        <w:rPr>
          <w:spacing w:val="11"/>
          <w:w w:val="110"/>
        </w:rPr>
        <w:t> </w:t>
      </w:r>
      <w:r>
        <w:rPr>
          <w:w w:val="110"/>
        </w:rPr>
        <w:t>suceda</w:t>
      </w:r>
      <w:r>
        <w:rPr>
          <w:spacing w:val="11"/>
          <w:w w:val="110"/>
        </w:rPr>
        <w:t> </w:t>
      </w:r>
      <w:r>
        <w:rPr>
          <w:w w:val="110"/>
        </w:rPr>
        <w:t>la</w:t>
      </w:r>
      <w:r>
        <w:rPr>
          <w:spacing w:val="12"/>
          <w:w w:val="110"/>
        </w:rPr>
        <w:t> </w:t>
      </w:r>
      <w:r>
        <w:rPr>
          <w:w w:val="110"/>
        </w:rPr>
        <w:t>baja</w:t>
      </w:r>
      <w:r>
        <w:rPr>
          <w:spacing w:val="10"/>
          <w:w w:val="110"/>
        </w:rPr>
        <w:t> </w:t>
      </w:r>
      <w:r>
        <w:rPr>
          <w:w w:val="110"/>
        </w:rPr>
        <w:t>laboral</w:t>
      </w:r>
      <w:r>
        <w:rPr>
          <w:spacing w:val="12"/>
          <w:w w:val="110"/>
        </w:rPr>
        <w:t> </w:t>
      </w:r>
      <w:r>
        <w:rPr>
          <w:w w:val="110"/>
        </w:rPr>
        <w:t>respectiva.</w:t>
      </w:r>
    </w:p>
    <w:p>
      <w:pPr>
        <w:pStyle w:val="BodyText"/>
        <w:spacing w:before="3"/>
        <w:rPr>
          <w:sz w:val="21"/>
        </w:rPr>
      </w:pPr>
    </w:p>
    <w:p>
      <w:pPr>
        <w:pStyle w:val="BodyText"/>
        <w:spacing w:line="247" w:lineRule="auto"/>
        <w:ind w:left="112" w:right="133"/>
        <w:jc w:val="both"/>
      </w:pPr>
      <w:r>
        <w:rPr>
          <w:w w:val="110"/>
        </w:rPr>
        <w:t>Para acceder a los beneficios que señala el presente artículo, se deberá cumplir con los requisitos que al efecto publique la Secretaría de Finanzas, mediante Reglas de Carácter General, en el Periódico Oficial “Gaceta del</w:t>
      </w:r>
      <w:r>
        <w:rPr>
          <w:spacing w:val="32"/>
          <w:w w:val="110"/>
        </w:rPr>
        <w:t> </w:t>
      </w:r>
      <w:r>
        <w:rPr>
          <w:w w:val="110"/>
        </w:rPr>
        <w:t>Gobierno”.</w:t>
      </w:r>
    </w:p>
    <w:p>
      <w:pPr>
        <w:pStyle w:val="BodyText"/>
        <w:spacing w:before="189"/>
        <w:ind w:left="112" w:right="137"/>
        <w:jc w:val="both"/>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12.-</w:t>
      </w:r>
      <w:r>
        <w:rPr>
          <w:rFonts w:ascii="TeX Gyre Bonum" w:hAnsi="TeX Gyre Bonum"/>
          <w:b/>
          <w:spacing w:val="-31"/>
          <w:w w:val="110"/>
        </w:rPr>
        <w:t> </w:t>
      </w:r>
      <w:r>
        <w:rPr>
          <w:w w:val="110"/>
        </w:rPr>
        <w:t>Se</w:t>
      </w:r>
      <w:r>
        <w:rPr>
          <w:spacing w:val="-9"/>
          <w:w w:val="110"/>
        </w:rPr>
        <w:t> </w:t>
      </w:r>
      <w:r>
        <w:rPr>
          <w:w w:val="110"/>
        </w:rPr>
        <w:t>otorga</w:t>
      </w:r>
      <w:r>
        <w:rPr>
          <w:spacing w:val="-9"/>
          <w:w w:val="110"/>
        </w:rPr>
        <w:t> </w:t>
      </w:r>
      <w:r>
        <w:rPr>
          <w:w w:val="110"/>
        </w:rPr>
        <w:t>a</w:t>
      </w:r>
      <w:r>
        <w:rPr>
          <w:spacing w:val="-10"/>
          <w:w w:val="110"/>
        </w:rPr>
        <w:t> </w:t>
      </w:r>
      <w:r>
        <w:rPr>
          <w:w w:val="110"/>
        </w:rPr>
        <w:t>favor</w:t>
      </w:r>
      <w:r>
        <w:rPr>
          <w:spacing w:val="-8"/>
          <w:w w:val="110"/>
        </w:rPr>
        <w:t> </w:t>
      </w:r>
      <w:r>
        <w:rPr>
          <w:w w:val="110"/>
        </w:rPr>
        <w:t>de</w:t>
      </w:r>
      <w:r>
        <w:rPr>
          <w:spacing w:val="-10"/>
          <w:w w:val="110"/>
        </w:rPr>
        <w:t> </w:t>
      </w:r>
      <w:r>
        <w:rPr>
          <w:w w:val="110"/>
        </w:rPr>
        <w:t>los</w:t>
      </w:r>
      <w:r>
        <w:rPr>
          <w:spacing w:val="-9"/>
          <w:w w:val="110"/>
        </w:rPr>
        <w:t> </w:t>
      </w:r>
      <w:r>
        <w:rPr>
          <w:w w:val="110"/>
        </w:rPr>
        <w:t>beneficiarios</w:t>
      </w:r>
      <w:r>
        <w:rPr>
          <w:spacing w:val="-9"/>
          <w:w w:val="110"/>
        </w:rPr>
        <w:t> </w:t>
      </w:r>
      <w:r>
        <w:rPr>
          <w:w w:val="110"/>
        </w:rPr>
        <w:t>de</w:t>
      </w:r>
      <w:r>
        <w:rPr>
          <w:spacing w:val="-10"/>
          <w:w w:val="110"/>
        </w:rPr>
        <w:t> </w:t>
      </w:r>
      <w:r>
        <w:rPr>
          <w:w w:val="110"/>
        </w:rPr>
        <w:t>los</w:t>
      </w:r>
      <w:r>
        <w:rPr>
          <w:spacing w:val="-9"/>
          <w:w w:val="110"/>
        </w:rPr>
        <w:t> </w:t>
      </w:r>
      <w:r>
        <w:rPr>
          <w:w w:val="110"/>
        </w:rPr>
        <w:t>programas</w:t>
      </w:r>
      <w:r>
        <w:rPr>
          <w:spacing w:val="-9"/>
          <w:w w:val="110"/>
        </w:rPr>
        <w:t> </w:t>
      </w:r>
      <w:r>
        <w:rPr>
          <w:w w:val="110"/>
        </w:rPr>
        <w:t>promotores</w:t>
      </w:r>
      <w:r>
        <w:rPr>
          <w:spacing w:val="-10"/>
          <w:w w:val="110"/>
        </w:rPr>
        <w:t> </w:t>
      </w:r>
      <w:r>
        <w:rPr>
          <w:w w:val="110"/>
        </w:rPr>
        <w:t>de</w:t>
      </w:r>
      <w:r>
        <w:rPr>
          <w:spacing w:val="-10"/>
          <w:w w:val="110"/>
        </w:rPr>
        <w:t> </w:t>
      </w:r>
      <w:r>
        <w:rPr>
          <w:w w:val="110"/>
        </w:rPr>
        <w:t>vivienda</w:t>
      </w:r>
      <w:r>
        <w:rPr>
          <w:spacing w:val="-9"/>
          <w:w w:val="110"/>
        </w:rPr>
        <w:t> </w:t>
      </w:r>
      <w:r>
        <w:rPr>
          <w:w w:val="110"/>
        </w:rPr>
        <w:t>de</w:t>
      </w:r>
      <w:r>
        <w:rPr>
          <w:spacing w:val="-9"/>
          <w:w w:val="110"/>
        </w:rPr>
        <w:t> </w:t>
      </w:r>
      <w:r>
        <w:rPr>
          <w:w w:val="110"/>
        </w:rPr>
        <w:t>interés social, social progresiva y popular, incluyendo a las operaciones celebradas mediante cofinanciamiento con entidades financieras o de regularización de la tenencia de la tierra, con un valor de hasta</w:t>
      </w:r>
    </w:p>
    <w:p>
      <w:pPr>
        <w:pStyle w:val="BodyText"/>
        <w:spacing w:line="247" w:lineRule="auto" w:before="7"/>
        <w:ind w:left="112" w:right="136"/>
        <w:jc w:val="both"/>
      </w:pPr>
      <w:r>
        <w:rPr>
          <w:w w:val="110"/>
        </w:rPr>
        <w:t>$788,495.00 al término de la construcción o adquisición, un subsidio del 100 por ciento durante el presente ejercicio fiscal, en el pago de los derechos por servicios de transmisión y otorgamiento de créditos</w:t>
      </w:r>
      <w:r>
        <w:rPr>
          <w:spacing w:val="-9"/>
          <w:w w:val="110"/>
        </w:rPr>
        <w:t> </w:t>
      </w:r>
      <w:r>
        <w:rPr>
          <w:w w:val="110"/>
        </w:rPr>
        <w:t>para</w:t>
      </w:r>
      <w:r>
        <w:rPr>
          <w:spacing w:val="-8"/>
          <w:w w:val="110"/>
        </w:rPr>
        <w:t> </w:t>
      </w:r>
      <w:r>
        <w:rPr>
          <w:w w:val="110"/>
        </w:rPr>
        <w:t>la</w:t>
      </w:r>
      <w:r>
        <w:rPr>
          <w:spacing w:val="-8"/>
          <w:w w:val="110"/>
        </w:rPr>
        <w:t> </w:t>
      </w:r>
      <w:r>
        <w:rPr>
          <w:w w:val="110"/>
        </w:rPr>
        <w:t>adquisición</w:t>
      </w:r>
      <w:r>
        <w:rPr>
          <w:spacing w:val="-8"/>
          <w:w w:val="110"/>
        </w:rPr>
        <w:t> </w:t>
      </w:r>
      <w:r>
        <w:rPr>
          <w:w w:val="110"/>
        </w:rPr>
        <w:t>y</w:t>
      </w:r>
      <w:r>
        <w:rPr>
          <w:spacing w:val="-7"/>
          <w:w w:val="110"/>
        </w:rPr>
        <w:t> </w:t>
      </w:r>
      <w:r>
        <w:rPr>
          <w:w w:val="110"/>
        </w:rPr>
        <w:t>construcción</w:t>
      </w:r>
      <w:r>
        <w:rPr>
          <w:spacing w:val="-7"/>
          <w:w w:val="110"/>
        </w:rPr>
        <w:t> </w:t>
      </w:r>
      <w:r>
        <w:rPr>
          <w:w w:val="110"/>
        </w:rPr>
        <w:t>de</w:t>
      </w:r>
      <w:r>
        <w:rPr>
          <w:spacing w:val="-8"/>
          <w:w w:val="110"/>
        </w:rPr>
        <w:t> </w:t>
      </w:r>
      <w:r>
        <w:rPr>
          <w:w w:val="110"/>
        </w:rPr>
        <w:t>la</w:t>
      </w:r>
      <w:r>
        <w:rPr>
          <w:spacing w:val="-9"/>
          <w:w w:val="110"/>
        </w:rPr>
        <w:t> </w:t>
      </w:r>
      <w:r>
        <w:rPr>
          <w:w w:val="110"/>
        </w:rPr>
        <w:t>vivienda</w:t>
      </w:r>
      <w:r>
        <w:rPr>
          <w:spacing w:val="-8"/>
          <w:w w:val="110"/>
        </w:rPr>
        <w:t> </w:t>
      </w:r>
      <w:r>
        <w:rPr>
          <w:w w:val="110"/>
        </w:rPr>
        <w:t>social,</w:t>
      </w:r>
      <w:r>
        <w:rPr>
          <w:spacing w:val="-7"/>
          <w:w w:val="110"/>
        </w:rPr>
        <w:t> </w:t>
      </w:r>
      <w:r>
        <w:rPr>
          <w:w w:val="110"/>
        </w:rPr>
        <w:t>prestados</w:t>
      </w:r>
      <w:r>
        <w:rPr>
          <w:spacing w:val="-6"/>
          <w:w w:val="110"/>
        </w:rPr>
        <w:t> </w:t>
      </w:r>
      <w:r>
        <w:rPr>
          <w:w w:val="110"/>
        </w:rPr>
        <w:t>por</w:t>
      </w:r>
      <w:r>
        <w:rPr>
          <w:spacing w:val="-8"/>
          <w:w w:val="110"/>
        </w:rPr>
        <w:t> </w:t>
      </w:r>
      <w:r>
        <w:rPr>
          <w:w w:val="110"/>
        </w:rPr>
        <w:t>el</w:t>
      </w:r>
      <w:r>
        <w:rPr>
          <w:spacing w:val="-8"/>
          <w:w w:val="110"/>
        </w:rPr>
        <w:t> </w:t>
      </w:r>
      <w:r>
        <w:rPr>
          <w:w w:val="110"/>
        </w:rPr>
        <w:t>Instituto</w:t>
      </w:r>
      <w:r>
        <w:rPr>
          <w:spacing w:val="-7"/>
          <w:w w:val="110"/>
        </w:rPr>
        <w:t> </w:t>
      </w:r>
      <w:r>
        <w:rPr>
          <w:w w:val="110"/>
        </w:rPr>
        <w:t>de</w:t>
      </w:r>
      <w:r>
        <w:rPr>
          <w:spacing w:val="-9"/>
          <w:w w:val="110"/>
        </w:rPr>
        <w:t> </w:t>
      </w:r>
      <w:r>
        <w:rPr>
          <w:w w:val="110"/>
        </w:rPr>
        <w:t>la</w:t>
      </w:r>
      <w:r>
        <w:rPr>
          <w:spacing w:val="-8"/>
          <w:w w:val="110"/>
        </w:rPr>
        <w:t> </w:t>
      </w:r>
      <w:r>
        <w:rPr>
          <w:w w:val="110"/>
        </w:rPr>
        <w:t>Función Registral del Estado de</w:t>
      </w:r>
      <w:r>
        <w:rPr>
          <w:spacing w:val="42"/>
          <w:w w:val="110"/>
        </w:rPr>
        <w:t> </w:t>
      </w:r>
      <w:r>
        <w:rPr>
          <w:w w:val="110"/>
        </w:rPr>
        <w:t>México.</w:t>
      </w:r>
    </w:p>
    <w:p>
      <w:pPr>
        <w:pStyle w:val="BodyText"/>
        <w:spacing w:before="10"/>
      </w:pPr>
    </w:p>
    <w:p>
      <w:pPr>
        <w:pStyle w:val="BodyText"/>
        <w:spacing w:line="247" w:lineRule="auto"/>
        <w:ind w:left="112" w:right="132"/>
        <w:jc w:val="both"/>
      </w:pPr>
      <w:r>
        <w:rPr>
          <w:w w:val="110"/>
        </w:rPr>
        <w:t>Se autoriza para el ejercicio fiscal 2021 la publicación sin costo alguno de los edictos en el Periódico Oficial “Gaceta del Gobierno”, en favor de los beneficiarios de los programas promotores de vivienda o de regularización de la tenencia de la tierra con un valor de hasta $788,495.00</w:t>
      </w:r>
      <w:r>
        <w:rPr>
          <w:spacing w:val="51"/>
          <w:w w:val="110"/>
        </w:rPr>
        <w:t> </w:t>
      </w:r>
      <w:r>
        <w:rPr>
          <w:w w:val="110"/>
        </w:rPr>
        <w:t>al término de la</w:t>
      </w:r>
    </w:p>
    <w:p>
      <w:pPr>
        <w:spacing w:after="0" w:line="247" w:lineRule="auto"/>
        <w:jc w:val="both"/>
        <w:sectPr>
          <w:pgSz w:w="12240" w:h="15840"/>
          <w:pgMar w:header="709" w:footer="803" w:top="1680" w:bottom="1120" w:left="1020" w:right="1000"/>
        </w:sectPr>
      </w:pPr>
    </w:p>
    <w:p>
      <w:pPr>
        <w:pStyle w:val="BodyText"/>
        <w:spacing w:line="247" w:lineRule="auto" w:before="13"/>
        <w:ind w:left="112" w:right="143"/>
        <w:jc w:val="both"/>
      </w:pPr>
      <w:r>
        <w:rPr>
          <w:w w:val="110"/>
        </w:rPr>
        <w:t>construcción o adquisición, realizados por Organismos Públicos Estatales en cumplimiento de sus objetivos.</w:t>
      </w:r>
    </w:p>
    <w:p>
      <w:pPr>
        <w:pStyle w:val="BodyText"/>
        <w:spacing w:line="244" w:lineRule="auto" w:before="187"/>
        <w:ind w:left="112" w:right="130"/>
        <w:jc w:val="both"/>
      </w:pPr>
      <w:r>
        <w:rPr>
          <w:rFonts w:ascii="TeX Gyre Bonum" w:hAnsi="TeX Gyre Bonum"/>
          <w:b/>
          <w:w w:val="110"/>
        </w:rPr>
        <w:t>Artículo 13.- </w:t>
      </w:r>
      <w:r>
        <w:rPr>
          <w:w w:val="110"/>
        </w:rPr>
        <w:t>Se autoriza al Titular del Ejecutivo del Estado, por conducto del Instituto de la Función Registral del Estado de México para que, durante el ejercicio fiscal 2021, otorgue un subsidio de hasta el 100 por ciento en el pago de los derechos por servicios del Certificado de Libertad o Existencia de Gravámenes y la Inscripción relativa a la propiedad de inmuebles destinados a la apertura de Unidades Económicas de Bajo Impacto, cuya superficie sea menor a los 2,000 metros cuadrados.</w:t>
      </w:r>
    </w:p>
    <w:p>
      <w:pPr>
        <w:pStyle w:val="BodyText"/>
        <w:spacing w:line="244" w:lineRule="auto" w:before="184"/>
        <w:ind w:left="112" w:right="134"/>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14.-</w:t>
      </w:r>
      <w:r>
        <w:rPr>
          <w:rFonts w:ascii="TeX Gyre Bonum" w:hAnsi="TeX Gyre Bonum"/>
          <w:b/>
          <w:spacing w:val="-23"/>
          <w:w w:val="110"/>
        </w:rPr>
        <w:t> </w:t>
      </w:r>
      <w:r>
        <w:rPr>
          <w:w w:val="110"/>
        </w:rPr>
        <w:t>Cuando</w:t>
      </w:r>
      <w:r>
        <w:rPr>
          <w:spacing w:val="-2"/>
          <w:w w:val="110"/>
        </w:rPr>
        <w:t> </w:t>
      </w:r>
      <w:r>
        <w:rPr>
          <w:w w:val="110"/>
        </w:rPr>
        <w:t>de</w:t>
      </w:r>
      <w:r>
        <w:rPr>
          <w:spacing w:val="-6"/>
          <w:w w:val="110"/>
        </w:rPr>
        <w:t> </w:t>
      </w:r>
      <w:r>
        <w:rPr>
          <w:w w:val="110"/>
        </w:rPr>
        <w:t>conformidad</w:t>
      </w:r>
      <w:r>
        <w:rPr>
          <w:spacing w:val="-2"/>
          <w:w w:val="110"/>
        </w:rPr>
        <w:t> </w:t>
      </w:r>
      <w:r>
        <w:rPr>
          <w:w w:val="110"/>
        </w:rPr>
        <w:t>con</w:t>
      </w:r>
      <w:r>
        <w:rPr>
          <w:spacing w:val="-5"/>
          <w:w w:val="110"/>
        </w:rPr>
        <w:t> </w:t>
      </w:r>
      <w:r>
        <w:rPr>
          <w:w w:val="110"/>
        </w:rPr>
        <w:t>la</w:t>
      </w:r>
      <w:r>
        <w:rPr>
          <w:spacing w:val="-4"/>
          <w:w w:val="110"/>
        </w:rPr>
        <w:t> </w:t>
      </w:r>
      <w:r>
        <w:rPr>
          <w:w w:val="110"/>
        </w:rPr>
        <w:t>Ley</w:t>
      </w:r>
      <w:r>
        <w:rPr>
          <w:spacing w:val="-5"/>
          <w:w w:val="110"/>
        </w:rPr>
        <w:t> </w:t>
      </w:r>
      <w:r>
        <w:rPr>
          <w:w w:val="110"/>
        </w:rPr>
        <w:t>Orgánica</w:t>
      </w:r>
      <w:r>
        <w:rPr>
          <w:spacing w:val="-4"/>
          <w:w w:val="110"/>
        </w:rPr>
        <w:t> </w:t>
      </w:r>
      <w:r>
        <w:rPr>
          <w:w w:val="110"/>
        </w:rPr>
        <w:t>de</w:t>
      </w:r>
      <w:r>
        <w:rPr>
          <w:spacing w:val="-4"/>
          <w:w w:val="110"/>
        </w:rPr>
        <w:t> </w:t>
      </w:r>
      <w:r>
        <w:rPr>
          <w:w w:val="110"/>
        </w:rPr>
        <w:t>la</w:t>
      </w:r>
      <w:r>
        <w:rPr>
          <w:spacing w:val="-3"/>
          <w:w w:val="110"/>
        </w:rPr>
        <w:t> </w:t>
      </w:r>
      <w:r>
        <w:rPr>
          <w:w w:val="110"/>
        </w:rPr>
        <w:t>Administración</w:t>
      </w:r>
      <w:r>
        <w:rPr>
          <w:spacing w:val="-4"/>
          <w:w w:val="110"/>
        </w:rPr>
        <w:t> </w:t>
      </w:r>
      <w:r>
        <w:rPr>
          <w:w w:val="110"/>
        </w:rPr>
        <w:t>Pública</w:t>
      </w:r>
      <w:r>
        <w:rPr>
          <w:spacing w:val="-3"/>
          <w:w w:val="110"/>
        </w:rPr>
        <w:t> </w:t>
      </w:r>
      <w:r>
        <w:rPr>
          <w:w w:val="110"/>
        </w:rPr>
        <w:t>del</w:t>
      </w:r>
      <w:r>
        <w:rPr>
          <w:spacing w:val="-3"/>
          <w:w w:val="110"/>
        </w:rPr>
        <w:t> </w:t>
      </w:r>
      <w:r>
        <w:rPr>
          <w:w w:val="110"/>
        </w:rPr>
        <w:t>Estado</w:t>
      </w:r>
      <w:r>
        <w:rPr>
          <w:spacing w:val="-4"/>
          <w:w w:val="110"/>
        </w:rPr>
        <w:t> </w:t>
      </w:r>
      <w:r>
        <w:rPr>
          <w:w w:val="110"/>
        </w:rPr>
        <w:t>de México u otras disposiciones, los servicios que presta una dependencia de la administración pública estatal o uno de sus Organismos Auxiliares pasen a ser proporcionados por otra dependencia u organismo, se entenderá que las disposiciones señaladas en esta Ley y en el Código Financiero del Estado de México y Municipios para aquellos, se aplicarán a éstos, así como cuando cambien de nombre los registros o padrones que conforman el servicio o la Ley que lo establece, se seguirán pagando</w:t>
      </w:r>
      <w:r>
        <w:rPr>
          <w:spacing w:val="10"/>
          <w:w w:val="110"/>
        </w:rPr>
        <w:t> </w:t>
      </w:r>
      <w:r>
        <w:rPr>
          <w:w w:val="110"/>
        </w:rPr>
        <w:t>los</w:t>
      </w:r>
      <w:r>
        <w:rPr>
          <w:spacing w:val="9"/>
          <w:w w:val="110"/>
        </w:rPr>
        <w:t> </w:t>
      </w:r>
      <w:r>
        <w:rPr>
          <w:w w:val="110"/>
        </w:rPr>
        <w:t>derechos</w:t>
      </w:r>
      <w:r>
        <w:rPr>
          <w:spacing w:val="9"/>
          <w:w w:val="110"/>
        </w:rPr>
        <w:t> </w:t>
      </w:r>
      <w:r>
        <w:rPr>
          <w:w w:val="110"/>
        </w:rPr>
        <w:t>correspondientes</w:t>
      </w:r>
      <w:r>
        <w:rPr>
          <w:spacing w:val="9"/>
          <w:w w:val="110"/>
        </w:rPr>
        <w:t> </w:t>
      </w:r>
      <w:r>
        <w:rPr>
          <w:w w:val="110"/>
        </w:rPr>
        <w:t>conforme</w:t>
      </w:r>
      <w:r>
        <w:rPr>
          <w:spacing w:val="9"/>
          <w:w w:val="110"/>
        </w:rPr>
        <w:t> </w:t>
      </w:r>
      <w:r>
        <w:rPr>
          <w:w w:val="110"/>
        </w:rPr>
        <w:t>a</w:t>
      </w:r>
      <w:r>
        <w:rPr>
          <w:spacing w:val="10"/>
          <w:w w:val="110"/>
        </w:rPr>
        <w:t> </w:t>
      </w:r>
      <w:r>
        <w:rPr>
          <w:w w:val="110"/>
        </w:rPr>
        <w:t>los</w:t>
      </w:r>
      <w:r>
        <w:rPr>
          <w:spacing w:val="9"/>
          <w:w w:val="110"/>
        </w:rPr>
        <w:t> </w:t>
      </w:r>
      <w:r>
        <w:rPr>
          <w:w w:val="110"/>
        </w:rPr>
        <w:t>preceptos</w:t>
      </w:r>
      <w:r>
        <w:rPr>
          <w:spacing w:val="9"/>
          <w:w w:val="110"/>
        </w:rPr>
        <w:t> </w:t>
      </w:r>
      <w:r>
        <w:rPr>
          <w:w w:val="110"/>
        </w:rPr>
        <w:t>que</w:t>
      </w:r>
      <w:r>
        <w:rPr>
          <w:spacing w:val="9"/>
          <w:w w:val="110"/>
        </w:rPr>
        <w:t> </w:t>
      </w:r>
      <w:r>
        <w:rPr>
          <w:w w:val="110"/>
        </w:rPr>
        <w:t>los</w:t>
      </w:r>
      <w:r>
        <w:rPr>
          <w:spacing w:val="9"/>
          <w:w w:val="110"/>
        </w:rPr>
        <w:t> </w:t>
      </w:r>
      <w:r>
        <w:rPr>
          <w:w w:val="110"/>
        </w:rPr>
        <w:t>establecen.</w:t>
      </w:r>
    </w:p>
    <w:p>
      <w:pPr>
        <w:pStyle w:val="BodyText"/>
        <w:spacing w:line="244" w:lineRule="auto" w:before="192"/>
        <w:ind w:left="112" w:right="132"/>
        <w:jc w:val="both"/>
      </w:pPr>
      <w:r>
        <w:rPr>
          <w:rFonts w:ascii="TeX Gyre Bonum" w:hAnsi="TeX Gyre Bonum"/>
          <w:b/>
          <w:w w:val="110"/>
        </w:rPr>
        <w:t>Artículo 15.- </w:t>
      </w:r>
      <w:r>
        <w:rPr>
          <w:w w:val="110"/>
        </w:rPr>
        <w:t>El Ejecutivo del Estado, por conducto de la Secretaría de Finanzas y previa solicitud de las dependencias, queda autorizado para aprobar o modificar, mediante resoluciones de carácter particular, los precios, cuotas, tarifas y denominaciones de los aprovechamientos que se cobren en el ejercicio fiscal 2021, por el uso o aprovechamiento de bienes del dominio público o por la prestación  de</w:t>
      </w:r>
      <w:r>
        <w:rPr>
          <w:spacing w:val="5"/>
          <w:w w:val="110"/>
        </w:rPr>
        <w:t> </w:t>
      </w:r>
      <w:r>
        <w:rPr>
          <w:w w:val="110"/>
        </w:rPr>
        <w:t>servicios</w:t>
      </w:r>
      <w:r>
        <w:rPr>
          <w:spacing w:val="5"/>
          <w:w w:val="110"/>
        </w:rPr>
        <w:t> </w:t>
      </w:r>
      <w:r>
        <w:rPr>
          <w:w w:val="110"/>
        </w:rPr>
        <w:t>en</w:t>
      </w:r>
      <w:r>
        <w:rPr>
          <w:spacing w:val="6"/>
          <w:w w:val="110"/>
        </w:rPr>
        <w:t> </w:t>
      </w:r>
      <w:r>
        <w:rPr>
          <w:w w:val="110"/>
        </w:rPr>
        <w:t>el</w:t>
      </w:r>
      <w:r>
        <w:rPr>
          <w:spacing w:val="7"/>
          <w:w w:val="110"/>
        </w:rPr>
        <w:t> </w:t>
      </w:r>
      <w:r>
        <w:rPr>
          <w:w w:val="110"/>
        </w:rPr>
        <w:t>ejercicio</w:t>
      </w:r>
      <w:r>
        <w:rPr>
          <w:spacing w:val="7"/>
          <w:w w:val="110"/>
        </w:rPr>
        <w:t> </w:t>
      </w:r>
      <w:r>
        <w:rPr>
          <w:w w:val="110"/>
        </w:rPr>
        <w:t>de</w:t>
      </w:r>
      <w:r>
        <w:rPr>
          <w:spacing w:val="5"/>
          <w:w w:val="110"/>
        </w:rPr>
        <w:t> </w:t>
      </w:r>
      <w:r>
        <w:rPr>
          <w:w w:val="110"/>
        </w:rPr>
        <w:t>las</w:t>
      </w:r>
      <w:r>
        <w:rPr>
          <w:spacing w:val="5"/>
          <w:w w:val="110"/>
        </w:rPr>
        <w:t> </w:t>
      </w:r>
      <w:r>
        <w:rPr>
          <w:w w:val="110"/>
        </w:rPr>
        <w:t>funciones</w:t>
      </w:r>
      <w:r>
        <w:rPr>
          <w:spacing w:val="5"/>
          <w:w w:val="110"/>
        </w:rPr>
        <w:t> </w:t>
      </w:r>
      <w:r>
        <w:rPr>
          <w:w w:val="110"/>
        </w:rPr>
        <w:t>de</w:t>
      </w:r>
      <w:r>
        <w:rPr>
          <w:spacing w:val="6"/>
          <w:w w:val="110"/>
        </w:rPr>
        <w:t> </w:t>
      </w:r>
      <w:r>
        <w:rPr>
          <w:w w:val="110"/>
        </w:rPr>
        <w:t>derecho</w:t>
      </w:r>
      <w:r>
        <w:rPr>
          <w:spacing w:val="10"/>
          <w:w w:val="110"/>
        </w:rPr>
        <w:t> </w:t>
      </w:r>
      <w:r>
        <w:rPr>
          <w:w w:val="110"/>
        </w:rPr>
        <w:t>público</w:t>
      </w:r>
      <w:r>
        <w:rPr>
          <w:spacing w:val="7"/>
          <w:w w:val="110"/>
        </w:rPr>
        <w:t> </w:t>
      </w:r>
      <w:r>
        <w:rPr>
          <w:w w:val="110"/>
        </w:rPr>
        <w:t>por</w:t>
      </w:r>
      <w:r>
        <w:rPr>
          <w:spacing w:val="7"/>
          <w:w w:val="110"/>
        </w:rPr>
        <w:t> </w:t>
      </w:r>
      <w:r>
        <w:rPr>
          <w:w w:val="110"/>
        </w:rPr>
        <w:t>los</w:t>
      </w:r>
      <w:r>
        <w:rPr>
          <w:spacing w:val="5"/>
          <w:w w:val="110"/>
        </w:rPr>
        <w:t> </w:t>
      </w:r>
      <w:r>
        <w:rPr>
          <w:w w:val="110"/>
        </w:rPr>
        <w:t>que</w:t>
      </w:r>
      <w:r>
        <w:rPr>
          <w:spacing w:val="5"/>
          <w:w w:val="110"/>
        </w:rPr>
        <w:t> </w:t>
      </w:r>
      <w:r>
        <w:rPr>
          <w:w w:val="110"/>
        </w:rPr>
        <w:t>no</w:t>
      </w:r>
      <w:r>
        <w:rPr>
          <w:spacing w:val="7"/>
          <w:w w:val="110"/>
        </w:rPr>
        <w:t> </w:t>
      </w:r>
      <w:r>
        <w:rPr>
          <w:w w:val="110"/>
        </w:rPr>
        <w:t>se</w:t>
      </w:r>
      <w:r>
        <w:rPr>
          <w:spacing w:val="5"/>
          <w:w w:val="110"/>
        </w:rPr>
        <w:t> </w:t>
      </w:r>
      <w:r>
        <w:rPr>
          <w:w w:val="110"/>
        </w:rPr>
        <w:t>establezcan</w:t>
      </w:r>
      <w:r>
        <w:rPr>
          <w:spacing w:val="6"/>
          <w:w w:val="110"/>
        </w:rPr>
        <w:t> </w:t>
      </w:r>
      <w:r>
        <w:rPr>
          <w:w w:val="110"/>
        </w:rPr>
        <w:t>derechos.</w:t>
      </w:r>
    </w:p>
    <w:p>
      <w:pPr>
        <w:pStyle w:val="BodyText"/>
        <w:spacing w:before="4"/>
      </w:pPr>
    </w:p>
    <w:p>
      <w:pPr>
        <w:pStyle w:val="BodyText"/>
        <w:spacing w:line="247" w:lineRule="auto"/>
        <w:ind w:left="112" w:right="139"/>
        <w:jc w:val="both"/>
      </w:pPr>
      <w:r>
        <w:rPr>
          <w:w w:val="110"/>
        </w:rPr>
        <w:t>Para lo anterior, durante el periodo que comprende los meses de enero, febrero y marzo de 2021, y conforme a los lineamientos que para tal efecto emita la propia Secretaría, las dependencias estarán obligadas a someter para su aprobación o, en su caso, modificación correspondiente de los montos y denominaciones de dichos aprovechamientos.</w:t>
      </w:r>
    </w:p>
    <w:p>
      <w:pPr>
        <w:pStyle w:val="BodyText"/>
        <w:spacing w:before="10"/>
      </w:pPr>
    </w:p>
    <w:p>
      <w:pPr>
        <w:pStyle w:val="BodyText"/>
        <w:spacing w:line="247" w:lineRule="auto"/>
        <w:ind w:left="112" w:right="138"/>
        <w:jc w:val="both"/>
      </w:pPr>
      <w:r>
        <w:rPr>
          <w:w w:val="110"/>
        </w:rPr>
        <w:t>Durante el periodo referido en el párrafo anterior, las dependencias podrán cobrar los montos y denominaciones de los aprovechamientos vigentes al 31 de diciembre de 2020, hasta en tanto no sea emitida la resolución correspondiente.</w:t>
      </w:r>
    </w:p>
    <w:p>
      <w:pPr>
        <w:pStyle w:val="BodyText"/>
        <w:spacing w:before="9"/>
      </w:pPr>
    </w:p>
    <w:p>
      <w:pPr>
        <w:pStyle w:val="BodyText"/>
        <w:spacing w:line="247" w:lineRule="auto"/>
        <w:ind w:left="112" w:right="136"/>
        <w:jc w:val="both"/>
      </w:pPr>
      <w:r>
        <w:rPr>
          <w:w w:val="110"/>
        </w:rPr>
        <w:t>Los aprovechamientos que no sean sometidos a la aprobación de la Secretaría de Finanzas no podrán ser cobrados por la dependencia de que se trate  a partir del 1º de abril de dicho año y hasta la fecha  en que sean sometidos y aprobados mediante las resoluciones antes referidas. Asimismo, los aprovechamientos cuya aprobación haya sido negada por parte de la Secretaría de Finanzas, no podrán ser cobrados por la dependencia de que se trate, a partir de la fecha en que surta efectos la notificación de la resolución</w:t>
      </w:r>
      <w:r>
        <w:rPr>
          <w:spacing w:val="32"/>
          <w:w w:val="110"/>
        </w:rPr>
        <w:t> </w:t>
      </w:r>
      <w:r>
        <w:rPr>
          <w:w w:val="110"/>
        </w:rPr>
        <w:t>respectiva.</w:t>
      </w:r>
    </w:p>
    <w:p>
      <w:pPr>
        <w:pStyle w:val="BodyText"/>
        <w:spacing w:before="1"/>
        <w:rPr>
          <w:sz w:val="21"/>
        </w:rPr>
      </w:pPr>
    </w:p>
    <w:p>
      <w:pPr>
        <w:pStyle w:val="BodyText"/>
        <w:spacing w:line="247" w:lineRule="auto"/>
        <w:ind w:left="112" w:right="135"/>
        <w:jc w:val="both"/>
      </w:pPr>
      <w:r>
        <w:rPr>
          <w:w w:val="110"/>
        </w:rPr>
        <w:t>Tratándose de aprovechamientos que no hayan sido cobrados en el ejercicio inmediato anterior o que no se cobren de manera regular, las dependencias interesadas deberán someter para su aprobación a  la Secretaría de Finanzas el monto y denominación de dichos aprovechamientos, conforme a los lineamientos referidos en este</w:t>
      </w:r>
      <w:r>
        <w:rPr>
          <w:spacing w:val="40"/>
          <w:w w:val="110"/>
        </w:rPr>
        <w:t> </w:t>
      </w:r>
      <w:r>
        <w:rPr>
          <w:w w:val="110"/>
        </w:rPr>
        <w:t>artículo.</w:t>
      </w:r>
    </w:p>
    <w:p>
      <w:pPr>
        <w:pStyle w:val="BodyText"/>
        <w:spacing w:line="249" w:lineRule="auto" w:before="2"/>
        <w:ind w:left="112" w:right="133"/>
        <w:jc w:val="both"/>
      </w:pPr>
      <w:r>
        <w:rPr>
          <w:w w:val="110"/>
        </w:rPr>
        <w:t>La Secretaría de Finanzas, mediante Reglas de Carácter General, señalará aquellos aprovechamientos que no requieran de autorización para su cobro.</w:t>
      </w:r>
    </w:p>
    <w:p>
      <w:pPr>
        <w:pStyle w:val="BodyText"/>
        <w:spacing w:before="4"/>
      </w:pPr>
    </w:p>
    <w:p>
      <w:pPr>
        <w:pStyle w:val="BodyText"/>
        <w:spacing w:line="247" w:lineRule="auto"/>
        <w:ind w:left="112" w:right="134"/>
        <w:jc w:val="both"/>
      </w:pPr>
      <w:r>
        <w:rPr>
          <w:w w:val="110"/>
        </w:rPr>
        <w:t>Los</w:t>
      </w:r>
      <w:r>
        <w:rPr>
          <w:spacing w:val="-3"/>
          <w:w w:val="110"/>
        </w:rPr>
        <w:t> </w:t>
      </w:r>
      <w:r>
        <w:rPr>
          <w:w w:val="110"/>
        </w:rPr>
        <w:t>ingresos</w:t>
      </w:r>
      <w:r>
        <w:rPr>
          <w:spacing w:val="-3"/>
          <w:w w:val="110"/>
        </w:rPr>
        <w:t> </w:t>
      </w:r>
      <w:r>
        <w:rPr>
          <w:w w:val="110"/>
        </w:rPr>
        <w:t>por</w:t>
      </w:r>
      <w:r>
        <w:rPr>
          <w:spacing w:val="-2"/>
          <w:w w:val="110"/>
        </w:rPr>
        <w:t> </w:t>
      </w:r>
      <w:r>
        <w:rPr>
          <w:w w:val="110"/>
        </w:rPr>
        <w:t>aprovechamientos</w:t>
      </w:r>
      <w:r>
        <w:rPr>
          <w:spacing w:val="-3"/>
          <w:w w:val="110"/>
        </w:rPr>
        <w:t> </w:t>
      </w:r>
      <w:r>
        <w:rPr>
          <w:w w:val="110"/>
        </w:rPr>
        <w:t>se</w:t>
      </w:r>
      <w:r>
        <w:rPr>
          <w:spacing w:val="-3"/>
          <w:w w:val="110"/>
        </w:rPr>
        <w:t> </w:t>
      </w:r>
      <w:r>
        <w:rPr>
          <w:w w:val="110"/>
        </w:rPr>
        <w:t>podrán</w:t>
      </w:r>
      <w:r>
        <w:rPr>
          <w:spacing w:val="-5"/>
          <w:w w:val="110"/>
        </w:rPr>
        <w:t> </w:t>
      </w:r>
      <w:r>
        <w:rPr>
          <w:w w:val="110"/>
        </w:rPr>
        <w:t>destinar,</w:t>
      </w:r>
      <w:r>
        <w:rPr>
          <w:spacing w:val="-4"/>
          <w:w w:val="110"/>
        </w:rPr>
        <w:t> </w:t>
      </w:r>
      <w:r>
        <w:rPr>
          <w:w w:val="110"/>
        </w:rPr>
        <w:t>previa</w:t>
      </w:r>
      <w:r>
        <w:rPr>
          <w:spacing w:val="-2"/>
          <w:w w:val="110"/>
        </w:rPr>
        <w:t> </w:t>
      </w:r>
      <w:r>
        <w:rPr>
          <w:w w:val="110"/>
        </w:rPr>
        <w:t>aprobación</w:t>
      </w:r>
      <w:r>
        <w:rPr>
          <w:spacing w:val="-7"/>
          <w:w w:val="110"/>
        </w:rPr>
        <w:t> </w:t>
      </w:r>
      <w:r>
        <w:rPr>
          <w:w w:val="110"/>
        </w:rPr>
        <w:t>de</w:t>
      </w:r>
      <w:r>
        <w:rPr>
          <w:spacing w:val="-3"/>
          <w:w w:val="110"/>
        </w:rPr>
        <w:t> </w:t>
      </w:r>
      <w:r>
        <w:rPr>
          <w:w w:val="110"/>
        </w:rPr>
        <w:t>la</w:t>
      </w:r>
      <w:r>
        <w:rPr>
          <w:spacing w:val="-2"/>
          <w:w w:val="110"/>
        </w:rPr>
        <w:t> </w:t>
      </w:r>
      <w:r>
        <w:rPr>
          <w:w w:val="110"/>
        </w:rPr>
        <w:t>Secretaría</w:t>
      </w:r>
      <w:r>
        <w:rPr>
          <w:spacing w:val="-2"/>
          <w:w w:val="110"/>
        </w:rPr>
        <w:t> </w:t>
      </w:r>
      <w:r>
        <w:rPr>
          <w:w w:val="110"/>
        </w:rPr>
        <w:t>de</w:t>
      </w:r>
      <w:r>
        <w:rPr>
          <w:spacing w:val="-3"/>
          <w:w w:val="110"/>
        </w:rPr>
        <w:t> </w:t>
      </w:r>
      <w:r>
        <w:rPr>
          <w:w w:val="110"/>
        </w:rPr>
        <w:t>Finanzas, a cubrir erogaciones adicionales del Ente Público generador de dichos ingresos; siempre y cuando durante el ejercicio fiscal 2021 se haya recaudado un monto mayor al aprobado en esta Ley y se dé cumplimiento a lo estipulado en las fracciones I y II del artículo 14 de la Ley de Disciplina Financiera de las Entidades Federativas y los Municipios y las fracciones I y II del segundo párrafo del artículo  317</w:t>
      </w:r>
      <w:r>
        <w:rPr>
          <w:spacing w:val="10"/>
          <w:w w:val="110"/>
        </w:rPr>
        <w:t> </w:t>
      </w:r>
      <w:r>
        <w:rPr>
          <w:w w:val="110"/>
        </w:rPr>
        <w:t>Bis</w:t>
      </w:r>
      <w:r>
        <w:rPr>
          <w:spacing w:val="10"/>
          <w:w w:val="110"/>
        </w:rPr>
        <w:t> </w:t>
      </w:r>
      <w:r>
        <w:rPr>
          <w:w w:val="110"/>
        </w:rPr>
        <w:t>A</w:t>
      </w:r>
      <w:r>
        <w:rPr>
          <w:spacing w:val="9"/>
          <w:w w:val="110"/>
        </w:rPr>
        <w:t> </w:t>
      </w:r>
      <w:r>
        <w:rPr>
          <w:w w:val="110"/>
        </w:rPr>
        <w:t>del</w:t>
      </w:r>
      <w:r>
        <w:rPr>
          <w:spacing w:val="10"/>
          <w:w w:val="110"/>
        </w:rPr>
        <w:t> </w:t>
      </w:r>
      <w:r>
        <w:rPr>
          <w:w w:val="110"/>
        </w:rPr>
        <w:t>Código</w:t>
      </w:r>
      <w:r>
        <w:rPr>
          <w:spacing w:val="11"/>
          <w:w w:val="110"/>
        </w:rPr>
        <w:t> </w:t>
      </w:r>
      <w:r>
        <w:rPr>
          <w:w w:val="110"/>
        </w:rPr>
        <w:t>Financiero</w:t>
      </w:r>
      <w:r>
        <w:rPr>
          <w:spacing w:val="11"/>
          <w:w w:val="110"/>
        </w:rPr>
        <w:t> </w:t>
      </w:r>
      <w:r>
        <w:rPr>
          <w:w w:val="110"/>
        </w:rPr>
        <w:t>del</w:t>
      </w:r>
      <w:r>
        <w:rPr>
          <w:spacing w:val="10"/>
          <w:w w:val="110"/>
        </w:rPr>
        <w:t> </w:t>
      </w:r>
      <w:r>
        <w:rPr>
          <w:w w:val="110"/>
        </w:rPr>
        <w:t>Estado</w:t>
      </w:r>
      <w:r>
        <w:rPr>
          <w:spacing w:val="11"/>
          <w:w w:val="110"/>
        </w:rPr>
        <w:t> </w:t>
      </w:r>
      <w:r>
        <w:rPr>
          <w:w w:val="110"/>
        </w:rPr>
        <w:t>de</w:t>
      </w:r>
      <w:r>
        <w:rPr>
          <w:spacing w:val="9"/>
          <w:w w:val="110"/>
        </w:rPr>
        <w:t> </w:t>
      </w:r>
      <w:r>
        <w:rPr>
          <w:w w:val="110"/>
        </w:rPr>
        <w:t>México</w:t>
      </w:r>
      <w:r>
        <w:rPr>
          <w:spacing w:val="11"/>
          <w:w w:val="110"/>
        </w:rPr>
        <w:t> </w:t>
      </w:r>
      <w:r>
        <w:rPr>
          <w:w w:val="110"/>
        </w:rPr>
        <w:t>y</w:t>
      </w:r>
      <w:r>
        <w:rPr>
          <w:spacing w:val="10"/>
          <w:w w:val="110"/>
        </w:rPr>
        <w:t> </w:t>
      </w:r>
      <w:r>
        <w:rPr>
          <w:w w:val="110"/>
        </w:rPr>
        <w:t>Municipios.</w:t>
      </w:r>
    </w:p>
    <w:p>
      <w:pPr>
        <w:spacing w:after="0" w:line="247" w:lineRule="auto"/>
        <w:jc w:val="both"/>
        <w:sectPr>
          <w:pgSz w:w="12240" w:h="15840"/>
          <w:pgMar w:header="709" w:footer="803" w:top="1680" w:bottom="1160" w:left="1020" w:right="1000"/>
        </w:sectPr>
      </w:pPr>
    </w:p>
    <w:p>
      <w:pPr>
        <w:pStyle w:val="BodyText"/>
        <w:spacing w:line="247" w:lineRule="auto" w:before="13"/>
        <w:ind w:left="112" w:right="138"/>
        <w:jc w:val="both"/>
      </w:pPr>
      <w:r>
        <w:rPr>
          <w:w w:val="110"/>
        </w:rPr>
        <w:t>Los ingresos por aprovechamientos se deberán enterar a la Caja General de Gobierno de la Subsecretaría de Tesorería de la Secretaría de Finanzas, a más tardar el décimo día del mes siguiente   a aquel en que se obtuvo el ingreso, excepto en aquellos casos que se señalen en el Código Financiero del Estado de México y</w:t>
      </w:r>
      <w:r>
        <w:rPr>
          <w:spacing w:val="52"/>
          <w:w w:val="110"/>
        </w:rPr>
        <w:t> </w:t>
      </w:r>
      <w:r>
        <w:rPr>
          <w:w w:val="110"/>
        </w:rPr>
        <w:t>Municipios.</w:t>
      </w:r>
    </w:p>
    <w:p>
      <w:pPr>
        <w:pStyle w:val="BodyText"/>
        <w:spacing w:before="9"/>
      </w:pPr>
    </w:p>
    <w:p>
      <w:pPr>
        <w:pStyle w:val="BodyText"/>
        <w:spacing w:line="247" w:lineRule="auto" w:before="1"/>
        <w:ind w:left="112" w:right="136"/>
        <w:jc w:val="both"/>
      </w:pPr>
      <w:r>
        <w:rPr>
          <w:w w:val="110"/>
        </w:rPr>
        <w:t>A las dependencias que omitan, total o parcialmente, el cobro o entero de los aprovechamientos establecidos en los términos de esta Ley, se les disminuirá del presupuesto que se les haya asignado para el ejercicio fiscal, una cantidad equivalente al valor de la omisión.</w:t>
      </w:r>
    </w:p>
    <w:p>
      <w:pPr>
        <w:pStyle w:val="BodyText"/>
        <w:spacing w:line="244" w:lineRule="auto" w:before="189"/>
        <w:ind w:left="112" w:right="136"/>
        <w:jc w:val="both"/>
      </w:pPr>
      <w:r>
        <w:rPr>
          <w:rFonts w:ascii="TeX Gyre Bonum" w:hAnsi="TeX Gyre Bonum"/>
          <w:b/>
          <w:w w:val="110"/>
        </w:rPr>
        <w:t>Artículo 16.- </w:t>
      </w:r>
      <w:r>
        <w:rPr>
          <w:w w:val="110"/>
        </w:rPr>
        <w:t>El Ejecutivo del Estado, por conducto de la Secretaría de Finanzas y previa solicitud de las dependencias interesadas, queda autorizado para aprobar o modificar, mediante resoluciones de carácter particular, las cuotas y denominaciones de los productos que se cobren en el ejercicio fiscal 2021, por el uso, aprovechamiento o enajenación de sus bienes de dominio privado o por la prestación de servicios en el ejercicio de actividades de derecho privado por los que no se establezcan derechos.</w:t>
      </w:r>
    </w:p>
    <w:p>
      <w:pPr>
        <w:pStyle w:val="BodyText"/>
        <w:spacing w:before="4"/>
      </w:pPr>
    </w:p>
    <w:p>
      <w:pPr>
        <w:pStyle w:val="BodyText"/>
        <w:spacing w:line="247" w:lineRule="auto"/>
        <w:ind w:left="112" w:right="134"/>
        <w:jc w:val="both"/>
      </w:pPr>
      <w:r>
        <w:rPr>
          <w:w w:val="110"/>
        </w:rPr>
        <w:t>Para lo anterior, durante el periodo que comprende los meses de enero, febrero y marzo de 2021, y conforme a los lineamientos que para tal efecto emita la propia Secretaría, las dependencias estarán obligadas a someter para su aprobación o, en su caso, modificación correspondiente los montos y denominaciones de dichos productos.</w:t>
      </w:r>
    </w:p>
    <w:p>
      <w:pPr>
        <w:pStyle w:val="BodyText"/>
        <w:spacing w:before="10"/>
      </w:pPr>
    </w:p>
    <w:p>
      <w:pPr>
        <w:pStyle w:val="BodyText"/>
        <w:spacing w:line="249" w:lineRule="auto"/>
        <w:ind w:left="112" w:right="128"/>
        <w:jc w:val="both"/>
      </w:pPr>
      <w:r>
        <w:rPr>
          <w:w w:val="110"/>
        </w:rPr>
        <w:t>Durante el periodo referido en el párrafo anterior, las dependencias podrán cobrar los montos y denominaciones de los productos vigentes al 31 de diciembre de 2020, hasta en tanto no sea emitida  la resolución</w:t>
      </w:r>
      <w:r>
        <w:rPr>
          <w:spacing w:val="21"/>
          <w:w w:val="110"/>
        </w:rPr>
        <w:t> </w:t>
      </w:r>
      <w:r>
        <w:rPr>
          <w:w w:val="110"/>
        </w:rPr>
        <w:t>correspondiente.</w:t>
      </w:r>
    </w:p>
    <w:p>
      <w:pPr>
        <w:pStyle w:val="BodyText"/>
        <w:spacing w:before="2"/>
      </w:pPr>
    </w:p>
    <w:p>
      <w:pPr>
        <w:pStyle w:val="BodyText"/>
        <w:spacing w:line="247" w:lineRule="auto"/>
        <w:ind w:left="112" w:right="132"/>
        <w:jc w:val="both"/>
      </w:pPr>
      <w:r>
        <w:rPr>
          <w:w w:val="110"/>
        </w:rPr>
        <w:t>Los productos que no sean sometidos a la aprobación de la Secretaría de Finanzas no podrán ser cobrados por la dependencia de que se trate a partir del 1º de abril de dicho año y hasta la fecha en  que sean sometidos y aprobados mediante las resoluciones antes referidas. Asimismo, los productos cuya aprobación haya sido negada por parte de la Secretaría, no podrán ser cobrados por la dependencia de que se trate, a partir de la fecha en que surta efectos la notificación de </w:t>
      </w:r>
      <w:r>
        <w:rPr>
          <w:spacing w:val="4"/>
          <w:w w:val="110"/>
        </w:rPr>
        <w:t>la </w:t>
      </w:r>
      <w:r>
        <w:rPr>
          <w:w w:val="110"/>
        </w:rPr>
        <w:t>resolución respectiva.</w:t>
      </w:r>
    </w:p>
    <w:p>
      <w:pPr>
        <w:pStyle w:val="BodyText"/>
        <w:spacing w:before="2"/>
        <w:rPr>
          <w:sz w:val="21"/>
        </w:rPr>
      </w:pPr>
    </w:p>
    <w:p>
      <w:pPr>
        <w:pStyle w:val="BodyText"/>
        <w:spacing w:line="249" w:lineRule="auto"/>
        <w:ind w:left="112" w:right="135"/>
        <w:jc w:val="both"/>
      </w:pPr>
      <w:r>
        <w:rPr>
          <w:w w:val="110"/>
        </w:rPr>
        <w:t>Tratándose de productos que no hayan sido cobrados en el ejercicio inmediato anterior o que no se cobren de manera regular, las dependencias interesadas deberán someter para su aprobación a la Secretaría de Finanzas el monto y denominación de dichos productos, conforme a los lineamientos referidos en este artículo.</w:t>
      </w:r>
    </w:p>
    <w:p>
      <w:pPr>
        <w:pStyle w:val="BodyText"/>
        <w:spacing w:before="1"/>
      </w:pPr>
    </w:p>
    <w:p>
      <w:pPr>
        <w:pStyle w:val="BodyText"/>
        <w:spacing w:line="249" w:lineRule="auto"/>
        <w:ind w:left="112" w:right="138"/>
        <w:jc w:val="both"/>
      </w:pPr>
      <w:r>
        <w:rPr>
          <w:w w:val="110"/>
        </w:rPr>
        <w:t>La Secretaría de Finanzas, mediante Reglas de Carácter General, señalará aquellos productos que no requieran de autorización para su</w:t>
      </w:r>
      <w:r>
        <w:rPr>
          <w:spacing w:val="52"/>
          <w:w w:val="110"/>
        </w:rPr>
        <w:t> </w:t>
      </w:r>
      <w:r>
        <w:rPr>
          <w:w w:val="110"/>
        </w:rPr>
        <w:t>cobro.</w:t>
      </w:r>
    </w:p>
    <w:p>
      <w:pPr>
        <w:pStyle w:val="BodyText"/>
        <w:spacing w:before="5"/>
      </w:pPr>
    </w:p>
    <w:p>
      <w:pPr>
        <w:pStyle w:val="BodyText"/>
        <w:spacing w:line="247" w:lineRule="auto" w:before="1"/>
        <w:ind w:left="112" w:right="131"/>
        <w:jc w:val="both"/>
      </w:pPr>
      <w:r>
        <w:rPr>
          <w:w w:val="110"/>
        </w:rPr>
        <w:t>Los</w:t>
      </w:r>
      <w:r>
        <w:rPr>
          <w:spacing w:val="-4"/>
          <w:w w:val="110"/>
        </w:rPr>
        <w:t> </w:t>
      </w:r>
      <w:r>
        <w:rPr>
          <w:w w:val="110"/>
        </w:rPr>
        <w:t>ingresos</w:t>
      </w:r>
      <w:r>
        <w:rPr>
          <w:spacing w:val="-3"/>
          <w:w w:val="110"/>
        </w:rPr>
        <w:t> </w:t>
      </w:r>
      <w:r>
        <w:rPr>
          <w:w w:val="110"/>
        </w:rPr>
        <w:t>por</w:t>
      </w:r>
      <w:r>
        <w:rPr>
          <w:spacing w:val="-3"/>
          <w:w w:val="110"/>
        </w:rPr>
        <w:t> </w:t>
      </w:r>
      <w:r>
        <w:rPr>
          <w:w w:val="110"/>
        </w:rPr>
        <w:t>productos</w:t>
      </w:r>
      <w:r>
        <w:rPr>
          <w:spacing w:val="-2"/>
          <w:w w:val="110"/>
        </w:rPr>
        <w:t> </w:t>
      </w:r>
      <w:r>
        <w:rPr>
          <w:w w:val="110"/>
        </w:rPr>
        <w:t>se</w:t>
      </w:r>
      <w:r>
        <w:rPr>
          <w:spacing w:val="-4"/>
          <w:w w:val="110"/>
        </w:rPr>
        <w:t> </w:t>
      </w:r>
      <w:r>
        <w:rPr>
          <w:w w:val="110"/>
        </w:rPr>
        <w:t>podrán</w:t>
      </w:r>
      <w:r>
        <w:rPr>
          <w:spacing w:val="-5"/>
          <w:w w:val="110"/>
        </w:rPr>
        <w:t> </w:t>
      </w:r>
      <w:r>
        <w:rPr>
          <w:w w:val="110"/>
        </w:rPr>
        <w:t>destinar,</w:t>
      </w:r>
      <w:r>
        <w:rPr>
          <w:spacing w:val="-2"/>
          <w:w w:val="110"/>
        </w:rPr>
        <w:t> </w:t>
      </w:r>
      <w:r>
        <w:rPr>
          <w:w w:val="110"/>
        </w:rPr>
        <w:t>previa</w:t>
      </w:r>
      <w:r>
        <w:rPr>
          <w:spacing w:val="-3"/>
          <w:w w:val="110"/>
        </w:rPr>
        <w:t> </w:t>
      </w:r>
      <w:r>
        <w:rPr>
          <w:w w:val="110"/>
        </w:rPr>
        <w:t>aprobación</w:t>
      </w:r>
      <w:r>
        <w:rPr>
          <w:spacing w:val="-2"/>
          <w:w w:val="110"/>
        </w:rPr>
        <w:t> </w:t>
      </w:r>
      <w:r>
        <w:rPr>
          <w:w w:val="110"/>
        </w:rPr>
        <w:t>de</w:t>
      </w:r>
      <w:r>
        <w:rPr>
          <w:spacing w:val="-3"/>
          <w:w w:val="110"/>
        </w:rPr>
        <w:t> </w:t>
      </w:r>
      <w:r>
        <w:rPr>
          <w:w w:val="110"/>
        </w:rPr>
        <w:t>la</w:t>
      </w:r>
      <w:r>
        <w:rPr>
          <w:spacing w:val="-3"/>
          <w:w w:val="110"/>
        </w:rPr>
        <w:t> </w:t>
      </w:r>
      <w:r>
        <w:rPr>
          <w:w w:val="110"/>
        </w:rPr>
        <w:t>Secretaría</w:t>
      </w:r>
      <w:r>
        <w:rPr>
          <w:spacing w:val="-3"/>
          <w:w w:val="110"/>
        </w:rPr>
        <w:t> </w:t>
      </w:r>
      <w:r>
        <w:rPr>
          <w:w w:val="110"/>
        </w:rPr>
        <w:t>de</w:t>
      </w:r>
      <w:r>
        <w:rPr>
          <w:spacing w:val="-3"/>
          <w:w w:val="110"/>
        </w:rPr>
        <w:t> </w:t>
      </w:r>
      <w:r>
        <w:rPr>
          <w:w w:val="110"/>
        </w:rPr>
        <w:t>Finanzas,</w:t>
      </w:r>
      <w:r>
        <w:rPr>
          <w:spacing w:val="-2"/>
          <w:w w:val="110"/>
        </w:rPr>
        <w:t> </w:t>
      </w:r>
      <w:r>
        <w:rPr>
          <w:w w:val="110"/>
        </w:rPr>
        <w:t>a</w:t>
      </w:r>
      <w:r>
        <w:rPr>
          <w:spacing w:val="-3"/>
          <w:w w:val="110"/>
        </w:rPr>
        <w:t> </w:t>
      </w:r>
      <w:r>
        <w:rPr>
          <w:w w:val="110"/>
        </w:rPr>
        <w:t>cubrir erogaciones adicionales del Ente Público generador de dichos ingresos; siempre y cuando durante el ejercicio fiscal 2021 se haya recaudado un monto mayor al aprobado en esta Ley, y se dé cumplimiento a</w:t>
      </w:r>
      <w:r>
        <w:rPr>
          <w:spacing w:val="-3"/>
          <w:w w:val="110"/>
        </w:rPr>
        <w:t> </w:t>
      </w:r>
      <w:r>
        <w:rPr>
          <w:w w:val="110"/>
        </w:rPr>
        <w:t>lo estipulado</w:t>
      </w:r>
      <w:r>
        <w:rPr>
          <w:spacing w:val="-2"/>
          <w:w w:val="110"/>
        </w:rPr>
        <w:t> </w:t>
      </w:r>
      <w:r>
        <w:rPr>
          <w:w w:val="110"/>
        </w:rPr>
        <w:t>en</w:t>
      </w:r>
      <w:r>
        <w:rPr>
          <w:spacing w:val="-1"/>
          <w:w w:val="110"/>
        </w:rPr>
        <w:t> </w:t>
      </w:r>
      <w:r>
        <w:rPr>
          <w:w w:val="110"/>
        </w:rPr>
        <w:t>las</w:t>
      </w:r>
      <w:r>
        <w:rPr>
          <w:spacing w:val="-2"/>
          <w:w w:val="110"/>
        </w:rPr>
        <w:t> </w:t>
      </w:r>
      <w:r>
        <w:rPr>
          <w:w w:val="110"/>
        </w:rPr>
        <w:t>fracciones</w:t>
      </w:r>
      <w:r>
        <w:rPr>
          <w:spacing w:val="-3"/>
          <w:w w:val="110"/>
        </w:rPr>
        <w:t> </w:t>
      </w:r>
      <w:r>
        <w:rPr>
          <w:w w:val="110"/>
        </w:rPr>
        <w:t>I</w:t>
      </w:r>
      <w:r>
        <w:rPr>
          <w:spacing w:val="-2"/>
          <w:w w:val="110"/>
        </w:rPr>
        <w:t> </w:t>
      </w:r>
      <w:r>
        <w:rPr>
          <w:w w:val="110"/>
        </w:rPr>
        <w:t>y</w:t>
      </w:r>
      <w:r>
        <w:rPr>
          <w:spacing w:val="-1"/>
          <w:w w:val="110"/>
        </w:rPr>
        <w:t> </w:t>
      </w:r>
      <w:r>
        <w:rPr>
          <w:w w:val="110"/>
        </w:rPr>
        <w:t>II</w:t>
      </w:r>
      <w:r>
        <w:rPr>
          <w:spacing w:val="-4"/>
          <w:w w:val="110"/>
        </w:rPr>
        <w:t> </w:t>
      </w:r>
      <w:r>
        <w:rPr>
          <w:w w:val="110"/>
        </w:rPr>
        <w:t>del</w:t>
      </w:r>
      <w:r>
        <w:rPr>
          <w:spacing w:val="-2"/>
          <w:w w:val="110"/>
        </w:rPr>
        <w:t> </w:t>
      </w:r>
      <w:r>
        <w:rPr>
          <w:w w:val="110"/>
        </w:rPr>
        <w:t>artículo</w:t>
      </w:r>
      <w:r>
        <w:rPr>
          <w:spacing w:val="-1"/>
          <w:w w:val="110"/>
        </w:rPr>
        <w:t> </w:t>
      </w:r>
      <w:r>
        <w:rPr>
          <w:w w:val="110"/>
        </w:rPr>
        <w:t>14 de</w:t>
      </w:r>
      <w:r>
        <w:rPr>
          <w:spacing w:val="-2"/>
          <w:w w:val="110"/>
        </w:rPr>
        <w:t> </w:t>
      </w:r>
      <w:r>
        <w:rPr>
          <w:w w:val="110"/>
        </w:rPr>
        <w:t>la</w:t>
      </w:r>
      <w:r>
        <w:rPr>
          <w:spacing w:val="-2"/>
          <w:w w:val="110"/>
        </w:rPr>
        <w:t> </w:t>
      </w:r>
      <w:r>
        <w:rPr>
          <w:w w:val="110"/>
        </w:rPr>
        <w:t>Ley</w:t>
      </w:r>
      <w:r>
        <w:rPr>
          <w:spacing w:val="-3"/>
          <w:w w:val="110"/>
        </w:rPr>
        <w:t> </w:t>
      </w:r>
      <w:r>
        <w:rPr>
          <w:w w:val="110"/>
        </w:rPr>
        <w:t>de</w:t>
      </w:r>
      <w:r>
        <w:rPr>
          <w:spacing w:val="-2"/>
          <w:w w:val="110"/>
        </w:rPr>
        <w:t> </w:t>
      </w:r>
      <w:r>
        <w:rPr>
          <w:w w:val="110"/>
        </w:rPr>
        <w:t>Disciplina</w:t>
      </w:r>
      <w:r>
        <w:rPr>
          <w:spacing w:val="-3"/>
          <w:w w:val="110"/>
        </w:rPr>
        <w:t> </w:t>
      </w:r>
      <w:r>
        <w:rPr>
          <w:w w:val="110"/>
        </w:rPr>
        <w:t>Financiera</w:t>
      </w:r>
      <w:r>
        <w:rPr>
          <w:spacing w:val="-2"/>
          <w:w w:val="110"/>
        </w:rPr>
        <w:t> </w:t>
      </w:r>
      <w:r>
        <w:rPr>
          <w:w w:val="110"/>
        </w:rPr>
        <w:t>de</w:t>
      </w:r>
      <w:r>
        <w:rPr>
          <w:spacing w:val="-2"/>
          <w:w w:val="110"/>
        </w:rPr>
        <w:t> </w:t>
      </w:r>
      <w:r>
        <w:rPr>
          <w:w w:val="110"/>
        </w:rPr>
        <w:t>las</w:t>
      </w:r>
      <w:r>
        <w:rPr>
          <w:spacing w:val="-3"/>
          <w:w w:val="110"/>
        </w:rPr>
        <w:t> </w:t>
      </w:r>
      <w:r>
        <w:rPr>
          <w:w w:val="110"/>
        </w:rPr>
        <w:t>Entidades Federativas y los Municipios y fracciones las I y II del segundo párrafo del artículo 317 Bis A del Código Financiero del Estado de México y</w:t>
      </w:r>
      <w:r>
        <w:rPr>
          <w:spacing w:val="8"/>
          <w:w w:val="110"/>
        </w:rPr>
        <w:t> </w:t>
      </w:r>
      <w:r>
        <w:rPr>
          <w:w w:val="110"/>
        </w:rPr>
        <w:t>Municipios.</w:t>
      </w:r>
    </w:p>
    <w:p>
      <w:pPr>
        <w:pStyle w:val="BodyText"/>
        <w:spacing w:before="10"/>
      </w:pPr>
    </w:p>
    <w:p>
      <w:pPr>
        <w:pStyle w:val="BodyText"/>
        <w:spacing w:line="249" w:lineRule="auto"/>
        <w:ind w:left="112" w:right="135"/>
        <w:jc w:val="both"/>
      </w:pPr>
      <w:r>
        <w:rPr>
          <w:w w:val="110"/>
        </w:rPr>
        <w:t>Los ingresos por productos se deberán enterar a la Caja General de Gobierno de la Subsecretaría de Tesorería de la Secretaría de Finanzas, a más tardar el décimo día del mes siguiente a aquel en que se obtuvo el ingreso, excepto en aquellos casos que se señalen en el Código Financiero del Estado de México y Municipios.</w:t>
      </w:r>
    </w:p>
    <w:p>
      <w:pPr>
        <w:pStyle w:val="BodyText"/>
        <w:spacing w:before="3"/>
      </w:pPr>
    </w:p>
    <w:p>
      <w:pPr>
        <w:pStyle w:val="BodyText"/>
        <w:spacing w:line="247" w:lineRule="auto"/>
        <w:ind w:left="112" w:right="134"/>
        <w:jc w:val="both"/>
      </w:pPr>
      <w:r>
        <w:rPr>
          <w:w w:val="110"/>
        </w:rPr>
        <w:t>A las dependencias que omitan total o parcialmente el cobro o entero de los productos establecidos en los términos de esta Ley, se les disminuirá del presupuesto que les haya sido asignado para el ejercicio fiscal, una cantidad equivalente al valor de la omisión.</w:t>
      </w:r>
    </w:p>
    <w:p>
      <w:pPr>
        <w:spacing w:after="0" w:line="247" w:lineRule="auto"/>
        <w:jc w:val="both"/>
        <w:sectPr>
          <w:pgSz w:w="12240" w:h="15840"/>
          <w:pgMar w:header="709" w:footer="803" w:top="1680" w:bottom="1120" w:left="1020" w:right="1000"/>
        </w:sectPr>
      </w:pPr>
    </w:p>
    <w:p>
      <w:pPr>
        <w:pStyle w:val="BodyText"/>
        <w:spacing w:before="7"/>
        <w:rPr>
          <w:sz w:val="12"/>
        </w:rPr>
      </w:pPr>
    </w:p>
    <w:p>
      <w:pPr>
        <w:pStyle w:val="BodyText"/>
        <w:spacing w:line="247" w:lineRule="auto" w:before="104"/>
        <w:ind w:left="112" w:right="133"/>
        <w:jc w:val="both"/>
      </w:pPr>
      <w:r>
        <w:rPr>
          <w:w w:val="110"/>
        </w:rPr>
        <w:t>Las enajenaciones de bienes muebles e inmuebles que lleve a cabo el Ejecutivo del Estado las realizará por conducto del Titular de la Secretaría de Finanzas o por quien éste designe. Los montos máximos  de</w:t>
      </w:r>
      <w:r>
        <w:rPr>
          <w:spacing w:val="-4"/>
          <w:w w:val="110"/>
        </w:rPr>
        <w:t> </w:t>
      </w:r>
      <w:r>
        <w:rPr>
          <w:w w:val="110"/>
        </w:rPr>
        <w:t>enajenación</w:t>
      </w:r>
      <w:r>
        <w:rPr>
          <w:spacing w:val="-2"/>
          <w:w w:val="110"/>
        </w:rPr>
        <w:t> </w:t>
      </w:r>
      <w:r>
        <w:rPr>
          <w:w w:val="110"/>
        </w:rPr>
        <w:t>mediante</w:t>
      </w:r>
      <w:r>
        <w:rPr>
          <w:spacing w:val="-1"/>
          <w:w w:val="110"/>
        </w:rPr>
        <w:t> </w:t>
      </w:r>
      <w:r>
        <w:rPr>
          <w:w w:val="110"/>
        </w:rPr>
        <w:t>adjudicación</w:t>
      </w:r>
      <w:r>
        <w:rPr>
          <w:spacing w:val="-3"/>
          <w:w w:val="110"/>
        </w:rPr>
        <w:t> </w:t>
      </w:r>
      <w:r>
        <w:rPr>
          <w:w w:val="110"/>
        </w:rPr>
        <w:t>directa</w:t>
      </w:r>
      <w:r>
        <w:rPr>
          <w:spacing w:val="-3"/>
          <w:w w:val="110"/>
        </w:rPr>
        <w:t> </w:t>
      </w:r>
      <w:r>
        <w:rPr>
          <w:w w:val="110"/>
        </w:rPr>
        <w:t>de</w:t>
      </w:r>
      <w:r>
        <w:rPr>
          <w:spacing w:val="-6"/>
          <w:w w:val="110"/>
        </w:rPr>
        <w:t> </w:t>
      </w:r>
      <w:r>
        <w:rPr>
          <w:w w:val="110"/>
        </w:rPr>
        <w:t>bienes</w:t>
      </w:r>
      <w:r>
        <w:rPr>
          <w:spacing w:val="-4"/>
          <w:w w:val="110"/>
        </w:rPr>
        <w:t> </w:t>
      </w:r>
      <w:r>
        <w:rPr>
          <w:w w:val="110"/>
        </w:rPr>
        <w:t>muebles</w:t>
      </w:r>
      <w:r>
        <w:rPr>
          <w:spacing w:val="-3"/>
          <w:w w:val="110"/>
        </w:rPr>
        <w:t> </w:t>
      </w:r>
      <w:r>
        <w:rPr>
          <w:w w:val="110"/>
        </w:rPr>
        <w:t>e</w:t>
      </w:r>
      <w:r>
        <w:rPr>
          <w:spacing w:val="-3"/>
          <w:w w:val="110"/>
        </w:rPr>
        <w:t> </w:t>
      </w:r>
      <w:r>
        <w:rPr>
          <w:w w:val="110"/>
        </w:rPr>
        <w:t>inmuebles</w:t>
      </w:r>
      <w:r>
        <w:rPr>
          <w:spacing w:val="-3"/>
          <w:w w:val="110"/>
        </w:rPr>
        <w:t> </w:t>
      </w:r>
      <w:r>
        <w:rPr>
          <w:w w:val="110"/>
        </w:rPr>
        <w:t>que</w:t>
      </w:r>
      <w:r>
        <w:rPr>
          <w:spacing w:val="-4"/>
          <w:w w:val="110"/>
        </w:rPr>
        <w:t> </w:t>
      </w:r>
      <w:r>
        <w:rPr>
          <w:w w:val="110"/>
        </w:rPr>
        <w:t>realicen</w:t>
      </w:r>
      <w:r>
        <w:rPr>
          <w:spacing w:val="-3"/>
          <w:w w:val="110"/>
        </w:rPr>
        <w:t> </w:t>
      </w:r>
      <w:r>
        <w:rPr>
          <w:w w:val="110"/>
        </w:rPr>
        <w:t>la</w:t>
      </w:r>
      <w:r>
        <w:rPr>
          <w:spacing w:val="-3"/>
          <w:w w:val="110"/>
        </w:rPr>
        <w:t> </w:t>
      </w:r>
      <w:r>
        <w:rPr>
          <w:w w:val="110"/>
        </w:rPr>
        <w:t>Secretaría de</w:t>
      </w:r>
      <w:r>
        <w:rPr>
          <w:spacing w:val="11"/>
          <w:w w:val="110"/>
        </w:rPr>
        <w:t> </w:t>
      </w:r>
      <w:r>
        <w:rPr>
          <w:w w:val="110"/>
        </w:rPr>
        <w:t>Finanzas,</w:t>
      </w:r>
      <w:r>
        <w:rPr>
          <w:spacing w:val="12"/>
          <w:w w:val="110"/>
        </w:rPr>
        <w:t> </w:t>
      </w:r>
      <w:r>
        <w:rPr>
          <w:w w:val="110"/>
        </w:rPr>
        <w:t>las</w:t>
      </w:r>
      <w:r>
        <w:rPr>
          <w:spacing w:val="11"/>
          <w:w w:val="110"/>
        </w:rPr>
        <w:t> </w:t>
      </w:r>
      <w:r>
        <w:rPr>
          <w:w w:val="110"/>
        </w:rPr>
        <w:t>Entidades</w:t>
      </w:r>
      <w:r>
        <w:rPr>
          <w:spacing w:val="11"/>
          <w:w w:val="110"/>
        </w:rPr>
        <w:t> </w:t>
      </w:r>
      <w:r>
        <w:rPr>
          <w:w w:val="110"/>
        </w:rPr>
        <w:t>Públicas</w:t>
      </w:r>
      <w:r>
        <w:rPr>
          <w:spacing w:val="12"/>
          <w:w w:val="110"/>
        </w:rPr>
        <w:t> </w:t>
      </w:r>
      <w:r>
        <w:rPr>
          <w:w w:val="110"/>
        </w:rPr>
        <w:t>y</w:t>
      </w:r>
      <w:r>
        <w:rPr>
          <w:spacing w:val="12"/>
          <w:w w:val="110"/>
        </w:rPr>
        <w:t> </w:t>
      </w:r>
      <w:r>
        <w:rPr>
          <w:w w:val="110"/>
        </w:rPr>
        <w:t>tribunales</w:t>
      </w:r>
      <w:r>
        <w:rPr>
          <w:spacing w:val="14"/>
          <w:w w:val="110"/>
        </w:rPr>
        <w:t> </w:t>
      </w:r>
      <w:r>
        <w:rPr>
          <w:w w:val="110"/>
        </w:rPr>
        <w:t>administrativos,</w:t>
      </w:r>
      <w:r>
        <w:rPr>
          <w:spacing w:val="12"/>
          <w:w w:val="110"/>
        </w:rPr>
        <w:t> </w:t>
      </w:r>
      <w:r>
        <w:rPr>
          <w:w w:val="110"/>
        </w:rPr>
        <w:t>serán</w:t>
      </w:r>
      <w:r>
        <w:rPr>
          <w:spacing w:val="13"/>
          <w:w w:val="110"/>
        </w:rPr>
        <w:t> </w:t>
      </w:r>
      <w:r>
        <w:rPr>
          <w:w w:val="110"/>
        </w:rPr>
        <w:t>los</w:t>
      </w:r>
      <w:r>
        <w:rPr>
          <w:spacing w:val="11"/>
          <w:w w:val="110"/>
        </w:rPr>
        <w:t> </w:t>
      </w:r>
      <w:r>
        <w:rPr>
          <w:w w:val="110"/>
        </w:rPr>
        <w:t>siguientes:</w:t>
      </w:r>
    </w:p>
    <w:p>
      <w:pPr>
        <w:pStyle w:val="BodyText"/>
        <w:spacing w:before="4"/>
      </w:pPr>
    </w:p>
    <w:tbl>
      <w:tblPr>
        <w:tblW w:w="0" w:type="auto"/>
        <w:jc w:val="left"/>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2269"/>
        <w:gridCol w:w="2128"/>
      </w:tblGrid>
      <w:tr>
        <w:trPr>
          <w:trHeight w:val="234" w:hRule="atLeast"/>
        </w:trPr>
        <w:tc>
          <w:tcPr>
            <w:tcW w:w="1981" w:type="dxa"/>
            <w:vMerge w:val="restart"/>
            <w:shd w:val="clear" w:color="auto" w:fill="D9D9D9"/>
          </w:tcPr>
          <w:p>
            <w:pPr>
              <w:pStyle w:val="TableParagraph"/>
              <w:spacing w:before="81"/>
              <w:ind w:left="645"/>
              <w:rPr>
                <w:rFonts w:ascii="TeX Gyre Bonum"/>
                <w:b/>
                <w:sz w:val="20"/>
              </w:rPr>
            </w:pPr>
            <w:r>
              <w:rPr>
                <w:rFonts w:ascii="TeX Gyre Bonum"/>
                <w:b/>
                <w:sz w:val="20"/>
              </w:rPr>
              <w:t>Bienes</w:t>
            </w:r>
          </w:p>
        </w:tc>
        <w:tc>
          <w:tcPr>
            <w:tcW w:w="4397" w:type="dxa"/>
            <w:gridSpan w:val="2"/>
            <w:shd w:val="clear" w:color="auto" w:fill="D9D9D9"/>
          </w:tcPr>
          <w:p>
            <w:pPr>
              <w:pStyle w:val="TableParagraph"/>
              <w:spacing w:line="215" w:lineRule="exact"/>
              <w:ind w:left="441"/>
              <w:rPr>
                <w:rFonts w:ascii="TeX Gyre Bonum" w:hAnsi="TeX Gyre Bonum"/>
                <w:b/>
                <w:sz w:val="20"/>
              </w:rPr>
            </w:pPr>
            <w:r>
              <w:rPr>
                <w:rFonts w:ascii="TeX Gyre Bonum" w:hAnsi="TeX Gyre Bonum"/>
                <w:b/>
                <w:sz w:val="20"/>
              </w:rPr>
              <w:t>Monto máximo de cada operación</w:t>
            </w:r>
          </w:p>
        </w:tc>
      </w:tr>
      <w:tr>
        <w:trPr>
          <w:trHeight w:val="234" w:hRule="atLeast"/>
        </w:trPr>
        <w:tc>
          <w:tcPr>
            <w:tcW w:w="1981" w:type="dxa"/>
            <w:vMerge/>
            <w:tcBorders>
              <w:top w:val="nil"/>
            </w:tcBorders>
            <w:shd w:val="clear" w:color="auto" w:fill="D9D9D9"/>
          </w:tcPr>
          <w:p>
            <w:pPr>
              <w:rPr>
                <w:sz w:val="2"/>
                <w:szCs w:val="2"/>
              </w:rPr>
            </w:pPr>
          </w:p>
        </w:tc>
        <w:tc>
          <w:tcPr>
            <w:tcW w:w="2269" w:type="dxa"/>
            <w:shd w:val="clear" w:color="auto" w:fill="D9D9D9"/>
          </w:tcPr>
          <w:p>
            <w:pPr>
              <w:pStyle w:val="TableParagraph"/>
              <w:spacing w:line="215" w:lineRule="exact"/>
              <w:ind w:left="654"/>
              <w:rPr>
                <w:rFonts w:ascii="TeX Gyre Bonum"/>
                <w:b/>
                <w:sz w:val="20"/>
              </w:rPr>
            </w:pPr>
            <w:r>
              <w:rPr>
                <w:rFonts w:ascii="TeX Gyre Bonum"/>
                <w:b/>
                <w:sz w:val="20"/>
              </w:rPr>
              <w:t>Mayor de</w:t>
            </w:r>
          </w:p>
        </w:tc>
        <w:tc>
          <w:tcPr>
            <w:tcW w:w="2128" w:type="dxa"/>
            <w:shd w:val="clear" w:color="auto" w:fill="D9D9D9"/>
          </w:tcPr>
          <w:p>
            <w:pPr>
              <w:pStyle w:val="TableParagraph"/>
              <w:spacing w:line="215" w:lineRule="exact"/>
              <w:ind w:left="743" w:right="742"/>
              <w:jc w:val="center"/>
              <w:rPr>
                <w:rFonts w:ascii="TeX Gyre Bonum"/>
                <w:b/>
                <w:sz w:val="20"/>
              </w:rPr>
            </w:pPr>
            <w:r>
              <w:rPr>
                <w:rFonts w:ascii="TeX Gyre Bonum"/>
                <w:b/>
                <w:sz w:val="20"/>
              </w:rPr>
              <w:t>Hasta</w:t>
            </w:r>
          </w:p>
        </w:tc>
      </w:tr>
      <w:tr>
        <w:trPr>
          <w:trHeight w:val="234" w:hRule="atLeast"/>
        </w:trPr>
        <w:tc>
          <w:tcPr>
            <w:tcW w:w="1981" w:type="dxa"/>
          </w:tcPr>
          <w:p>
            <w:pPr>
              <w:pStyle w:val="TableParagraph"/>
              <w:spacing w:line="209" w:lineRule="exact" w:before="6"/>
              <w:ind w:left="107"/>
              <w:rPr>
                <w:sz w:val="20"/>
              </w:rPr>
            </w:pPr>
            <w:r>
              <w:rPr>
                <w:w w:val="110"/>
                <w:sz w:val="20"/>
              </w:rPr>
              <w:t>Muebles</w:t>
            </w:r>
          </w:p>
        </w:tc>
        <w:tc>
          <w:tcPr>
            <w:tcW w:w="2269" w:type="dxa"/>
          </w:tcPr>
          <w:p>
            <w:pPr>
              <w:pStyle w:val="TableParagraph"/>
              <w:spacing w:line="209" w:lineRule="exact" w:before="6"/>
              <w:ind w:right="97"/>
              <w:jc w:val="right"/>
              <w:rPr>
                <w:sz w:val="20"/>
              </w:rPr>
            </w:pPr>
            <w:r>
              <w:rPr>
                <w:sz w:val="20"/>
              </w:rPr>
              <w:t>$0.00</w:t>
            </w:r>
          </w:p>
        </w:tc>
        <w:tc>
          <w:tcPr>
            <w:tcW w:w="2128" w:type="dxa"/>
          </w:tcPr>
          <w:p>
            <w:pPr>
              <w:pStyle w:val="TableParagraph"/>
              <w:spacing w:line="209" w:lineRule="exact" w:before="6"/>
              <w:ind w:right="98"/>
              <w:jc w:val="right"/>
              <w:rPr>
                <w:sz w:val="20"/>
              </w:rPr>
            </w:pPr>
            <w:r>
              <w:rPr>
                <w:sz w:val="20"/>
              </w:rPr>
              <w:t>$600,000.00</w:t>
            </w:r>
          </w:p>
        </w:tc>
      </w:tr>
      <w:tr>
        <w:trPr>
          <w:trHeight w:val="234" w:hRule="atLeast"/>
        </w:trPr>
        <w:tc>
          <w:tcPr>
            <w:tcW w:w="1981" w:type="dxa"/>
          </w:tcPr>
          <w:p>
            <w:pPr>
              <w:pStyle w:val="TableParagraph"/>
              <w:spacing w:line="209" w:lineRule="exact" w:before="6"/>
              <w:ind w:left="107"/>
              <w:rPr>
                <w:sz w:val="20"/>
              </w:rPr>
            </w:pPr>
            <w:r>
              <w:rPr>
                <w:w w:val="110"/>
                <w:sz w:val="20"/>
              </w:rPr>
              <w:t>Inmuebles</w:t>
            </w:r>
          </w:p>
        </w:tc>
        <w:tc>
          <w:tcPr>
            <w:tcW w:w="2269" w:type="dxa"/>
          </w:tcPr>
          <w:p>
            <w:pPr>
              <w:pStyle w:val="TableParagraph"/>
              <w:spacing w:line="209" w:lineRule="exact" w:before="6"/>
              <w:ind w:right="97"/>
              <w:jc w:val="right"/>
              <w:rPr>
                <w:sz w:val="20"/>
              </w:rPr>
            </w:pPr>
            <w:r>
              <w:rPr>
                <w:sz w:val="20"/>
              </w:rPr>
              <w:t>$0.00</w:t>
            </w:r>
          </w:p>
        </w:tc>
        <w:tc>
          <w:tcPr>
            <w:tcW w:w="2128" w:type="dxa"/>
          </w:tcPr>
          <w:p>
            <w:pPr>
              <w:pStyle w:val="TableParagraph"/>
              <w:spacing w:line="209" w:lineRule="exact" w:before="6"/>
              <w:ind w:right="99"/>
              <w:jc w:val="right"/>
              <w:rPr>
                <w:sz w:val="20"/>
              </w:rPr>
            </w:pPr>
            <w:r>
              <w:rPr>
                <w:w w:val="105"/>
                <w:sz w:val="20"/>
              </w:rPr>
              <w:t>$5,000,000.00</w:t>
            </w:r>
          </w:p>
        </w:tc>
      </w:tr>
      <w:tr>
        <w:trPr>
          <w:trHeight w:val="234" w:hRule="atLeast"/>
        </w:trPr>
        <w:tc>
          <w:tcPr>
            <w:tcW w:w="1981" w:type="dxa"/>
          </w:tcPr>
          <w:p>
            <w:pPr>
              <w:pStyle w:val="TableParagraph"/>
              <w:rPr>
                <w:rFonts w:ascii="Times New Roman"/>
                <w:sz w:val="16"/>
              </w:rPr>
            </w:pPr>
          </w:p>
        </w:tc>
        <w:tc>
          <w:tcPr>
            <w:tcW w:w="2269" w:type="dxa"/>
          </w:tcPr>
          <w:p>
            <w:pPr>
              <w:pStyle w:val="TableParagraph"/>
              <w:rPr>
                <w:rFonts w:ascii="Times New Roman"/>
                <w:sz w:val="16"/>
              </w:rPr>
            </w:pPr>
          </w:p>
        </w:tc>
        <w:tc>
          <w:tcPr>
            <w:tcW w:w="2128" w:type="dxa"/>
          </w:tcPr>
          <w:p>
            <w:pPr>
              <w:pStyle w:val="TableParagraph"/>
              <w:rPr>
                <w:rFonts w:ascii="Times New Roman"/>
                <w:sz w:val="16"/>
              </w:rPr>
            </w:pPr>
          </w:p>
        </w:tc>
      </w:tr>
    </w:tbl>
    <w:p>
      <w:pPr>
        <w:pStyle w:val="BodyText"/>
        <w:spacing w:line="242" w:lineRule="auto" w:before="194"/>
        <w:ind w:left="112" w:right="135"/>
        <w:jc w:val="both"/>
      </w:pPr>
      <w:r>
        <w:rPr>
          <w:rFonts w:ascii="TeX Gyre Bonum" w:hAnsi="TeX Gyre Bonum"/>
          <w:b/>
          <w:w w:val="110"/>
        </w:rPr>
        <w:t>Artículo 17.- </w:t>
      </w:r>
      <w:r>
        <w:rPr>
          <w:w w:val="110"/>
        </w:rPr>
        <w:t>Durante los meses de enero, febrero y marzo del ejercicio fiscal 2021, las Entidades Públicas deberán informar a la Secretaría de Finanzas los montos y denominaciones de los precios y tarifas por los bienes y servicios a proporcionar durante dicho ejercicio, conforme a los lineamientos que para tal efecto emita la propia Secretaría.</w:t>
      </w:r>
    </w:p>
    <w:p>
      <w:pPr>
        <w:pStyle w:val="BodyText"/>
        <w:spacing w:before="11"/>
      </w:pPr>
    </w:p>
    <w:p>
      <w:pPr>
        <w:pStyle w:val="BodyText"/>
        <w:spacing w:line="244" w:lineRule="auto"/>
        <w:ind w:left="112" w:right="132"/>
        <w:jc w:val="both"/>
      </w:pPr>
      <w:r>
        <w:rPr>
          <w:w w:val="110"/>
        </w:rPr>
        <w:t>Los montos y denominaciones que no se informen a la Secretaría de Finanzas conforme a lo solicitado, no podrán ser cobrados a partir del 1º de abril de dicho año y hasta la fecha en que sean informados.</w:t>
      </w:r>
    </w:p>
    <w:p>
      <w:pPr>
        <w:pStyle w:val="BodyText"/>
        <w:spacing w:before="1"/>
        <w:rPr>
          <w:sz w:val="21"/>
        </w:rPr>
      </w:pPr>
    </w:p>
    <w:p>
      <w:pPr>
        <w:pStyle w:val="BodyText"/>
        <w:spacing w:line="249" w:lineRule="auto"/>
        <w:ind w:left="112" w:right="137"/>
        <w:jc w:val="both"/>
      </w:pPr>
      <w:r>
        <w:rPr>
          <w:w w:val="110"/>
        </w:rPr>
        <w:t>Durante los meses de enero, febrero y marzo de 2021, y en tanto no sean informados a la Secretaría   de Finanzas los montos y denominaciones de los precios y tarifas para el ejercicio fiscal 2021 a que se refiere este artículo, las Entidades Públicas podrán cobrar los montos y denominaciones vigentes al 31 de diciembre de</w:t>
      </w:r>
      <w:r>
        <w:rPr>
          <w:spacing w:val="29"/>
          <w:w w:val="110"/>
        </w:rPr>
        <w:t> </w:t>
      </w:r>
      <w:r>
        <w:rPr>
          <w:w w:val="110"/>
        </w:rPr>
        <w:t>2020.</w:t>
      </w:r>
    </w:p>
    <w:p>
      <w:pPr>
        <w:pStyle w:val="BodyText"/>
        <w:spacing w:before="1"/>
      </w:pPr>
    </w:p>
    <w:p>
      <w:pPr>
        <w:pStyle w:val="BodyText"/>
        <w:spacing w:line="247" w:lineRule="auto"/>
        <w:ind w:left="112" w:right="136"/>
        <w:jc w:val="both"/>
      </w:pPr>
      <w:r>
        <w:rPr>
          <w:w w:val="110"/>
        </w:rPr>
        <w:t>La Secretaría de Finanzas podrá, mediante resoluciones de carácter particular, modificar los montos y denominaciones de los precios y tarifas por los bienes y servicios que sean informados.</w:t>
      </w:r>
    </w:p>
    <w:p>
      <w:pPr>
        <w:pStyle w:val="BodyText"/>
        <w:spacing w:line="244" w:lineRule="auto" w:before="190"/>
        <w:ind w:left="112" w:right="133"/>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18.-</w:t>
      </w:r>
      <w:r>
        <w:rPr>
          <w:rFonts w:ascii="TeX Gyre Bonum" w:hAnsi="TeX Gyre Bonum"/>
          <w:b/>
          <w:spacing w:val="-22"/>
          <w:w w:val="110"/>
        </w:rPr>
        <w:t> </w:t>
      </w:r>
      <w:r>
        <w:rPr>
          <w:w w:val="110"/>
        </w:rPr>
        <w:t>Se</w:t>
      </w:r>
      <w:r>
        <w:rPr>
          <w:spacing w:val="-2"/>
          <w:w w:val="110"/>
        </w:rPr>
        <w:t> </w:t>
      </w:r>
      <w:r>
        <w:rPr>
          <w:w w:val="110"/>
        </w:rPr>
        <w:t>podrán</w:t>
      </w:r>
      <w:r>
        <w:rPr>
          <w:spacing w:val="-6"/>
          <w:w w:val="110"/>
        </w:rPr>
        <w:t> </w:t>
      </w:r>
      <w:r>
        <w:rPr>
          <w:w w:val="110"/>
        </w:rPr>
        <w:t>cancelar</w:t>
      </w:r>
      <w:r>
        <w:rPr>
          <w:spacing w:val="-1"/>
          <w:w w:val="110"/>
        </w:rPr>
        <w:t> </w:t>
      </w:r>
      <w:r>
        <w:rPr>
          <w:w w:val="110"/>
        </w:rPr>
        <w:t>los</w:t>
      </w:r>
      <w:r>
        <w:rPr>
          <w:spacing w:val="-2"/>
          <w:w w:val="110"/>
        </w:rPr>
        <w:t> </w:t>
      </w:r>
      <w:r>
        <w:rPr>
          <w:w w:val="110"/>
        </w:rPr>
        <w:t>créditos</w:t>
      </w:r>
      <w:r>
        <w:rPr>
          <w:spacing w:val="-4"/>
          <w:w w:val="110"/>
        </w:rPr>
        <w:t> </w:t>
      </w:r>
      <w:r>
        <w:rPr>
          <w:w w:val="110"/>
        </w:rPr>
        <w:t>fiscales</w:t>
      </w:r>
      <w:r>
        <w:rPr>
          <w:spacing w:val="-3"/>
          <w:w w:val="110"/>
        </w:rPr>
        <w:t> </w:t>
      </w:r>
      <w:r>
        <w:rPr>
          <w:w w:val="110"/>
        </w:rPr>
        <w:t>determinados</w:t>
      </w:r>
      <w:r>
        <w:rPr>
          <w:spacing w:val="-2"/>
          <w:w w:val="110"/>
        </w:rPr>
        <w:t> </w:t>
      </w:r>
      <w:r>
        <w:rPr>
          <w:w w:val="110"/>
        </w:rPr>
        <w:t>con</w:t>
      </w:r>
      <w:r>
        <w:rPr>
          <w:spacing w:val="-2"/>
          <w:w w:val="110"/>
        </w:rPr>
        <w:t> </w:t>
      </w:r>
      <w:r>
        <w:rPr>
          <w:w w:val="110"/>
        </w:rPr>
        <w:t>anterioridad</w:t>
      </w:r>
      <w:r>
        <w:rPr>
          <w:spacing w:val="-3"/>
          <w:w w:val="110"/>
        </w:rPr>
        <w:t> </w:t>
      </w:r>
      <w:r>
        <w:rPr>
          <w:w w:val="110"/>
        </w:rPr>
        <w:t>al</w:t>
      </w:r>
      <w:r>
        <w:rPr>
          <w:spacing w:val="-4"/>
          <w:w w:val="110"/>
        </w:rPr>
        <w:t> </w:t>
      </w:r>
      <w:r>
        <w:rPr>
          <w:w w:val="110"/>
        </w:rPr>
        <w:t>1º</w:t>
      </w:r>
      <w:r>
        <w:rPr>
          <w:spacing w:val="-3"/>
          <w:w w:val="110"/>
        </w:rPr>
        <w:t> </w:t>
      </w:r>
      <w:r>
        <w:rPr>
          <w:w w:val="110"/>
        </w:rPr>
        <w:t>de</w:t>
      </w:r>
      <w:r>
        <w:rPr>
          <w:spacing w:val="-2"/>
          <w:w w:val="110"/>
        </w:rPr>
        <w:t> </w:t>
      </w:r>
      <w:r>
        <w:rPr>
          <w:w w:val="110"/>
        </w:rPr>
        <w:t>enero</w:t>
      </w:r>
      <w:r>
        <w:rPr>
          <w:spacing w:val="-1"/>
          <w:w w:val="110"/>
        </w:rPr>
        <w:t> </w:t>
      </w:r>
      <w:r>
        <w:rPr>
          <w:w w:val="110"/>
        </w:rPr>
        <w:t>de 2017 cuyo cobro tenga encomendado la Secretaría de Finanzas, cuando el importe del crédito al 31 de diciembre de 2016 sea inferior o igual al valor diario de ciento treinta y seis Unidades de Medida y Actualización, vigente a la fecha de cancelación, en términos de la Ley para Determinar el Valor de la Unidad de Medida y Actualización. No procederá la cancelación, cuando existan dos o más créditos a cargo de una misma persona y la suma de ellos exceda el valor diario de ciento treinta y seis Unidades de Medida y Actualización, vigente a la fecha de cancelación, ni cuando se trate de créditos derivados del</w:t>
      </w:r>
      <w:r>
        <w:rPr>
          <w:spacing w:val="9"/>
          <w:w w:val="110"/>
        </w:rPr>
        <w:t> </w:t>
      </w:r>
      <w:r>
        <w:rPr>
          <w:w w:val="110"/>
        </w:rPr>
        <w:t>Impuesto</w:t>
      </w:r>
      <w:r>
        <w:rPr>
          <w:spacing w:val="11"/>
          <w:w w:val="110"/>
        </w:rPr>
        <w:t> </w:t>
      </w:r>
      <w:r>
        <w:rPr>
          <w:w w:val="110"/>
        </w:rPr>
        <w:t>sobre</w:t>
      </w:r>
      <w:r>
        <w:rPr>
          <w:spacing w:val="9"/>
          <w:w w:val="110"/>
        </w:rPr>
        <w:t> </w:t>
      </w:r>
      <w:r>
        <w:rPr>
          <w:w w:val="110"/>
        </w:rPr>
        <w:t>Tenencia</w:t>
      </w:r>
      <w:r>
        <w:rPr>
          <w:spacing w:val="10"/>
          <w:w w:val="110"/>
        </w:rPr>
        <w:t> </w:t>
      </w:r>
      <w:r>
        <w:rPr>
          <w:w w:val="110"/>
        </w:rPr>
        <w:t>o</w:t>
      </w:r>
      <w:r>
        <w:rPr>
          <w:spacing w:val="11"/>
          <w:w w:val="110"/>
        </w:rPr>
        <w:t> </w:t>
      </w:r>
      <w:r>
        <w:rPr>
          <w:w w:val="110"/>
        </w:rPr>
        <w:t>Uso</w:t>
      </w:r>
      <w:r>
        <w:rPr>
          <w:spacing w:val="10"/>
          <w:w w:val="110"/>
        </w:rPr>
        <w:t> </w:t>
      </w:r>
      <w:r>
        <w:rPr>
          <w:w w:val="110"/>
        </w:rPr>
        <w:t>de</w:t>
      </w:r>
      <w:r>
        <w:rPr>
          <w:spacing w:val="8"/>
          <w:w w:val="110"/>
        </w:rPr>
        <w:t> </w:t>
      </w:r>
      <w:r>
        <w:rPr>
          <w:w w:val="110"/>
        </w:rPr>
        <w:t>Vehículos</w:t>
      </w:r>
      <w:r>
        <w:rPr>
          <w:spacing w:val="9"/>
          <w:w w:val="110"/>
        </w:rPr>
        <w:t> </w:t>
      </w:r>
      <w:r>
        <w:rPr>
          <w:w w:val="110"/>
        </w:rPr>
        <w:t>Automotores.</w:t>
      </w:r>
    </w:p>
    <w:p>
      <w:pPr>
        <w:pStyle w:val="BodyText"/>
        <w:spacing w:before="1"/>
        <w:rPr>
          <w:sz w:val="21"/>
        </w:rPr>
      </w:pPr>
    </w:p>
    <w:p>
      <w:pPr>
        <w:pStyle w:val="BodyText"/>
        <w:spacing w:line="247" w:lineRule="auto"/>
        <w:ind w:left="112" w:right="135"/>
        <w:jc w:val="both"/>
      </w:pPr>
      <w:r>
        <w:rPr>
          <w:w w:val="110"/>
        </w:rPr>
        <w:t>Asimismo, se faculta a la Secretaría de Finanzas para que lleve a cabo la cancelación de los créditos fiscales estatales cuyo cobro le corresponda efectuar, en los casos en que exista incosteabilidad, imposibilidad práctica de cobro, o insolvencia de los deudores, las cuales se determinarán conforme al artículo 45 del Código Financiero del Estado de México y Municipios.</w:t>
      </w:r>
    </w:p>
    <w:p>
      <w:pPr>
        <w:pStyle w:val="BodyText"/>
        <w:spacing w:before="10"/>
      </w:pPr>
    </w:p>
    <w:p>
      <w:pPr>
        <w:pStyle w:val="BodyText"/>
        <w:spacing w:line="249" w:lineRule="auto"/>
        <w:ind w:left="112" w:right="137"/>
        <w:jc w:val="both"/>
      </w:pPr>
      <w:r>
        <w:rPr>
          <w:w w:val="110"/>
        </w:rPr>
        <w:t>Se autoriza a la Secretaría de Finanzas para realizar la cancelación y en consecuencia la extinción de los créditos fiscales derivados del Impuesto sobre Tenencia o Uso de Vehículos y derechos de control vehicular, respecto de los vehículos que, conforme al Código Administrativo, hayan sido declarados en abandono en favor del</w:t>
      </w:r>
      <w:r>
        <w:rPr>
          <w:spacing w:val="43"/>
          <w:w w:val="110"/>
        </w:rPr>
        <w:t> </w:t>
      </w:r>
      <w:r>
        <w:rPr>
          <w:w w:val="110"/>
        </w:rPr>
        <w:t>Estado.</w:t>
      </w:r>
    </w:p>
    <w:p>
      <w:pPr>
        <w:pStyle w:val="BodyText"/>
        <w:spacing w:before="1"/>
      </w:pPr>
    </w:p>
    <w:p>
      <w:pPr>
        <w:pStyle w:val="BodyText"/>
        <w:spacing w:line="208" w:lineRule="exact" w:before="1"/>
        <w:ind w:left="112"/>
        <w:jc w:val="both"/>
      </w:pPr>
      <w:r>
        <w:rPr>
          <w:w w:val="110"/>
        </w:rPr>
        <w:t>La Secretaría de Finanzas, emitirá y publicará en el Periódico Oficial “Gaceta del Gobierno las Reglas</w:t>
      </w:r>
    </w:p>
    <w:p>
      <w:pPr>
        <w:pStyle w:val="BodyText"/>
        <w:spacing w:line="272" w:lineRule="exact"/>
        <w:ind w:left="112"/>
        <w:jc w:val="both"/>
        <w:rPr>
          <w:rFonts w:ascii="TeX Gyre Bonum" w:hAnsi="TeX Gyre Bonum"/>
          <w:b/>
        </w:rPr>
      </w:pPr>
      <w:r>
        <w:rPr>
          <w:w w:val="110"/>
        </w:rPr>
        <w:t>de Carácter General, necesarias para la debida aplicación de lo dispuesto en este artículo</w:t>
      </w:r>
      <w:r>
        <w:rPr>
          <w:rFonts w:ascii="TeX Gyre Bonum" w:hAnsi="TeX Gyre Bonum"/>
          <w:b/>
          <w:w w:val="110"/>
        </w:rPr>
        <w:t>.</w:t>
      </w:r>
    </w:p>
    <w:p>
      <w:pPr>
        <w:pStyle w:val="BodyText"/>
        <w:spacing w:line="242" w:lineRule="auto" w:before="178"/>
        <w:ind w:left="112" w:right="137"/>
        <w:jc w:val="both"/>
      </w:pPr>
      <w:r>
        <w:rPr>
          <w:rFonts w:ascii="TeX Gyre Bonum" w:hAnsi="TeX Gyre Bonum"/>
          <w:b/>
          <w:w w:val="110"/>
        </w:rPr>
        <w:t>Artículo 19.- </w:t>
      </w:r>
      <w:r>
        <w:rPr>
          <w:w w:val="110"/>
        </w:rPr>
        <w:t>Se autoriza al Titular del Ejecutivo Estatal para que, por conducto de la Secretaría de Finanzas,</w:t>
      </w:r>
      <w:r>
        <w:rPr>
          <w:spacing w:val="-4"/>
          <w:w w:val="110"/>
        </w:rPr>
        <w:t> </w:t>
      </w:r>
      <w:r>
        <w:rPr>
          <w:w w:val="110"/>
        </w:rPr>
        <w:t>durante</w:t>
      </w:r>
      <w:r>
        <w:rPr>
          <w:spacing w:val="-5"/>
          <w:w w:val="110"/>
        </w:rPr>
        <w:t> </w:t>
      </w:r>
      <w:r>
        <w:rPr>
          <w:w w:val="110"/>
        </w:rPr>
        <w:t>el</w:t>
      </w:r>
      <w:r>
        <w:rPr>
          <w:spacing w:val="-5"/>
          <w:w w:val="110"/>
        </w:rPr>
        <w:t> </w:t>
      </w:r>
      <w:r>
        <w:rPr>
          <w:w w:val="110"/>
        </w:rPr>
        <w:t>ejercicio</w:t>
      </w:r>
      <w:r>
        <w:rPr>
          <w:spacing w:val="-4"/>
          <w:w w:val="110"/>
        </w:rPr>
        <w:t> </w:t>
      </w:r>
      <w:r>
        <w:rPr>
          <w:w w:val="110"/>
        </w:rPr>
        <w:t>fiscal</w:t>
      </w:r>
      <w:r>
        <w:rPr>
          <w:spacing w:val="-5"/>
          <w:w w:val="110"/>
        </w:rPr>
        <w:t> </w:t>
      </w:r>
      <w:r>
        <w:rPr>
          <w:w w:val="110"/>
        </w:rPr>
        <w:t>2021</w:t>
      </w:r>
      <w:r>
        <w:rPr>
          <w:spacing w:val="-4"/>
          <w:w w:val="110"/>
        </w:rPr>
        <w:t> </w:t>
      </w:r>
      <w:r>
        <w:rPr>
          <w:w w:val="110"/>
        </w:rPr>
        <w:t>y</w:t>
      </w:r>
      <w:r>
        <w:rPr>
          <w:spacing w:val="-6"/>
          <w:w w:val="110"/>
        </w:rPr>
        <w:t> </w:t>
      </w:r>
      <w:r>
        <w:rPr>
          <w:w w:val="110"/>
        </w:rPr>
        <w:t>con</w:t>
      </w:r>
      <w:r>
        <w:rPr>
          <w:spacing w:val="-4"/>
          <w:w w:val="110"/>
        </w:rPr>
        <w:t> </w:t>
      </w:r>
      <w:r>
        <w:rPr>
          <w:w w:val="110"/>
        </w:rPr>
        <w:t>base</w:t>
      </w:r>
      <w:r>
        <w:rPr>
          <w:spacing w:val="-6"/>
          <w:w w:val="110"/>
        </w:rPr>
        <w:t> </w:t>
      </w:r>
      <w:r>
        <w:rPr>
          <w:w w:val="110"/>
        </w:rPr>
        <w:t>en</w:t>
      </w:r>
      <w:r>
        <w:rPr>
          <w:spacing w:val="-5"/>
          <w:w w:val="110"/>
        </w:rPr>
        <w:t> </w:t>
      </w:r>
      <w:r>
        <w:rPr>
          <w:w w:val="110"/>
        </w:rPr>
        <w:t>lo</w:t>
      </w:r>
      <w:r>
        <w:rPr>
          <w:spacing w:val="-4"/>
          <w:w w:val="110"/>
        </w:rPr>
        <w:t> </w:t>
      </w:r>
      <w:r>
        <w:rPr>
          <w:w w:val="110"/>
        </w:rPr>
        <w:t>previsto</w:t>
      </w:r>
      <w:r>
        <w:rPr>
          <w:spacing w:val="-4"/>
          <w:w w:val="110"/>
        </w:rPr>
        <w:t> </w:t>
      </w:r>
      <w:r>
        <w:rPr>
          <w:w w:val="110"/>
        </w:rPr>
        <w:t>en</w:t>
      </w:r>
      <w:r>
        <w:rPr>
          <w:spacing w:val="-4"/>
          <w:w w:val="110"/>
        </w:rPr>
        <w:t> </w:t>
      </w:r>
      <w:r>
        <w:rPr>
          <w:w w:val="110"/>
        </w:rPr>
        <w:t>el</w:t>
      </w:r>
      <w:r>
        <w:rPr>
          <w:spacing w:val="-5"/>
          <w:w w:val="110"/>
        </w:rPr>
        <w:t> </w:t>
      </w:r>
      <w:r>
        <w:rPr>
          <w:w w:val="110"/>
        </w:rPr>
        <w:t>artículo</w:t>
      </w:r>
      <w:r>
        <w:rPr>
          <w:spacing w:val="-4"/>
          <w:w w:val="110"/>
        </w:rPr>
        <w:t> </w:t>
      </w:r>
      <w:r>
        <w:rPr>
          <w:w w:val="110"/>
        </w:rPr>
        <w:t>8</w:t>
      </w:r>
      <w:r>
        <w:rPr>
          <w:spacing w:val="-4"/>
          <w:w w:val="110"/>
        </w:rPr>
        <w:t> </w:t>
      </w:r>
      <w:r>
        <w:rPr>
          <w:w w:val="110"/>
        </w:rPr>
        <w:t>del</w:t>
      </w:r>
      <w:r>
        <w:rPr>
          <w:spacing w:val="-5"/>
          <w:w w:val="110"/>
        </w:rPr>
        <w:t> </w:t>
      </w:r>
      <w:r>
        <w:rPr>
          <w:w w:val="110"/>
        </w:rPr>
        <w:t>Código</w:t>
      </w:r>
      <w:r>
        <w:rPr>
          <w:spacing w:val="-4"/>
          <w:w w:val="110"/>
        </w:rPr>
        <w:t> </w:t>
      </w:r>
      <w:r>
        <w:rPr>
          <w:w w:val="110"/>
        </w:rPr>
        <w:t>Financiero del Estado de México y Municipios, afecte ingresos estatales y en su caso, los que el Gobierno Federal autorice,</w:t>
      </w:r>
      <w:r>
        <w:rPr>
          <w:spacing w:val="16"/>
          <w:w w:val="110"/>
        </w:rPr>
        <w:t> </w:t>
      </w:r>
      <w:r>
        <w:rPr>
          <w:w w:val="110"/>
        </w:rPr>
        <w:t>para</w:t>
      </w:r>
      <w:r>
        <w:rPr>
          <w:spacing w:val="15"/>
          <w:w w:val="110"/>
        </w:rPr>
        <w:t> </w:t>
      </w:r>
      <w:r>
        <w:rPr>
          <w:w w:val="110"/>
        </w:rPr>
        <w:t>dar</w:t>
      </w:r>
      <w:r>
        <w:rPr>
          <w:spacing w:val="16"/>
          <w:w w:val="110"/>
        </w:rPr>
        <w:t> </w:t>
      </w:r>
      <w:r>
        <w:rPr>
          <w:w w:val="110"/>
        </w:rPr>
        <w:t>cumplimiento</w:t>
      </w:r>
      <w:r>
        <w:rPr>
          <w:spacing w:val="17"/>
          <w:w w:val="110"/>
        </w:rPr>
        <w:t> </w:t>
      </w:r>
      <w:r>
        <w:rPr>
          <w:w w:val="110"/>
        </w:rPr>
        <w:t>a</w:t>
      </w:r>
      <w:r>
        <w:rPr>
          <w:spacing w:val="15"/>
          <w:w w:val="110"/>
        </w:rPr>
        <w:t> </w:t>
      </w:r>
      <w:r>
        <w:rPr>
          <w:w w:val="110"/>
        </w:rPr>
        <w:t>los</w:t>
      </w:r>
      <w:r>
        <w:rPr>
          <w:spacing w:val="16"/>
          <w:w w:val="110"/>
        </w:rPr>
        <w:t> </w:t>
      </w:r>
      <w:r>
        <w:rPr>
          <w:w w:val="110"/>
        </w:rPr>
        <w:t>compromisos</w:t>
      </w:r>
      <w:r>
        <w:rPr>
          <w:spacing w:val="15"/>
          <w:w w:val="110"/>
        </w:rPr>
        <w:t> </w:t>
      </w:r>
      <w:r>
        <w:rPr>
          <w:w w:val="110"/>
        </w:rPr>
        <w:t>a</w:t>
      </w:r>
      <w:r>
        <w:rPr>
          <w:spacing w:val="15"/>
          <w:w w:val="110"/>
        </w:rPr>
        <w:t> </w:t>
      </w:r>
      <w:r>
        <w:rPr>
          <w:w w:val="110"/>
        </w:rPr>
        <w:t>cargo</w:t>
      </w:r>
      <w:r>
        <w:rPr>
          <w:spacing w:val="17"/>
          <w:w w:val="110"/>
        </w:rPr>
        <w:t> </w:t>
      </w:r>
      <w:r>
        <w:rPr>
          <w:w w:val="110"/>
        </w:rPr>
        <w:t>del</w:t>
      </w:r>
      <w:r>
        <w:rPr>
          <w:spacing w:val="16"/>
          <w:w w:val="110"/>
        </w:rPr>
        <w:t> </w:t>
      </w:r>
      <w:r>
        <w:rPr>
          <w:w w:val="110"/>
        </w:rPr>
        <w:t>Gobierno</w:t>
      </w:r>
      <w:r>
        <w:rPr>
          <w:spacing w:val="15"/>
          <w:w w:val="110"/>
        </w:rPr>
        <w:t> </w:t>
      </w:r>
      <w:r>
        <w:rPr>
          <w:w w:val="110"/>
        </w:rPr>
        <w:t>del</w:t>
      </w:r>
      <w:r>
        <w:rPr>
          <w:spacing w:val="17"/>
          <w:w w:val="110"/>
        </w:rPr>
        <w:t> </w:t>
      </w:r>
      <w:r>
        <w:rPr>
          <w:w w:val="110"/>
        </w:rPr>
        <w:t>Estado</w:t>
      </w:r>
      <w:r>
        <w:rPr>
          <w:spacing w:val="14"/>
          <w:w w:val="110"/>
        </w:rPr>
        <w:t> </w:t>
      </w:r>
      <w:r>
        <w:rPr>
          <w:w w:val="110"/>
        </w:rPr>
        <w:t>de</w:t>
      </w:r>
      <w:r>
        <w:rPr>
          <w:spacing w:val="15"/>
          <w:w w:val="110"/>
        </w:rPr>
        <w:t> </w:t>
      </w:r>
      <w:r>
        <w:rPr>
          <w:w w:val="110"/>
        </w:rPr>
        <w:t>México</w:t>
      </w:r>
      <w:r>
        <w:rPr>
          <w:spacing w:val="17"/>
          <w:w w:val="110"/>
        </w:rPr>
        <w:t> </w:t>
      </w:r>
      <w:r>
        <w:rPr>
          <w:w w:val="110"/>
        </w:rPr>
        <w:t>en</w:t>
      </w:r>
      <w:r>
        <w:rPr>
          <w:spacing w:val="16"/>
          <w:w w:val="110"/>
        </w:rPr>
        <w:t> </w:t>
      </w:r>
      <w:r>
        <w:rPr>
          <w:w w:val="110"/>
        </w:rPr>
        <w:t>el</w:t>
      </w:r>
    </w:p>
    <w:p>
      <w:pPr>
        <w:spacing w:after="0" w:line="242" w:lineRule="auto"/>
        <w:jc w:val="both"/>
        <w:sectPr>
          <w:pgSz w:w="12240" w:h="15840"/>
          <w:pgMar w:header="709" w:footer="803" w:top="1680" w:bottom="1160" w:left="1020" w:right="1000"/>
        </w:sectPr>
      </w:pPr>
    </w:p>
    <w:p>
      <w:pPr>
        <w:pStyle w:val="BodyText"/>
        <w:spacing w:line="247" w:lineRule="auto" w:before="13"/>
        <w:ind w:left="112" w:right="129"/>
        <w:jc w:val="both"/>
      </w:pPr>
      <w:r>
        <w:rPr>
          <w:w w:val="110"/>
        </w:rPr>
        <w:t>marco de la Comisión Ejecutiva de Coordinación Metropolitana, previa notificación a la Legislatura del destino específico de los ingresos</w:t>
      </w:r>
      <w:r>
        <w:rPr>
          <w:spacing w:val="51"/>
          <w:w w:val="110"/>
        </w:rPr>
        <w:t> </w:t>
      </w:r>
      <w:r>
        <w:rPr>
          <w:w w:val="110"/>
        </w:rPr>
        <w:t>estimados.</w:t>
      </w:r>
    </w:p>
    <w:p>
      <w:pPr>
        <w:pStyle w:val="BodyText"/>
        <w:spacing w:line="244" w:lineRule="auto" w:before="187"/>
        <w:ind w:left="112" w:right="130"/>
        <w:jc w:val="both"/>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20.-</w:t>
      </w:r>
      <w:r>
        <w:rPr>
          <w:rFonts w:ascii="TeX Gyre Bonum" w:hAnsi="TeX Gyre Bonum"/>
          <w:b/>
          <w:spacing w:val="-31"/>
          <w:w w:val="110"/>
        </w:rPr>
        <w:t> </w:t>
      </w:r>
      <w:r>
        <w:rPr>
          <w:w w:val="110"/>
        </w:rPr>
        <w:t>Se</w:t>
      </w:r>
      <w:r>
        <w:rPr>
          <w:spacing w:val="-8"/>
          <w:w w:val="110"/>
        </w:rPr>
        <w:t> </w:t>
      </w:r>
      <w:r>
        <w:rPr>
          <w:w w:val="110"/>
        </w:rPr>
        <w:t>ratifican</w:t>
      </w:r>
      <w:r>
        <w:rPr>
          <w:spacing w:val="-9"/>
          <w:w w:val="110"/>
        </w:rPr>
        <w:t> </w:t>
      </w:r>
      <w:r>
        <w:rPr>
          <w:w w:val="110"/>
        </w:rPr>
        <w:t>los</w:t>
      </w:r>
      <w:r>
        <w:rPr>
          <w:spacing w:val="-9"/>
          <w:w w:val="110"/>
        </w:rPr>
        <w:t> </w:t>
      </w:r>
      <w:r>
        <w:rPr>
          <w:w w:val="110"/>
        </w:rPr>
        <w:t>convenios</w:t>
      </w:r>
      <w:r>
        <w:rPr>
          <w:spacing w:val="-9"/>
          <w:w w:val="110"/>
        </w:rPr>
        <w:t> </w:t>
      </w:r>
      <w:r>
        <w:rPr>
          <w:w w:val="110"/>
        </w:rPr>
        <w:t>que</w:t>
      </w:r>
      <w:r>
        <w:rPr>
          <w:spacing w:val="-9"/>
          <w:w w:val="110"/>
        </w:rPr>
        <w:t> </w:t>
      </w:r>
      <w:r>
        <w:rPr>
          <w:w w:val="110"/>
        </w:rPr>
        <w:t>se</w:t>
      </w:r>
      <w:r>
        <w:rPr>
          <w:spacing w:val="-9"/>
          <w:w w:val="110"/>
        </w:rPr>
        <w:t> </w:t>
      </w:r>
      <w:r>
        <w:rPr>
          <w:w w:val="110"/>
        </w:rPr>
        <w:t>hayan</w:t>
      </w:r>
      <w:r>
        <w:rPr>
          <w:spacing w:val="-9"/>
          <w:w w:val="110"/>
        </w:rPr>
        <w:t> </w:t>
      </w:r>
      <w:r>
        <w:rPr>
          <w:w w:val="110"/>
        </w:rPr>
        <w:t>celebrado</w:t>
      </w:r>
      <w:r>
        <w:rPr>
          <w:spacing w:val="-8"/>
          <w:w w:val="110"/>
        </w:rPr>
        <w:t> </w:t>
      </w:r>
      <w:r>
        <w:rPr>
          <w:w w:val="110"/>
        </w:rPr>
        <w:t>entre</w:t>
      </w:r>
      <w:r>
        <w:rPr>
          <w:spacing w:val="-9"/>
          <w:w w:val="110"/>
        </w:rPr>
        <w:t> </w:t>
      </w:r>
      <w:r>
        <w:rPr>
          <w:w w:val="110"/>
        </w:rPr>
        <w:t>el</w:t>
      </w:r>
      <w:r>
        <w:rPr>
          <w:spacing w:val="-8"/>
          <w:w w:val="110"/>
        </w:rPr>
        <w:t> </w:t>
      </w:r>
      <w:r>
        <w:rPr>
          <w:w w:val="110"/>
        </w:rPr>
        <w:t>Poder</w:t>
      </w:r>
      <w:r>
        <w:rPr>
          <w:spacing w:val="-9"/>
          <w:w w:val="110"/>
        </w:rPr>
        <w:t> </w:t>
      </w:r>
      <w:r>
        <w:rPr>
          <w:w w:val="110"/>
        </w:rPr>
        <w:t>Ejecutivo</w:t>
      </w:r>
      <w:r>
        <w:rPr>
          <w:spacing w:val="-7"/>
          <w:w w:val="110"/>
        </w:rPr>
        <w:t> </w:t>
      </w:r>
      <w:r>
        <w:rPr>
          <w:w w:val="110"/>
        </w:rPr>
        <w:t>del</w:t>
      </w:r>
      <w:r>
        <w:rPr>
          <w:spacing w:val="-9"/>
          <w:w w:val="110"/>
        </w:rPr>
        <w:t> </w:t>
      </w:r>
      <w:r>
        <w:rPr>
          <w:w w:val="110"/>
        </w:rPr>
        <w:t>Estado</w:t>
      </w:r>
      <w:r>
        <w:rPr>
          <w:spacing w:val="-8"/>
          <w:w w:val="110"/>
        </w:rPr>
        <w:t> </w:t>
      </w:r>
      <w:r>
        <w:rPr>
          <w:w w:val="110"/>
        </w:rPr>
        <w:t>por una parte y la Federación, Municipios y Organismos Autónomos, por </w:t>
      </w:r>
      <w:r>
        <w:rPr>
          <w:spacing w:val="2"/>
          <w:w w:val="110"/>
        </w:rPr>
        <w:t>la </w:t>
      </w:r>
      <w:r>
        <w:rPr>
          <w:w w:val="110"/>
        </w:rPr>
        <w:t>otra, en los cuales se finiquiten adeudos entre ellos, así como los actos administrativos, convenios y acuerdos que haya expedido o en que</w:t>
      </w:r>
      <w:r>
        <w:rPr>
          <w:spacing w:val="-12"/>
          <w:w w:val="110"/>
        </w:rPr>
        <w:t> </w:t>
      </w:r>
      <w:r>
        <w:rPr>
          <w:w w:val="110"/>
        </w:rPr>
        <w:t>haya</w:t>
      </w:r>
      <w:r>
        <w:rPr>
          <w:spacing w:val="-11"/>
          <w:w w:val="110"/>
        </w:rPr>
        <w:t> </w:t>
      </w:r>
      <w:r>
        <w:rPr>
          <w:w w:val="110"/>
        </w:rPr>
        <w:t>participado</w:t>
      </w:r>
      <w:r>
        <w:rPr>
          <w:spacing w:val="-10"/>
          <w:w w:val="110"/>
        </w:rPr>
        <w:t> </w:t>
      </w:r>
      <w:r>
        <w:rPr>
          <w:w w:val="110"/>
        </w:rPr>
        <w:t>el</w:t>
      </w:r>
      <w:r>
        <w:rPr>
          <w:spacing w:val="-12"/>
          <w:w w:val="110"/>
        </w:rPr>
        <w:t> </w:t>
      </w:r>
      <w:r>
        <w:rPr>
          <w:w w:val="110"/>
        </w:rPr>
        <w:t>Poder</w:t>
      </w:r>
      <w:r>
        <w:rPr>
          <w:spacing w:val="-10"/>
          <w:w w:val="110"/>
        </w:rPr>
        <w:t> </w:t>
      </w:r>
      <w:r>
        <w:rPr>
          <w:w w:val="110"/>
        </w:rPr>
        <w:t>Ejecutivo,</w:t>
      </w:r>
      <w:r>
        <w:rPr>
          <w:spacing w:val="-11"/>
          <w:w w:val="110"/>
        </w:rPr>
        <w:t> </w:t>
      </w:r>
      <w:r>
        <w:rPr>
          <w:w w:val="110"/>
        </w:rPr>
        <w:t>derivados</w:t>
      </w:r>
      <w:r>
        <w:rPr>
          <w:spacing w:val="-11"/>
          <w:w w:val="110"/>
        </w:rPr>
        <w:t> </w:t>
      </w:r>
      <w:r>
        <w:rPr>
          <w:w w:val="110"/>
        </w:rPr>
        <w:t>del</w:t>
      </w:r>
      <w:r>
        <w:rPr>
          <w:spacing w:val="-12"/>
          <w:w w:val="110"/>
        </w:rPr>
        <w:t> </w:t>
      </w:r>
      <w:r>
        <w:rPr>
          <w:w w:val="110"/>
        </w:rPr>
        <w:t>ejercicio</w:t>
      </w:r>
      <w:r>
        <w:rPr>
          <w:spacing w:val="-10"/>
          <w:w w:val="110"/>
        </w:rPr>
        <w:t> </w:t>
      </w:r>
      <w:r>
        <w:rPr>
          <w:w w:val="110"/>
        </w:rPr>
        <w:t>de</w:t>
      </w:r>
      <w:r>
        <w:rPr>
          <w:spacing w:val="-12"/>
          <w:w w:val="110"/>
        </w:rPr>
        <w:t> </w:t>
      </w:r>
      <w:r>
        <w:rPr>
          <w:w w:val="110"/>
        </w:rPr>
        <w:t>la</w:t>
      </w:r>
      <w:r>
        <w:rPr>
          <w:spacing w:val="-10"/>
          <w:w w:val="110"/>
        </w:rPr>
        <w:t> </w:t>
      </w:r>
      <w:r>
        <w:rPr>
          <w:w w:val="110"/>
        </w:rPr>
        <w:t>actividad</w:t>
      </w:r>
      <w:r>
        <w:rPr>
          <w:spacing w:val="-11"/>
          <w:w w:val="110"/>
        </w:rPr>
        <w:t> </w:t>
      </w:r>
      <w:r>
        <w:rPr>
          <w:w w:val="110"/>
        </w:rPr>
        <w:t>financiera</w:t>
      </w:r>
      <w:r>
        <w:rPr>
          <w:spacing w:val="-11"/>
          <w:w w:val="110"/>
        </w:rPr>
        <w:t> </w:t>
      </w:r>
      <w:r>
        <w:rPr>
          <w:w w:val="110"/>
        </w:rPr>
        <w:t>y/o</w:t>
      </w:r>
      <w:r>
        <w:rPr>
          <w:spacing w:val="-10"/>
          <w:w w:val="110"/>
        </w:rPr>
        <w:t> </w:t>
      </w:r>
      <w:r>
        <w:rPr>
          <w:w w:val="110"/>
        </w:rPr>
        <w:t>económica del</w:t>
      </w:r>
      <w:r>
        <w:rPr>
          <w:spacing w:val="11"/>
          <w:w w:val="110"/>
        </w:rPr>
        <w:t> </w:t>
      </w:r>
      <w:r>
        <w:rPr>
          <w:w w:val="110"/>
        </w:rPr>
        <w:t>Estado.</w:t>
      </w:r>
    </w:p>
    <w:p>
      <w:pPr>
        <w:pStyle w:val="BodyText"/>
        <w:spacing w:before="4"/>
      </w:pPr>
    </w:p>
    <w:p>
      <w:pPr>
        <w:pStyle w:val="BodyText"/>
        <w:spacing w:line="249" w:lineRule="auto"/>
        <w:ind w:left="112" w:right="140"/>
        <w:jc w:val="both"/>
      </w:pPr>
      <w:r>
        <w:rPr>
          <w:w w:val="110"/>
        </w:rPr>
        <w:t>Asimismo, se ratifican los apoyos financieros a cuenta de participaciones otorgados por el Ejecutivo Estatal a los Municipios durante el ejercicio fiscal del año 2020.</w:t>
      </w:r>
    </w:p>
    <w:p>
      <w:pPr>
        <w:pStyle w:val="Heading1"/>
        <w:spacing w:before="186"/>
        <w:ind w:left="1354" w:right="1378"/>
        <w:jc w:val="center"/>
      </w:pPr>
      <w:r>
        <w:rPr/>
        <w:t>TRANSITORIOS</w:t>
      </w:r>
    </w:p>
    <w:p>
      <w:pPr>
        <w:pStyle w:val="BodyText"/>
        <w:spacing w:before="177"/>
        <w:ind w:left="112"/>
        <w:jc w:val="both"/>
      </w:pPr>
      <w:r>
        <w:rPr>
          <w:rFonts w:ascii="TeX Gyre Bonum" w:hAnsi="TeX Gyre Bonum"/>
          <w:b/>
          <w:w w:val="105"/>
        </w:rPr>
        <w:t>PRIMERO.- </w:t>
      </w:r>
      <w:r>
        <w:rPr>
          <w:w w:val="105"/>
        </w:rPr>
        <w:t>Publíquese la presente Ley en el Periódico Oficial “Gaceta del Gobierno”.</w:t>
      </w:r>
    </w:p>
    <w:p>
      <w:pPr>
        <w:pStyle w:val="BodyText"/>
        <w:spacing w:before="178"/>
        <w:ind w:left="112"/>
        <w:jc w:val="both"/>
      </w:pPr>
      <w:r>
        <w:rPr>
          <w:rFonts w:ascii="TeX Gyre Bonum" w:hAnsi="TeX Gyre Bonum"/>
          <w:b/>
          <w:w w:val="110"/>
        </w:rPr>
        <w:t>SEGUNDO.- </w:t>
      </w:r>
      <w:r>
        <w:rPr>
          <w:w w:val="110"/>
        </w:rPr>
        <w:t>Esta Ley entrará en vigor al día siguiente de su publicación.</w:t>
      </w:r>
    </w:p>
    <w:p>
      <w:pPr>
        <w:pStyle w:val="BodyText"/>
        <w:spacing w:line="242" w:lineRule="auto" w:before="177"/>
        <w:ind w:left="112" w:right="134"/>
        <w:jc w:val="both"/>
      </w:pPr>
      <w:r>
        <w:rPr>
          <w:rFonts w:ascii="TeX Gyre Bonum" w:hAnsi="TeX Gyre Bonum"/>
          <w:b/>
          <w:w w:val="115"/>
        </w:rPr>
        <w:t>TERCERO.-</w:t>
      </w:r>
      <w:r>
        <w:rPr>
          <w:rFonts w:ascii="TeX Gyre Bonum" w:hAnsi="TeX Gyre Bonum"/>
          <w:b/>
          <w:spacing w:val="-47"/>
          <w:w w:val="115"/>
        </w:rPr>
        <w:t> </w:t>
      </w:r>
      <w:r>
        <w:rPr>
          <w:w w:val="115"/>
        </w:rPr>
        <w:t>Para</w:t>
      </w:r>
      <w:r>
        <w:rPr>
          <w:spacing w:val="-24"/>
          <w:w w:val="115"/>
        </w:rPr>
        <w:t> </w:t>
      </w:r>
      <w:r>
        <w:rPr>
          <w:w w:val="115"/>
        </w:rPr>
        <w:t>efectos</w:t>
      </w:r>
      <w:r>
        <w:rPr>
          <w:spacing w:val="-25"/>
          <w:w w:val="115"/>
        </w:rPr>
        <w:t> </w:t>
      </w:r>
      <w:r>
        <w:rPr>
          <w:w w:val="115"/>
        </w:rPr>
        <w:t>de</w:t>
      </w:r>
      <w:r>
        <w:rPr>
          <w:spacing w:val="-25"/>
          <w:w w:val="115"/>
        </w:rPr>
        <w:t> </w:t>
      </w:r>
      <w:r>
        <w:rPr>
          <w:w w:val="115"/>
        </w:rPr>
        <w:t>registro</w:t>
      </w:r>
      <w:r>
        <w:rPr>
          <w:spacing w:val="-25"/>
          <w:w w:val="115"/>
        </w:rPr>
        <w:t> </w:t>
      </w:r>
      <w:r>
        <w:rPr>
          <w:w w:val="115"/>
        </w:rPr>
        <w:t>en</w:t>
      </w:r>
      <w:r>
        <w:rPr>
          <w:spacing w:val="-24"/>
          <w:w w:val="115"/>
        </w:rPr>
        <w:t> </w:t>
      </w:r>
      <w:r>
        <w:rPr>
          <w:w w:val="115"/>
        </w:rPr>
        <w:t>la</w:t>
      </w:r>
      <w:r>
        <w:rPr>
          <w:spacing w:val="-25"/>
          <w:w w:val="115"/>
        </w:rPr>
        <w:t> </w:t>
      </w:r>
      <w:r>
        <w:rPr>
          <w:w w:val="115"/>
        </w:rPr>
        <w:t>contabilidad</w:t>
      </w:r>
      <w:r>
        <w:rPr>
          <w:spacing w:val="-23"/>
          <w:w w:val="115"/>
        </w:rPr>
        <w:t> </w:t>
      </w:r>
      <w:r>
        <w:rPr>
          <w:w w:val="115"/>
        </w:rPr>
        <w:t>del</w:t>
      </w:r>
      <w:r>
        <w:rPr>
          <w:spacing w:val="-26"/>
          <w:w w:val="115"/>
        </w:rPr>
        <w:t> </w:t>
      </w:r>
      <w:r>
        <w:rPr>
          <w:w w:val="115"/>
        </w:rPr>
        <w:t>Gobierno</w:t>
      </w:r>
      <w:r>
        <w:rPr>
          <w:spacing w:val="-25"/>
          <w:w w:val="115"/>
        </w:rPr>
        <w:t> </w:t>
      </w:r>
      <w:r>
        <w:rPr>
          <w:w w:val="115"/>
        </w:rPr>
        <w:t>del</w:t>
      </w:r>
      <w:r>
        <w:rPr>
          <w:spacing w:val="-24"/>
          <w:w w:val="115"/>
        </w:rPr>
        <w:t> </w:t>
      </w:r>
      <w:r>
        <w:rPr>
          <w:w w:val="115"/>
        </w:rPr>
        <w:t>Estado</w:t>
      </w:r>
      <w:r>
        <w:rPr>
          <w:spacing w:val="-24"/>
          <w:w w:val="115"/>
        </w:rPr>
        <w:t> </w:t>
      </w:r>
      <w:r>
        <w:rPr>
          <w:w w:val="115"/>
        </w:rPr>
        <w:t>y</w:t>
      </w:r>
      <w:r>
        <w:rPr>
          <w:spacing w:val="-25"/>
          <w:w w:val="115"/>
        </w:rPr>
        <w:t> </w:t>
      </w:r>
      <w:r>
        <w:rPr>
          <w:w w:val="115"/>
        </w:rPr>
        <w:t>para</w:t>
      </w:r>
      <w:r>
        <w:rPr>
          <w:spacing w:val="-24"/>
          <w:w w:val="115"/>
        </w:rPr>
        <w:t> </w:t>
      </w:r>
      <w:r>
        <w:rPr>
          <w:w w:val="115"/>
        </w:rPr>
        <w:t>su</w:t>
      </w:r>
      <w:r>
        <w:rPr>
          <w:spacing w:val="-25"/>
          <w:w w:val="115"/>
        </w:rPr>
        <w:t> </w:t>
      </w:r>
      <w:r>
        <w:rPr>
          <w:w w:val="115"/>
        </w:rPr>
        <w:t>integración en</w:t>
      </w:r>
      <w:r>
        <w:rPr>
          <w:spacing w:val="-16"/>
          <w:w w:val="115"/>
        </w:rPr>
        <w:t> </w:t>
      </w:r>
      <w:r>
        <w:rPr>
          <w:w w:val="115"/>
        </w:rPr>
        <w:t>la</w:t>
      </w:r>
      <w:r>
        <w:rPr>
          <w:spacing w:val="-15"/>
          <w:w w:val="115"/>
        </w:rPr>
        <w:t> </w:t>
      </w:r>
      <w:r>
        <w:rPr>
          <w:w w:val="115"/>
        </w:rPr>
        <w:t>Cuenta</w:t>
      </w:r>
      <w:r>
        <w:rPr>
          <w:spacing w:val="-16"/>
          <w:w w:val="115"/>
        </w:rPr>
        <w:t> </w:t>
      </w:r>
      <w:r>
        <w:rPr>
          <w:w w:val="115"/>
        </w:rPr>
        <w:t>Pública</w:t>
      </w:r>
      <w:r>
        <w:rPr>
          <w:spacing w:val="-16"/>
          <w:w w:val="115"/>
        </w:rPr>
        <w:t> </w:t>
      </w:r>
      <w:r>
        <w:rPr>
          <w:w w:val="115"/>
        </w:rPr>
        <w:t>correspondiente,</w:t>
      </w:r>
      <w:r>
        <w:rPr>
          <w:spacing w:val="-16"/>
          <w:w w:val="115"/>
        </w:rPr>
        <w:t> </w:t>
      </w:r>
      <w:r>
        <w:rPr>
          <w:w w:val="115"/>
        </w:rPr>
        <w:t>los</w:t>
      </w:r>
      <w:r>
        <w:rPr>
          <w:spacing w:val="-16"/>
          <w:w w:val="115"/>
        </w:rPr>
        <w:t> </w:t>
      </w:r>
      <w:r>
        <w:rPr>
          <w:w w:val="115"/>
        </w:rPr>
        <w:t>ingresos</w:t>
      </w:r>
      <w:r>
        <w:rPr>
          <w:spacing w:val="-16"/>
          <w:w w:val="115"/>
        </w:rPr>
        <w:t> </w:t>
      </w:r>
      <w:r>
        <w:rPr>
          <w:w w:val="115"/>
        </w:rPr>
        <w:t>que</w:t>
      </w:r>
      <w:r>
        <w:rPr>
          <w:spacing w:val="-16"/>
          <w:w w:val="115"/>
        </w:rPr>
        <w:t> </w:t>
      </w:r>
      <w:r>
        <w:rPr>
          <w:w w:val="115"/>
        </w:rPr>
        <w:t>obtenga</w:t>
      </w:r>
      <w:r>
        <w:rPr>
          <w:spacing w:val="-15"/>
          <w:w w:val="115"/>
        </w:rPr>
        <w:t> </w:t>
      </w:r>
      <w:r>
        <w:rPr>
          <w:w w:val="115"/>
        </w:rPr>
        <w:t>el</w:t>
      </w:r>
      <w:r>
        <w:rPr>
          <w:spacing w:val="-16"/>
          <w:w w:val="115"/>
        </w:rPr>
        <w:t> </w:t>
      </w:r>
      <w:r>
        <w:rPr>
          <w:w w:val="115"/>
        </w:rPr>
        <w:t>Estado</w:t>
      </w:r>
      <w:r>
        <w:rPr>
          <w:spacing w:val="-15"/>
          <w:w w:val="115"/>
        </w:rPr>
        <w:t> </w:t>
      </w:r>
      <w:r>
        <w:rPr>
          <w:w w:val="115"/>
        </w:rPr>
        <w:t>con</w:t>
      </w:r>
      <w:r>
        <w:rPr>
          <w:spacing w:val="-15"/>
          <w:w w:val="115"/>
        </w:rPr>
        <w:t> </w:t>
      </w:r>
      <w:r>
        <w:rPr>
          <w:w w:val="115"/>
        </w:rPr>
        <w:t>motivo</w:t>
      </w:r>
      <w:r>
        <w:rPr>
          <w:spacing w:val="-15"/>
          <w:w w:val="115"/>
        </w:rPr>
        <w:t> </w:t>
      </w:r>
      <w:r>
        <w:rPr>
          <w:w w:val="115"/>
        </w:rPr>
        <w:t>de</w:t>
      </w:r>
      <w:r>
        <w:rPr>
          <w:spacing w:val="-16"/>
          <w:w w:val="115"/>
        </w:rPr>
        <w:t> </w:t>
      </w:r>
      <w:r>
        <w:rPr>
          <w:w w:val="115"/>
        </w:rPr>
        <w:t>la</w:t>
      </w:r>
      <w:r>
        <w:rPr>
          <w:spacing w:val="-16"/>
          <w:w w:val="115"/>
        </w:rPr>
        <w:t> </w:t>
      </w:r>
      <w:r>
        <w:rPr>
          <w:w w:val="115"/>
        </w:rPr>
        <w:t>aplicación del</w:t>
      </w:r>
      <w:r>
        <w:rPr>
          <w:spacing w:val="-28"/>
          <w:w w:val="115"/>
        </w:rPr>
        <w:t> </w:t>
      </w:r>
      <w:r>
        <w:rPr>
          <w:w w:val="115"/>
        </w:rPr>
        <w:t>Presupuesto</w:t>
      </w:r>
      <w:r>
        <w:rPr>
          <w:spacing w:val="-28"/>
          <w:w w:val="115"/>
        </w:rPr>
        <w:t> </w:t>
      </w:r>
      <w:r>
        <w:rPr>
          <w:w w:val="115"/>
        </w:rPr>
        <w:t>de</w:t>
      </w:r>
      <w:r>
        <w:rPr>
          <w:spacing w:val="-27"/>
          <w:w w:val="115"/>
        </w:rPr>
        <w:t> </w:t>
      </w:r>
      <w:r>
        <w:rPr>
          <w:w w:val="115"/>
        </w:rPr>
        <w:t>Egresos</w:t>
      </w:r>
      <w:r>
        <w:rPr>
          <w:spacing w:val="-28"/>
          <w:w w:val="115"/>
        </w:rPr>
        <w:t> </w:t>
      </w:r>
      <w:r>
        <w:rPr>
          <w:w w:val="115"/>
        </w:rPr>
        <w:t>de</w:t>
      </w:r>
      <w:r>
        <w:rPr>
          <w:spacing w:val="-28"/>
          <w:w w:val="115"/>
        </w:rPr>
        <w:t> </w:t>
      </w:r>
      <w:r>
        <w:rPr>
          <w:w w:val="115"/>
        </w:rPr>
        <w:t>la</w:t>
      </w:r>
      <w:r>
        <w:rPr>
          <w:spacing w:val="-28"/>
          <w:w w:val="115"/>
        </w:rPr>
        <w:t> </w:t>
      </w:r>
      <w:r>
        <w:rPr>
          <w:w w:val="115"/>
        </w:rPr>
        <w:t>Federación</w:t>
      </w:r>
      <w:r>
        <w:rPr>
          <w:spacing w:val="-27"/>
          <w:w w:val="115"/>
        </w:rPr>
        <w:t> </w:t>
      </w:r>
      <w:r>
        <w:rPr>
          <w:w w:val="115"/>
        </w:rPr>
        <w:t>no</w:t>
      </w:r>
      <w:r>
        <w:rPr>
          <w:spacing w:val="-27"/>
          <w:w w:val="115"/>
        </w:rPr>
        <w:t> </w:t>
      </w:r>
      <w:r>
        <w:rPr>
          <w:w w:val="115"/>
        </w:rPr>
        <w:t>considerados</w:t>
      </w:r>
      <w:r>
        <w:rPr>
          <w:spacing w:val="-27"/>
          <w:w w:val="115"/>
        </w:rPr>
        <w:t> </w:t>
      </w:r>
      <w:r>
        <w:rPr>
          <w:w w:val="115"/>
        </w:rPr>
        <w:t>en</w:t>
      </w:r>
      <w:r>
        <w:rPr>
          <w:spacing w:val="-28"/>
          <w:w w:val="115"/>
        </w:rPr>
        <w:t> </w:t>
      </w:r>
      <w:r>
        <w:rPr>
          <w:w w:val="115"/>
        </w:rPr>
        <w:t>el</w:t>
      </w:r>
      <w:r>
        <w:rPr>
          <w:spacing w:val="-28"/>
          <w:w w:val="115"/>
        </w:rPr>
        <w:t> </w:t>
      </w:r>
      <w:r>
        <w:rPr>
          <w:w w:val="115"/>
        </w:rPr>
        <w:t>artículo</w:t>
      </w:r>
      <w:r>
        <w:rPr>
          <w:spacing w:val="-27"/>
          <w:w w:val="115"/>
        </w:rPr>
        <w:t> </w:t>
      </w:r>
      <w:r>
        <w:rPr>
          <w:w w:val="115"/>
        </w:rPr>
        <w:t>1</w:t>
      </w:r>
      <w:r>
        <w:rPr>
          <w:spacing w:val="-27"/>
          <w:w w:val="115"/>
        </w:rPr>
        <w:t> </w:t>
      </w:r>
      <w:r>
        <w:rPr>
          <w:w w:val="115"/>
        </w:rPr>
        <w:t>de</w:t>
      </w:r>
      <w:r>
        <w:rPr>
          <w:spacing w:val="-28"/>
          <w:w w:val="115"/>
        </w:rPr>
        <w:t> </w:t>
      </w:r>
      <w:r>
        <w:rPr>
          <w:w w:val="115"/>
        </w:rPr>
        <w:t>esta</w:t>
      </w:r>
      <w:r>
        <w:rPr>
          <w:spacing w:val="-28"/>
          <w:w w:val="115"/>
        </w:rPr>
        <w:t> </w:t>
      </w:r>
      <w:r>
        <w:rPr>
          <w:w w:val="115"/>
        </w:rPr>
        <w:t>Ley,</w:t>
      </w:r>
      <w:r>
        <w:rPr>
          <w:spacing w:val="-27"/>
          <w:w w:val="115"/>
        </w:rPr>
        <w:t> </w:t>
      </w:r>
      <w:r>
        <w:rPr>
          <w:w w:val="115"/>
        </w:rPr>
        <w:t>se</w:t>
      </w:r>
      <w:r>
        <w:rPr>
          <w:spacing w:val="-29"/>
          <w:w w:val="115"/>
        </w:rPr>
        <w:t> </w:t>
      </w:r>
      <w:r>
        <w:rPr>
          <w:w w:val="115"/>
        </w:rPr>
        <w:t>registrarán en el fondo de que se trate o bien como otros apoyos</w:t>
      </w:r>
      <w:r>
        <w:rPr>
          <w:spacing w:val="43"/>
          <w:w w:val="115"/>
        </w:rPr>
        <w:t> </w:t>
      </w:r>
      <w:r>
        <w:rPr>
          <w:w w:val="115"/>
        </w:rPr>
        <w:t>federales.</w:t>
      </w:r>
    </w:p>
    <w:p>
      <w:pPr>
        <w:pStyle w:val="BodyText"/>
        <w:spacing w:line="237" w:lineRule="auto" w:before="195"/>
        <w:ind w:left="112" w:right="138"/>
        <w:jc w:val="both"/>
      </w:pPr>
      <w:r>
        <w:rPr>
          <w:rFonts w:ascii="TeX Gyre Bonum" w:hAnsi="TeX Gyre Bonum"/>
          <w:b/>
          <w:w w:val="110"/>
        </w:rPr>
        <w:t>CUARTO.- </w:t>
      </w:r>
      <w:r>
        <w:rPr>
          <w:w w:val="110"/>
        </w:rPr>
        <w:t>Las referencias que en otras disposiciones, ordenamientos, reglamentos o acuerdos hagan alusión a las Contribuciones o Aportaciones de Mejora, se entenderán a las Contribuciones de Mejora establecidas en esta Ley.</w:t>
      </w:r>
    </w:p>
    <w:p>
      <w:pPr>
        <w:pStyle w:val="BodyText"/>
        <w:spacing w:before="6"/>
        <w:rPr>
          <w:sz w:val="17"/>
        </w:rPr>
      </w:pPr>
    </w:p>
    <w:p>
      <w:pPr>
        <w:pStyle w:val="BodyText"/>
        <w:spacing w:line="237" w:lineRule="auto"/>
        <w:ind w:left="112" w:right="134"/>
        <w:jc w:val="both"/>
      </w:pPr>
      <w:r>
        <w:rPr>
          <w:rFonts w:ascii="TeX Gyre Bonum" w:hAnsi="TeX Gyre Bonum"/>
          <w:b/>
          <w:w w:val="110"/>
        </w:rPr>
        <w:t>QUINTO.-</w:t>
      </w:r>
      <w:r>
        <w:rPr>
          <w:rFonts w:ascii="TeX Gyre Bonum" w:hAnsi="TeX Gyre Bonum"/>
          <w:b/>
          <w:spacing w:val="-25"/>
          <w:w w:val="110"/>
        </w:rPr>
        <w:t> </w:t>
      </w:r>
      <w:r>
        <w:rPr>
          <w:w w:val="110"/>
        </w:rPr>
        <w:t>La</w:t>
      </w:r>
      <w:r>
        <w:rPr>
          <w:spacing w:val="-2"/>
          <w:w w:val="110"/>
        </w:rPr>
        <w:t> </w:t>
      </w:r>
      <w:r>
        <w:rPr>
          <w:w w:val="110"/>
        </w:rPr>
        <w:t>Secretaría</w:t>
      </w:r>
      <w:r>
        <w:rPr>
          <w:spacing w:val="-3"/>
          <w:w w:val="110"/>
        </w:rPr>
        <w:t> </w:t>
      </w:r>
      <w:r>
        <w:rPr>
          <w:w w:val="110"/>
        </w:rPr>
        <w:t>de</w:t>
      </w:r>
      <w:r>
        <w:rPr>
          <w:spacing w:val="-4"/>
          <w:w w:val="110"/>
        </w:rPr>
        <w:t> </w:t>
      </w:r>
      <w:r>
        <w:rPr>
          <w:w w:val="110"/>
        </w:rPr>
        <w:t>Finanzas</w:t>
      </w:r>
      <w:r>
        <w:rPr>
          <w:spacing w:val="-3"/>
          <w:w w:val="110"/>
        </w:rPr>
        <w:t> </w:t>
      </w:r>
      <w:r>
        <w:rPr>
          <w:w w:val="110"/>
        </w:rPr>
        <w:t>publicará</w:t>
      </w:r>
      <w:r>
        <w:rPr>
          <w:spacing w:val="-3"/>
          <w:w w:val="110"/>
        </w:rPr>
        <w:t> </w:t>
      </w:r>
      <w:r>
        <w:rPr>
          <w:w w:val="110"/>
        </w:rPr>
        <w:t>en</w:t>
      </w:r>
      <w:r>
        <w:rPr>
          <w:spacing w:val="-3"/>
          <w:w w:val="110"/>
        </w:rPr>
        <w:t> </w:t>
      </w:r>
      <w:r>
        <w:rPr>
          <w:w w:val="110"/>
        </w:rPr>
        <w:t>el</w:t>
      </w:r>
      <w:r>
        <w:rPr>
          <w:spacing w:val="-3"/>
          <w:w w:val="110"/>
        </w:rPr>
        <w:t> </w:t>
      </w:r>
      <w:r>
        <w:rPr>
          <w:w w:val="110"/>
        </w:rPr>
        <w:t>Periódico</w:t>
      </w:r>
      <w:r>
        <w:rPr>
          <w:spacing w:val="-2"/>
          <w:w w:val="110"/>
        </w:rPr>
        <w:t> </w:t>
      </w:r>
      <w:r>
        <w:rPr>
          <w:w w:val="110"/>
        </w:rPr>
        <w:t>Oficial</w:t>
      </w:r>
      <w:r>
        <w:rPr>
          <w:spacing w:val="-3"/>
          <w:w w:val="110"/>
        </w:rPr>
        <w:t> </w:t>
      </w:r>
      <w:r>
        <w:rPr>
          <w:w w:val="110"/>
        </w:rPr>
        <w:t>“Gaceta</w:t>
      </w:r>
      <w:r>
        <w:rPr>
          <w:spacing w:val="-2"/>
          <w:w w:val="110"/>
        </w:rPr>
        <w:t> </w:t>
      </w:r>
      <w:r>
        <w:rPr>
          <w:w w:val="110"/>
        </w:rPr>
        <w:t>del</w:t>
      </w:r>
      <w:r>
        <w:rPr>
          <w:spacing w:val="-3"/>
          <w:w w:val="110"/>
        </w:rPr>
        <w:t> </w:t>
      </w:r>
      <w:r>
        <w:rPr>
          <w:w w:val="110"/>
        </w:rPr>
        <w:t>Gobierno”</w:t>
      </w:r>
      <w:r>
        <w:rPr>
          <w:spacing w:val="-4"/>
          <w:w w:val="110"/>
        </w:rPr>
        <w:t> </w:t>
      </w:r>
      <w:r>
        <w:rPr>
          <w:w w:val="110"/>
        </w:rPr>
        <w:t>las</w:t>
      </w:r>
      <w:r>
        <w:rPr>
          <w:spacing w:val="-4"/>
          <w:w w:val="110"/>
        </w:rPr>
        <w:t> </w:t>
      </w:r>
      <w:r>
        <w:rPr>
          <w:w w:val="110"/>
        </w:rPr>
        <w:t>Reglas de Carácter General a las que se refieren los artículos 3, 10, </w:t>
      </w:r>
      <w:r>
        <w:rPr>
          <w:w w:val="115"/>
        </w:rPr>
        <w:t>11 </w:t>
      </w:r>
      <w:r>
        <w:rPr>
          <w:w w:val="110"/>
        </w:rPr>
        <w:t>y 18 de esta Ley, a más tardar el 9 de febrero de</w:t>
      </w:r>
      <w:r>
        <w:rPr>
          <w:spacing w:val="20"/>
          <w:w w:val="110"/>
        </w:rPr>
        <w:t> </w:t>
      </w:r>
      <w:r>
        <w:rPr>
          <w:w w:val="110"/>
        </w:rPr>
        <w:t>2021.</w:t>
      </w:r>
    </w:p>
    <w:p>
      <w:pPr>
        <w:pStyle w:val="BodyText"/>
        <w:spacing w:before="4"/>
        <w:rPr>
          <w:sz w:val="17"/>
        </w:rPr>
      </w:pPr>
    </w:p>
    <w:p>
      <w:pPr>
        <w:pStyle w:val="BodyText"/>
        <w:spacing w:line="242" w:lineRule="auto" w:before="1"/>
        <w:ind w:left="112" w:right="138"/>
        <w:jc w:val="both"/>
      </w:pPr>
      <w:r>
        <w:rPr>
          <w:rFonts w:ascii="TeX Gyre Bonum" w:hAnsi="TeX Gyre Bonum"/>
          <w:b/>
          <w:w w:val="110"/>
        </w:rPr>
        <w:t>SEXTO.- </w:t>
      </w:r>
      <w:r>
        <w:rPr>
          <w:w w:val="110"/>
        </w:rPr>
        <w:t>En el caso de que las entidades públicas no suscriban los convenios a que refiere el artículo 3 segundo párrafo de esta Ley en el plazo establecido para tal efecto, se impondrá al servidor público titular de la Entidad Pública, sanción pecuniaria consistente de quince veces el valor diario a seis veces el</w:t>
      </w:r>
      <w:r>
        <w:rPr>
          <w:spacing w:val="9"/>
          <w:w w:val="110"/>
        </w:rPr>
        <w:t> </w:t>
      </w:r>
      <w:r>
        <w:rPr>
          <w:w w:val="110"/>
        </w:rPr>
        <w:t>valor</w:t>
      </w:r>
      <w:r>
        <w:rPr>
          <w:spacing w:val="11"/>
          <w:w w:val="110"/>
        </w:rPr>
        <w:t> </w:t>
      </w:r>
      <w:r>
        <w:rPr>
          <w:w w:val="110"/>
        </w:rPr>
        <w:t>mensual</w:t>
      </w:r>
      <w:r>
        <w:rPr>
          <w:spacing w:val="10"/>
          <w:w w:val="110"/>
        </w:rPr>
        <w:t> </w:t>
      </w:r>
      <w:r>
        <w:rPr>
          <w:w w:val="110"/>
        </w:rPr>
        <w:t>de</w:t>
      </w:r>
      <w:r>
        <w:rPr>
          <w:spacing w:val="9"/>
          <w:w w:val="110"/>
        </w:rPr>
        <w:t> </w:t>
      </w:r>
      <w:r>
        <w:rPr>
          <w:w w:val="110"/>
        </w:rPr>
        <w:t>la</w:t>
      </w:r>
      <w:r>
        <w:rPr>
          <w:spacing w:val="10"/>
          <w:w w:val="110"/>
        </w:rPr>
        <w:t> </w:t>
      </w:r>
      <w:r>
        <w:rPr>
          <w:w w:val="110"/>
        </w:rPr>
        <w:t>Unidad</w:t>
      </w:r>
      <w:r>
        <w:rPr>
          <w:spacing w:val="11"/>
          <w:w w:val="110"/>
        </w:rPr>
        <w:t> </w:t>
      </w:r>
      <w:r>
        <w:rPr>
          <w:w w:val="110"/>
        </w:rPr>
        <w:t>de</w:t>
      </w:r>
      <w:r>
        <w:rPr>
          <w:spacing w:val="9"/>
          <w:w w:val="110"/>
        </w:rPr>
        <w:t> </w:t>
      </w:r>
      <w:r>
        <w:rPr>
          <w:w w:val="110"/>
        </w:rPr>
        <w:t>Medida</w:t>
      </w:r>
      <w:r>
        <w:rPr>
          <w:spacing w:val="10"/>
          <w:w w:val="110"/>
        </w:rPr>
        <w:t> </w:t>
      </w:r>
      <w:r>
        <w:rPr>
          <w:w w:val="110"/>
        </w:rPr>
        <w:t>y</w:t>
      </w:r>
      <w:r>
        <w:rPr>
          <w:spacing w:val="10"/>
          <w:w w:val="110"/>
        </w:rPr>
        <w:t> </w:t>
      </w:r>
      <w:r>
        <w:rPr>
          <w:w w:val="110"/>
        </w:rPr>
        <w:t>Actualización</w:t>
      </w:r>
      <w:r>
        <w:rPr>
          <w:spacing w:val="10"/>
          <w:w w:val="110"/>
        </w:rPr>
        <w:t> </w:t>
      </w:r>
      <w:r>
        <w:rPr>
          <w:w w:val="110"/>
        </w:rPr>
        <w:t>vigente.</w:t>
      </w:r>
    </w:p>
    <w:p>
      <w:pPr>
        <w:pStyle w:val="BodyText"/>
        <w:spacing w:before="10"/>
      </w:pPr>
    </w:p>
    <w:p>
      <w:pPr>
        <w:pStyle w:val="BodyText"/>
        <w:ind w:left="112"/>
        <w:jc w:val="both"/>
      </w:pPr>
      <w:r>
        <w:rPr>
          <w:w w:val="110"/>
        </w:rPr>
        <w:t>Lo tendrá entendido el Gobernador del Estado, haciendo que se publique y se cumpla.</w:t>
      </w:r>
    </w:p>
    <w:p>
      <w:pPr>
        <w:pStyle w:val="BodyText"/>
        <w:spacing w:line="247" w:lineRule="auto" w:before="8"/>
        <w:ind w:left="112" w:right="133"/>
        <w:jc w:val="both"/>
      </w:pPr>
      <w:r>
        <w:rPr>
          <w:w w:val="110"/>
        </w:rPr>
        <w:t>Dado</w:t>
      </w:r>
      <w:r>
        <w:rPr>
          <w:spacing w:val="-5"/>
          <w:w w:val="110"/>
        </w:rPr>
        <w:t> </w:t>
      </w:r>
      <w:r>
        <w:rPr>
          <w:w w:val="110"/>
        </w:rPr>
        <w:t>en</w:t>
      </w:r>
      <w:r>
        <w:rPr>
          <w:spacing w:val="-5"/>
          <w:w w:val="110"/>
        </w:rPr>
        <w:t> </w:t>
      </w:r>
      <w:r>
        <w:rPr>
          <w:w w:val="110"/>
        </w:rPr>
        <w:t>el</w:t>
      </w:r>
      <w:r>
        <w:rPr>
          <w:spacing w:val="-5"/>
          <w:w w:val="110"/>
        </w:rPr>
        <w:t> </w:t>
      </w:r>
      <w:r>
        <w:rPr>
          <w:w w:val="110"/>
        </w:rPr>
        <w:t>Palacio</w:t>
      </w:r>
      <w:r>
        <w:rPr>
          <w:spacing w:val="-4"/>
          <w:w w:val="110"/>
        </w:rPr>
        <w:t> </w:t>
      </w:r>
      <w:r>
        <w:rPr>
          <w:w w:val="110"/>
        </w:rPr>
        <w:t>del</w:t>
      </w:r>
      <w:r>
        <w:rPr>
          <w:spacing w:val="-7"/>
          <w:w w:val="110"/>
        </w:rPr>
        <w:t> </w:t>
      </w:r>
      <w:r>
        <w:rPr>
          <w:w w:val="110"/>
        </w:rPr>
        <w:t>Poder</w:t>
      </w:r>
      <w:r>
        <w:rPr>
          <w:spacing w:val="-6"/>
          <w:w w:val="110"/>
        </w:rPr>
        <w:t> </w:t>
      </w:r>
      <w:r>
        <w:rPr>
          <w:w w:val="110"/>
        </w:rPr>
        <w:t>Legislativo,</w:t>
      </w:r>
      <w:r>
        <w:rPr>
          <w:spacing w:val="-4"/>
          <w:w w:val="110"/>
        </w:rPr>
        <w:t> </w:t>
      </w:r>
      <w:r>
        <w:rPr>
          <w:w w:val="110"/>
        </w:rPr>
        <w:t>en</w:t>
      </w:r>
      <w:r>
        <w:rPr>
          <w:spacing w:val="-5"/>
          <w:w w:val="110"/>
        </w:rPr>
        <w:t> </w:t>
      </w:r>
      <w:r>
        <w:rPr>
          <w:w w:val="110"/>
        </w:rPr>
        <w:t>la</w:t>
      </w:r>
      <w:r>
        <w:rPr>
          <w:spacing w:val="-7"/>
          <w:w w:val="110"/>
        </w:rPr>
        <w:t> </w:t>
      </w:r>
      <w:r>
        <w:rPr>
          <w:w w:val="110"/>
        </w:rPr>
        <w:t>ciudad</w:t>
      </w:r>
      <w:r>
        <w:rPr>
          <w:spacing w:val="-5"/>
          <w:w w:val="110"/>
        </w:rPr>
        <w:t> </w:t>
      </w:r>
      <w:r>
        <w:rPr>
          <w:w w:val="110"/>
        </w:rPr>
        <w:t>de</w:t>
      </w:r>
      <w:r>
        <w:rPr>
          <w:spacing w:val="-7"/>
          <w:w w:val="110"/>
        </w:rPr>
        <w:t> </w:t>
      </w:r>
      <w:r>
        <w:rPr>
          <w:w w:val="110"/>
        </w:rPr>
        <w:t>Toluca</w:t>
      </w:r>
      <w:r>
        <w:rPr>
          <w:spacing w:val="-6"/>
          <w:w w:val="110"/>
        </w:rPr>
        <w:t> </w:t>
      </w:r>
      <w:r>
        <w:rPr>
          <w:w w:val="110"/>
        </w:rPr>
        <w:t>de</w:t>
      </w:r>
      <w:r>
        <w:rPr>
          <w:spacing w:val="-6"/>
          <w:w w:val="110"/>
        </w:rPr>
        <w:t> </w:t>
      </w:r>
      <w:r>
        <w:rPr>
          <w:w w:val="110"/>
        </w:rPr>
        <w:t>Lerdo,</w:t>
      </w:r>
      <w:r>
        <w:rPr>
          <w:spacing w:val="-7"/>
          <w:w w:val="110"/>
        </w:rPr>
        <w:t> </w:t>
      </w:r>
      <w:r>
        <w:rPr>
          <w:w w:val="110"/>
        </w:rPr>
        <w:t>Capital</w:t>
      </w:r>
      <w:r>
        <w:rPr>
          <w:spacing w:val="-5"/>
          <w:w w:val="110"/>
        </w:rPr>
        <w:t> </w:t>
      </w:r>
      <w:r>
        <w:rPr>
          <w:w w:val="110"/>
        </w:rPr>
        <w:t>del</w:t>
      </w:r>
      <w:r>
        <w:rPr>
          <w:spacing w:val="-5"/>
          <w:w w:val="110"/>
        </w:rPr>
        <w:t> </w:t>
      </w:r>
      <w:r>
        <w:rPr>
          <w:w w:val="110"/>
        </w:rPr>
        <w:t>Estado</w:t>
      </w:r>
      <w:r>
        <w:rPr>
          <w:spacing w:val="-6"/>
          <w:w w:val="110"/>
        </w:rPr>
        <w:t> </w:t>
      </w:r>
      <w:r>
        <w:rPr>
          <w:w w:val="110"/>
        </w:rPr>
        <w:t>de</w:t>
      </w:r>
      <w:r>
        <w:rPr>
          <w:spacing w:val="-6"/>
          <w:w w:val="110"/>
        </w:rPr>
        <w:t> </w:t>
      </w:r>
      <w:r>
        <w:rPr>
          <w:w w:val="110"/>
        </w:rPr>
        <w:t>México, a los veintidós días del mes de enero de dos mil veintiuno.- Presidenta.- Dip. Anaís Miriam Burgos Hernández.- Secretarios.- Dip. Marta Ma del Carmen Delgado Hernández.- Dip. Claudia González Cerón.-</w:t>
      </w:r>
      <w:r>
        <w:rPr>
          <w:spacing w:val="11"/>
          <w:w w:val="110"/>
        </w:rPr>
        <w:t> </w:t>
      </w:r>
      <w:r>
        <w:rPr>
          <w:w w:val="110"/>
        </w:rPr>
        <w:t>Rúbricas.</w:t>
      </w:r>
    </w:p>
    <w:p>
      <w:pPr>
        <w:pStyle w:val="BodyText"/>
        <w:spacing w:before="10"/>
      </w:pPr>
    </w:p>
    <w:p>
      <w:pPr>
        <w:pStyle w:val="BodyText"/>
        <w:ind w:left="112"/>
        <w:jc w:val="both"/>
      </w:pPr>
      <w:r>
        <w:rPr>
          <w:w w:val="110"/>
        </w:rPr>
        <w:t>Por tanto, mando se publique, circule, observe y se le dé el debido cumplimiento.</w:t>
      </w:r>
    </w:p>
    <w:p>
      <w:pPr>
        <w:pStyle w:val="BodyText"/>
        <w:spacing w:before="5"/>
        <w:rPr>
          <w:sz w:val="21"/>
        </w:rPr>
      </w:pPr>
    </w:p>
    <w:p>
      <w:pPr>
        <w:pStyle w:val="BodyText"/>
        <w:ind w:left="1354" w:right="1375"/>
        <w:jc w:val="center"/>
      </w:pPr>
      <w:r>
        <w:rPr>
          <w:w w:val="110"/>
        </w:rPr>
        <w:t>Toluca de Lerdo, México, a 26 de enero de 2021.</w:t>
      </w:r>
    </w:p>
    <w:p>
      <w:pPr>
        <w:pStyle w:val="BodyText"/>
        <w:spacing w:before="10"/>
      </w:pPr>
    </w:p>
    <w:p>
      <w:pPr>
        <w:pStyle w:val="Heading1"/>
        <w:spacing w:line="194" w:lineRule="auto"/>
        <w:ind w:left="3160" w:right="3185"/>
        <w:jc w:val="center"/>
      </w:pPr>
      <w:r>
        <w:rPr/>
        <w:t>EL GOBERNADOR CONSTITUCIONAL DEL ESTADO DE MÉXICO</w:t>
      </w:r>
    </w:p>
    <w:p>
      <w:pPr>
        <w:spacing w:line="194" w:lineRule="auto" w:before="0"/>
        <w:ind w:left="3160" w:right="3184" w:firstLine="0"/>
        <w:jc w:val="center"/>
        <w:rPr>
          <w:rFonts w:ascii="TeX Gyre Bonum" w:hAnsi="TeX Gyre Bonum"/>
          <w:b/>
          <w:sz w:val="20"/>
        </w:rPr>
      </w:pPr>
      <w:r>
        <w:rPr>
          <w:rFonts w:ascii="TeX Gyre Bonum" w:hAnsi="TeX Gyre Bonum"/>
          <w:b/>
          <w:sz w:val="20"/>
        </w:rPr>
        <w:t>LIC. ALFREDO DEL MAZO MAZA (RÚBRICA).</w:t>
      </w:r>
    </w:p>
    <w:p>
      <w:pPr>
        <w:pStyle w:val="BodyText"/>
        <w:spacing w:before="14"/>
        <w:rPr>
          <w:rFonts w:ascii="TeX Gyre Bonum"/>
          <w:b/>
          <w:sz w:val="15"/>
        </w:rPr>
      </w:pPr>
    </w:p>
    <w:p>
      <w:pPr>
        <w:spacing w:line="192" w:lineRule="auto" w:before="0"/>
        <w:ind w:left="112" w:right="5288" w:firstLine="0"/>
        <w:jc w:val="left"/>
        <w:rPr>
          <w:rFonts w:ascii="TeX Gyre Bonum"/>
          <w:b/>
          <w:sz w:val="20"/>
        </w:rPr>
      </w:pPr>
      <w:r>
        <w:rPr>
          <w:rFonts w:ascii="TeX Gyre Bonum"/>
          <w:b/>
          <w:sz w:val="20"/>
        </w:rPr>
        <w:t>EL SECRETARIO GENERAL DE GOBIERNO LIC. ERNESTO NEMER ALVAREZ</w:t>
      </w:r>
    </w:p>
    <w:p>
      <w:pPr>
        <w:spacing w:line="247" w:lineRule="exact" w:before="0"/>
        <w:ind w:left="1402" w:right="0" w:firstLine="0"/>
        <w:jc w:val="left"/>
        <w:rPr>
          <w:rFonts w:ascii="TeX Gyre Bonum" w:hAnsi="TeX Gyre Bonum"/>
          <w:b/>
          <w:sz w:val="20"/>
        </w:rPr>
      </w:pPr>
      <w:r>
        <w:rPr>
          <w:rFonts w:ascii="TeX Gyre Bonum" w:hAnsi="TeX Gyre Bonum"/>
          <w:b/>
          <w:sz w:val="20"/>
        </w:rPr>
        <w:t>(RÚBRICA).</w:t>
      </w:r>
    </w:p>
    <w:p>
      <w:pPr>
        <w:spacing w:after="0" w:line="247" w:lineRule="exact"/>
        <w:jc w:val="left"/>
        <w:rPr>
          <w:rFonts w:ascii="TeX Gyre Bonum" w:hAnsi="TeX Gyre Bonum"/>
          <w:sz w:val="20"/>
        </w:rPr>
        <w:sectPr>
          <w:pgSz w:w="12240" w:h="15840"/>
          <w:pgMar w:header="709" w:footer="803" w:top="1680" w:bottom="1120" w:left="1020" w:right="1000"/>
        </w:sectPr>
      </w:pPr>
    </w:p>
    <w:p>
      <w:pPr>
        <w:pStyle w:val="BodyText"/>
        <w:spacing w:before="12"/>
        <w:rPr>
          <w:rFonts w:ascii="TeX Gyre Bonum"/>
          <w:b/>
          <w:sz w:val="9"/>
        </w:rPr>
      </w:pPr>
    </w:p>
    <w:p>
      <w:pPr>
        <w:spacing w:line="262" w:lineRule="exact" w:before="57"/>
        <w:ind w:left="1354" w:right="1375" w:firstLine="0"/>
        <w:jc w:val="center"/>
        <w:rPr>
          <w:rFonts w:ascii="TeX Gyre Bonum" w:hAnsi="TeX Gyre Bonum"/>
          <w:b/>
          <w:sz w:val="20"/>
        </w:rPr>
      </w:pPr>
      <w:r>
        <w:rPr>
          <w:rFonts w:ascii="TeX Gyre Bonum" w:hAnsi="TeX Gyre Bonum"/>
          <w:b/>
          <w:sz w:val="20"/>
        </w:rPr>
        <w:t>ANEXO ÚNICO</w:t>
      </w:r>
    </w:p>
    <w:p>
      <w:pPr>
        <w:spacing w:line="262" w:lineRule="exact" w:before="0"/>
        <w:ind w:left="1354" w:right="1376" w:firstLine="0"/>
        <w:jc w:val="center"/>
        <w:rPr>
          <w:rFonts w:ascii="TeX Gyre Bonum"/>
          <w:b/>
          <w:sz w:val="20"/>
        </w:rPr>
      </w:pPr>
      <w:r>
        <w:rPr>
          <w:rFonts w:ascii="TeX Gyre Bonum"/>
          <w:b/>
          <w:sz w:val="20"/>
        </w:rPr>
        <w:t>PROYECCIONES Y RESULTADOS DE INGRESOS-LDF</w:t>
      </w:r>
    </w:p>
    <w:p>
      <w:pPr>
        <w:spacing w:before="179"/>
        <w:ind w:left="1354" w:right="1373" w:firstLine="0"/>
        <w:jc w:val="center"/>
        <w:rPr>
          <w:rFonts w:ascii="TeX Gyre Bonum"/>
          <w:b/>
          <w:sz w:val="20"/>
        </w:rPr>
      </w:pPr>
      <w:r>
        <w:rPr>
          <w:rFonts w:ascii="TeX Gyre Bonum"/>
          <w:b/>
          <w:sz w:val="20"/>
        </w:rPr>
        <w:t>Formato 7 c) Resultados de Ingresos-LDF</w:t>
      </w:r>
    </w:p>
    <w:p>
      <w:pPr>
        <w:pStyle w:val="BodyText"/>
        <w:spacing w:before="13"/>
        <w:rPr>
          <w:rFonts w:ascii="TeX Gyre Bonum"/>
          <w:b/>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8"/>
        <w:gridCol w:w="1223"/>
        <w:gridCol w:w="1223"/>
        <w:gridCol w:w="1223"/>
        <w:gridCol w:w="1223"/>
        <w:gridCol w:w="1223"/>
        <w:gridCol w:w="1223"/>
      </w:tblGrid>
      <w:tr>
        <w:trPr>
          <w:trHeight w:val="454" w:hRule="atLeast"/>
        </w:trPr>
        <w:tc>
          <w:tcPr>
            <w:tcW w:w="9956" w:type="dxa"/>
            <w:gridSpan w:val="7"/>
            <w:shd w:val="clear" w:color="auto" w:fill="D9D9D9"/>
          </w:tcPr>
          <w:p>
            <w:pPr>
              <w:pStyle w:val="TableParagraph"/>
              <w:spacing w:before="5"/>
              <w:ind w:left="4128" w:right="4107"/>
              <w:jc w:val="center"/>
              <w:rPr>
                <w:rFonts w:ascii="Arial" w:hAnsi="Arial"/>
                <w:b/>
                <w:sz w:val="12"/>
              </w:rPr>
            </w:pPr>
            <w:r>
              <w:rPr>
                <w:rFonts w:ascii="Arial" w:hAnsi="Arial"/>
                <w:b/>
                <w:sz w:val="12"/>
              </w:rPr>
              <w:t>ESTADO DE MÉXICO</w:t>
            </w:r>
          </w:p>
          <w:p>
            <w:pPr>
              <w:pStyle w:val="TableParagraph"/>
              <w:spacing w:line="150" w:lineRule="atLeast" w:before="5"/>
              <w:ind w:left="4128" w:right="4108"/>
              <w:jc w:val="center"/>
              <w:rPr>
                <w:rFonts w:ascii="Arial"/>
                <w:b/>
                <w:sz w:val="12"/>
              </w:rPr>
            </w:pPr>
            <w:r>
              <w:rPr>
                <w:rFonts w:ascii="Arial"/>
                <w:b/>
                <w:sz w:val="12"/>
              </w:rPr>
              <w:t>Resultados de Ingresos - LDF (PESOS)</w:t>
            </w:r>
          </w:p>
        </w:tc>
      </w:tr>
      <w:tr>
        <w:trPr>
          <w:trHeight w:val="263" w:hRule="atLeast"/>
        </w:trPr>
        <w:tc>
          <w:tcPr>
            <w:tcW w:w="2618" w:type="dxa"/>
            <w:shd w:val="clear" w:color="auto" w:fill="D9D9D9"/>
          </w:tcPr>
          <w:p>
            <w:pPr>
              <w:pStyle w:val="TableParagraph"/>
              <w:spacing w:before="59"/>
              <w:ind w:left="1010" w:right="1003"/>
              <w:jc w:val="center"/>
              <w:rPr>
                <w:rFonts w:ascii="Arial"/>
                <w:b/>
                <w:sz w:val="12"/>
              </w:rPr>
            </w:pPr>
            <w:r>
              <w:rPr>
                <w:rFonts w:ascii="Arial"/>
                <w:b/>
                <w:sz w:val="12"/>
              </w:rPr>
              <w:t>Concepto</w:t>
            </w:r>
          </w:p>
        </w:tc>
        <w:tc>
          <w:tcPr>
            <w:tcW w:w="1223" w:type="dxa"/>
            <w:shd w:val="clear" w:color="auto" w:fill="D9D9D9"/>
          </w:tcPr>
          <w:p>
            <w:pPr>
              <w:pStyle w:val="TableParagraph"/>
              <w:spacing w:before="68"/>
              <w:ind w:left="416" w:right="406"/>
              <w:jc w:val="center"/>
              <w:rPr>
                <w:rFonts w:ascii="Arial"/>
                <w:b/>
                <w:sz w:val="12"/>
              </w:rPr>
            </w:pPr>
            <w:r>
              <w:rPr>
                <w:rFonts w:ascii="Arial"/>
                <w:b/>
                <w:sz w:val="12"/>
              </w:rPr>
              <w:t>2015 </w:t>
            </w:r>
            <w:r>
              <w:rPr>
                <w:rFonts w:ascii="Arial"/>
                <w:b/>
                <w:sz w:val="12"/>
                <w:vertAlign w:val="superscript"/>
              </w:rPr>
              <w:t>1</w:t>
            </w:r>
          </w:p>
        </w:tc>
        <w:tc>
          <w:tcPr>
            <w:tcW w:w="1223" w:type="dxa"/>
            <w:shd w:val="clear" w:color="auto" w:fill="D9D9D9"/>
          </w:tcPr>
          <w:p>
            <w:pPr>
              <w:pStyle w:val="TableParagraph"/>
              <w:spacing w:before="68"/>
              <w:ind w:left="418" w:right="406"/>
              <w:jc w:val="center"/>
              <w:rPr>
                <w:rFonts w:ascii="Arial"/>
                <w:b/>
                <w:sz w:val="12"/>
              </w:rPr>
            </w:pPr>
            <w:r>
              <w:rPr>
                <w:rFonts w:ascii="Arial"/>
                <w:b/>
                <w:sz w:val="12"/>
              </w:rPr>
              <w:t>2016 </w:t>
            </w:r>
            <w:r>
              <w:rPr>
                <w:rFonts w:ascii="Arial"/>
                <w:b/>
                <w:sz w:val="12"/>
                <w:vertAlign w:val="superscript"/>
              </w:rPr>
              <w:t>1</w:t>
            </w:r>
          </w:p>
        </w:tc>
        <w:tc>
          <w:tcPr>
            <w:tcW w:w="1223" w:type="dxa"/>
            <w:shd w:val="clear" w:color="auto" w:fill="D9D9D9"/>
          </w:tcPr>
          <w:p>
            <w:pPr>
              <w:pStyle w:val="TableParagraph"/>
              <w:spacing w:before="68"/>
              <w:ind w:left="419" w:right="406"/>
              <w:jc w:val="center"/>
              <w:rPr>
                <w:rFonts w:ascii="Arial"/>
                <w:b/>
                <w:sz w:val="12"/>
              </w:rPr>
            </w:pPr>
            <w:r>
              <w:rPr>
                <w:rFonts w:ascii="Arial"/>
                <w:b/>
                <w:sz w:val="12"/>
              </w:rPr>
              <w:t>2017 </w:t>
            </w:r>
            <w:r>
              <w:rPr>
                <w:rFonts w:ascii="Arial"/>
                <w:b/>
                <w:sz w:val="12"/>
                <w:vertAlign w:val="superscript"/>
              </w:rPr>
              <w:t>1</w:t>
            </w:r>
          </w:p>
        </w:tc>
        <w:tc>
          <w:tcPr>
            <w:tcW w:w="1223" w:type="dxa"/>
            <w:shd w:val="clear" w:color="auto" w:fill="D9D9D9"/>
          </w:tcPr>
          <w:p>
            <w:pPr>
              <w:pStyle w:val="TableParagraph"/>
              <w:spacing w:before="68"/>
              <w:ind w:left="419" w:right="405"/>
              <w:jc w:val="center"/>
              <w:rPr>
                <w:rFonts w:ascii="Arial"/>
                <w:b/>
                <w:sz w:val="12"/>
              </w:rPr>
            </w:pPr>
            <w:r>
              <w:rPr>
                <w:rFonts w:ascii="Arial"/>
                <w:b/>
                <w:sz w:val="12"/>
              </w:rPr>
              <w:t>2018 </w:t>
            </w:r>
            <w:r>
              <w:rPr>
                <w:rFonts w:ascii="Arial"/>
                <w:b/>
                <w:sz w:val="12"/>
                <w:vertAlign w:val="superscript"/>
              </w:rPr>
              <w:t>1</w:t>
            </w:r>
          </w:p>
        </w:tc>
        <w:tc>
          <w:tcPr>
            <w:tcW w:w="1223" w:type="dxa"/>
            <w:shd w:val="clear" w:color="auto" w:fill="D9D9D9"/>
          </w:tcPr>
          <w:p>
            <w:pPr>
              <w:pStyle w:val="TableParagraph"/>
              <w:spacing w:before="68"/>
              <w:ind w:left="419" w:right="404"/>
              <w:jc w:val="center"/>
              <w:rPr>
                <w:rFonts w:ascii="Arial"/>
                <w:b/>
                <w:sz w:val="12"/>
              </w:rPr>
            </w:pPr>
            <w:r>
              <w:rPr>
                <w:rFonts w:ascii="Arial"/>
                <w:b/>
                <w:sz w:val="12"/>
              </w:rPr>
              <w:t>2019 </w:t>
            </w:r>
            <w:r>
              <w:rPr>
                <w:rFonts w:ascii="Arial"/>
                <w:b/>
                <w:sz w:val="12"/>
                <w:vertAlign w:val="superscript"/>
              </w:rPr>
              <w:t>1</w:t>
            </w:r>
          </w:p>
        </w:tc>
        <w:tc>
          <w:tcPr>
            <w:tcW w:w="1223" w:type="dxa"/>
            <w:shd w:val="clear" w:color="auto" w:fill="D9D9D9"/>
          </w:tcPr>
          <w:p>
            <w:pPr>
              <w:pStyle w:val="TableParagraph"/>
              <w:spacing w:before="68"/>
              <w:ind w:left="419" w:right="402"/>
              <w:jc w:val="center"/>
              <w:rPr>
                <w:rFonts w:ascii="Arial"/>
                <w:b/>
                <w:sz w:val="12"/>
              </w:rPr>
            </w:pPr>
            <w:r>
              <w:rPr>
                <w:rFonts w:ascii="Arial"/>
                <w:b/>
                <w:sz w:val="12"/>
              </w:rPr>
              <w:t>2020 </w:t>
            </w:r>
            <w:r>
              <w:rPr>
                <w:rFonts w:ascii="Arial"/>
                <w:b/>
                <w:sz w:val="12"/>
                <w:vertAlign w:val="superscript"/>
              </w:rPr>
              <w:t>2</w:t>
            </w:r>
          </w:p>
        </w:tc>
      </w:tr>
      <w:tr>
        <w:trPr>
          <w:trHeight w:val="431" w:hRule="atLeast"/>
        </w:trPr>
        <w:tc>
          <w:tcPr>
            <w:tcW w:w="2618" w:type="dxa"/>
            <w:vMerge w:val="restart"/>
          </w:tcPr>
          <w:p>
            <w:pPr>
              <w:pStyle w:val="TableParagraph"/>
              <w:spacing w:before="13"/>
              <w:rPr>
                <w:rFonts w:ascii="TeX Gyre Bonum"/>
                <w:b/>
                <w:sz w:val="10"/>
              </w:rPr>
            </w:pPr>
          </w:p>
          <w:p>
            <w:pPr>
              <w:pStyle w:val="TableParagraph"/>
              <w:numPr>
                <w:ilvl w:val="0"/>
                <w:numId w:val="5"/>
              </w:numPr>
              <w:tabs>
                <w:tab w:pos="239" w:val="left" w:leader="none"/>
              </w:tabs>
              <w:spacing w:line="268" w:lineRule="auto" w:before="1" w:after="0"/>
              <w:ind w:left="238" w:right="479" w:hanging="217"/>
              <w:jc w:val="left"/>
              <w:rPr>
                <w:rFonts w:ascii="Arial" w:hAnsi="Arial"/>
                <w:b/>
                <w:sz w:val="12"/>
              </w:rPr>
            </w:pPr>
            <w:r>
              <w:rPr>
                <w:rFonts w:ascii="Arial" w:hAnsi="Arial"/>
                <w:b/>
                <w:sz w:val="12"/>
              </w:rPr>
              <w:t>Ingresos de Libre Disposición </w:t>
            </w:r>
            <w:r>
              <w:rPr>
                <w:rFonts w:ascii="Arial" w:hAnsi="Arial"/>
                <w:b/>
                <w:w w:val="95"/>
                <w:sz w:val="12"/>
              </w:rPr>
              <w:t>(1=A+B+C+D+E+F+G+H+I+J+K+L)</w:t>
            </w:r>
          </w:p>
          <w:p>
            <w:pPr>
              <w:pStyle w:val="TableParagraph"/>
              <w:numPr>
                <w:ilvl w:val="1"/>
                <w:numId w:val="5"/>
              </w:numPr>
              <w:tabs>
                <w:tab w:pos="445" w:val="left" w:leader="none"/>
              </w:tabs>
              <w:spacing w:line="240" w:lineRule="auto" w:before="100" w:after="0"/>
              <w:ind w:left="444" w:right="0" w:hanging="207"/>
              <w:jc w:val="left"/>
              <w:rPr>
                <w:rFonts w:ascii="Arial"/>
                <w:sz w:val="12"/>
              </w:rPr>
            </w:pPr>
            <w:r>
              <w:rPr>
                <w:rFonts w:ascii="Arial"/>
                <w:sz w:val="12"/>
              </w:rPr>
              <w:t>Impuestos</w:t>
            </w:r>
          </w:p>
          <w:p>
            <w:pPr>
              <w:pStyle w:val="TableParagraph"/>
              <w:numPr>
                <w:ilvl w:val="1"/>
                <w:numId w:val="5"/>
              </w:numPr>
              <w:tabs>
                <w:tab w:pos="445" w:val="left" w:leader="none"/>
              </w:tabs>
              <w:spacing w:line="268" w:lineRule="auto" w:before="17" w:after="0"/>
              <w:ind w:left="444" w:right="255" w:hanging="207"/>
              <w:jc w:val="left"/>
              <w:rPr>
                <w:rFonts w:ascii="Arial"/>
                <w:sz w:val="12"/>
              </w:rPr>
            </w:pPr>
            <w:r>
              <w:rPr>
                <w:rFonts w:ascii="Arial"/>
                <w:sz w:val="12"/>
              </w:rPr>
              <w:t>Cuotas</w:t>
            </w:r>
            <w:r>
              <w:rPr>
                <w:rFonts w:ascii="Arial"/>
                <w:spacing w:val="-14"/>
                <w:sz w:val="12"/>
              </w:rPr>
              <w:t> </w:t>
            </w:r>
            <w:r>
              <w:rPr>
                <w:rFonts w:ascii="Arial"/>
                <w:sz w:val="12"/>
              </w:rPr>
              <w:t>y</w:t>
            </w:r>
            <w:r>
              <w:rPr>
                <w:rFonts w:ascii="Arial"/>
                <w:spacing w:val="-14"/>
                <w:sz w:val="12"/>
              </w:rPr>
              <w:t> </w:t>
            </w:r>
            <w:r>
              <w:rPr>
                <w:rFonts w:ascii="Arial"/>
                <w:sz w:val="12"/>
              </w:rPr>
              <w:t>Aportaciones</w:t>
            </w:r>
            <w:r>
              <w:rPr>
                <w:rFonts w:ascii="Arial"/>
                <w:spacing w:val="-14"/>
                <w:sz w:val="12"/>
              </w:rPr>
              <w:t> </w:t>
            </w:r>
            <w:r>
              <w:rPr>
                <w:rFonts w:ascii="Arial"/>
                <w:sz w:val="12"/>
              </w:rPr>
              <w:t>de</w:t>
            </w:r>
            <w:r>
              <w:rPr>
                <w:rFonts w:ascii="Arial"/>
                <w:spacing w:val="-17"/>
                <w:sz w:val="12"/>
              </w:rPr>
              <w:t> </w:t>
            </w:r>
            <w:r>
              <w:rPr>
                <w:rFonts w:ascii="Arial"/>
                <w:sz w:val="12"/>
              </w:rPr>
              <w:t>Seguridad Social</w:t>
            </w:r>
          </w:p>
          <w:p>
            <w:pPr>
              <w:pStyle w:val="TableParagraph"/>
              <w:numPr>
                <w:ilvl w:val="1"/>
                <w:numId w:val="5"/>
              </w:numPr>
              <w:tabs>
                <w:tab w:pos="445" w:val="left" w:leader="none"/>
              </w:tabs>
              <w:spacing w:line="240" w:lineRule="auto" w:before="0" w:after="0"/>
              <w:ind w:left="444" w:right="0" w:hanging="207"/>
              <w:jc w:val="left"/>
              <w:rPr>
                <w:rFonts w:ascii="Arial"/>
                <w:sz w:val="12"/>
              </w:rPr>
            </w:pPr>
            <w:r>
              <w:rPr>
                <w:rFonts w:ascii="Arial"/>
                <w:sz w:val="12"/>
              </w:rPr>
              <w:t>Contribuciones de Mejoras</w:t>
            </w:r>
          </w:p>
          <w:p>
            <w:pPr>
              <w:pStyle w:val="TableParagraph"/>
              <w:numPr>
                <w:ilvl w:val="1"/>
                <w:numId w:val="5"/>
              </w:numPr>
              <w:tabs>
                <w:tab w:pos="445" w:val="left" w:leader="none"/>
              </w:tabs>
              <w:spacing w:line="240" w:lineRule="auto" w:before="26" w:after="0"/>
              <w:ind w:left="444" w:right="0" w:hanging="207"/>
              <w:jc w:val="left"/>
              <w:rPr>
                <w:rFonts w:ascii="Arial"/>
                <w:sz w:val="12"/>
              </w:rPr>
            </w:pPr>
            <w:r>
              <w:rPr>
                <w:rFonts w:ascii="Arial"/>
                <w:sz w:val="12"/>
              </w:rPr>
              <w:t>Derechos</w:t>
            </w:r>
          </w:p>
          <w:p>
            <w:pPr>
              <w:pStyle w:val="TableParagraph"/>
              <w:numPr>
                <w:ilvl w:val="1"/>
                <w:numId w:val="5"/>
              </w:numPr>
              <w:tabs>
                <w:tab w:pos="445" w:val="left" w:leader="none"/>
              </w:tabs>
              <w:spacing w:line="240" w:lineRule="auto" w:before="17" w:after="0"/>
              <w:ind w:left="444" w:right="0" w:hanging="207"/>
              <w:jc w:val="left"/>
              <w:rPr>
                <w:rFonts w:ascii="Arial"/>
                <w:sz w:val="12"/>
              </w:rPr>
            </w:pPr>
            <w:r>
              <w:rPr>
                <w:rFonts w:ascii="Arial"/>
                <w:sz w:val="12"/>
              </w:rPr>
              <w:t>Productos</w:t>
            </w:r>
          </w:p>
          <w:p>
            <w:pPr>
              <w:pStyle w:val="TableParagraph"/>
              <w:numPr>
                <w:ilvl w:val="1"/>
                <w:numId w:val="5"/>
              </w:numPr>
              <w:tabs>
                <w:tab w:pos="445" w:val="left" w:leader="none"/>
              </w:tabs>
              <w:spacing w:line="240" w:lineRule="auto" w:before="16" w:after="0"/>
              <w:ind w:left="444" w:right="0" w:hanging="207"/>
              <w:jc w:val="left"/>
              <w:rPr>
                <w:rFonts w:ascii="Arial"/>
                <w:sz w:val="12"/>
              </w:rPr>
            </w:pPr>
            <w:r>
              <w:rPr>
                <w:rFonts w:ascii="Arial"/>
                <w:sz w:val="12"/>
              </w:rPr>
              <w:t>Aprovechamientos</w:t>
            </w:r>
          </w:p>
          <w:p>
            <w:pPr>
              <w:pStyle w:val="TableParagraph"/>
              <w:numPr>
                <w:ilvl w:val="1"/>
                <w:numId w:val="5"/>
              </w:numPr>
              <w:tabs>
                <w:tab w:pos="445" w:val="left" w:leader="none"/>
              </w:tabs>
              <w:spacing w:line="268" w:lineRule="auto" w:before="17" w:after="0"/>
              <w:ind w:left="444" w:right="531" w:hanging="207"/>
              <w:jc w:val="left"/>
              <w:rPr>
                <w:rFonts w:ascii="Arial" w:hAnsi="Arial"/>
                <w:sz w:val="12"/>
              </w:rPr>
            </w:pPr>
            <w:r>
              <w:rPr>
                <w:rFonts w:ascii="Arial" w:hAnsi="Arial"/>
                <w:spacing w:val="-3"/>
                <w:sz w:val="12"/>
              </w:rPr>
              <w:t>Ingresos</w:t>
            </w:r>
            <w:r>
              <w:rPr>
                <w:rFonts w:ascii="Arial" w:hAnsi="Arial"/>
                <w:spacing w:val="-4"/>
                <w:sz w:val="12"/>
              </w:rPr>
              <w:t> </w:t>
            </w:r>
            <w:r>
              <w:rPr>
                <w:rFonts w:ascii="Arial" w:hAnsi="Arial"/>
                <w:sz w:val="12"/>
              </w:rPr>
              <w:t>por</w:t>
            </w:r>
            <w:r>
              <w:rPr>
                <w:rFonts w:ascii="Arial" w:hAnsi="Arial"/>
                <w:spacing w:val="-9"/>
                <w:sz w:val="12"/>
              </w:rPr>
              <w:t> </w:t>
            </w:r>
            <w:r>
              <w:rPr>
                <w:rFonts w:ascii="Arial" w:hAnsi="Arial"/>
                <w:sz w:val="12"/>
              </w:rPr>
              <w:t>Venta</w:t>
            </w:r>
            <w:r>
              <w:rPr>
                <w:rFonts w:ascii="Arial" w:hAnsi="Arial"/>
                <w:spacing w:val="-9"/>
                <w:sz w:val="12"/>
              </w:rPr>
              <w:t> </w:t>
            </w:r>
            <w:r>
              <w:rPr>
                <w:rFonts w:ascii="Arial" w:hAnsi="Arial"/>
                <w:sz w:val="12"/>
              </w:rPr>
              <w:t>de</w:t>
            </w:r>
            <w:r>
              <w:rPr>
                <w:rFonts w:ascii="Arial" w:hAnsi="Arial"/>
                <w:spacing w:val="-8"/>
                <w:sz w:val="12"/>
              </w:rPr>
              <w:t> </w:t>
            </w:r>
            <w:r>
              <w:rPr>
                <w:rFonts w:ascii="Arial" w:hAnsi="Arial"/>
                <w:sz w:val="12"/>
              </w:rPr>
              <w:t>Bienes</w:t>
            </w:r>
            <w:r>
              <w:rPr>
                <w:rFonts w:ascii="Arial" w:hAnsi="Arial"/>
                <w:spacing w:val="-4"/>
                <w:sz w:val="12"/>
              </w:rPr>
              <w:t> </w:t>
            </w:r>
            <w:r>
              <w:rPr>
                <w:rFonts w:ascii="Arial" w:hAnsi="Arial"/>
                <w:sz w:val="12"/>
              </w:rPr>
              <w:t>y Prestación de</w:t>
            </w:r>
            <w:r>
              <w:rPr>
                <w:rFonts w:ascii="Arial" w:hAnsi="Arial"/>
                <w:spacing w:val="-7"/>
                <w:sz w:val="12"/>
              </w:rPr>
              <w:t> </w:t>
            </w:r>
            <w:r>
              <w:rPr>
                <w:rFonts w:ascii="Arial" w:hAnsi="Arial"/>
                <w:sz w:val="12"/>
              </w:rPr>
              <w:t>Servicios</w:t>
            </w:r>
          </w:p>
          <w:p>
            <w:pPr>
              <w:pStyle w:val="TableParagraph"/>
              <w:numPr>
                <w:ilvl w:val="1"/>
                <w:numId w:val="5"/>
              </w:numPr>
              <w:tabs>
                <w:tab w:pos="445" w:val="left" w:leader="none"/>
              </w:tabs>
              <w:spacing w:line="156" w:lineRule="exact" w:before="0" w:after="0"/>
              <w:ind w:left="444" w:right="0" w:hanging="207"/>
              <w:jc w:val="left"/>
              <w:rPr>
                <w:rFonts w:ascii="Arial"/>
                <w:sz w:val="12"/>
              </w:rPr>
            </w:pPr>
            <w:r>
              <w:rPr>
                <w:rFonts w:ascii="Arial"/>
                <w:sz w:val="12"/>
              </w:rPr>
              <w:t>Participaciones</w:t>
            </w:r>
            <w:r>
              <w:rPr>
                <w:rFonts w:ascii="Arial"/>
                <w:spacing w:val="8"/>
                <w:sz w:val="12"/>
              </w:rPr>
              <w:t> </w:t>
            </w:r>
            <w:r>
              <w:rPr>
                <w:rFonts w:ascii="Arial"/>
                <w:sz w:val="12"/>
                <w:vertAlign w:val="superscript"/>
              </w:rPr>
              <w:t>3</w:t>
            </w:r>
          </w:p>
          <w:p>
            <w:pPr>
              <w:pStyle w:val="TableParagraph"/>
              <w:spacing w:line="268" w:lineRule="auto" w:before="17"/>
              <w:ind w:left="444" w:right="103" w:hanging="207"/>
              <w:rPr>
                <w:rFonts w:ascii="Arial" w:hAnsi="Arial"/>
                <w:sz w:val="12"/>
              </w:rPr>
            </w:pPr>
            <w:r>
              <w:rPr>
                <w:rFonts w:ascii="Arial" w:hAnsi="Arial"/>
                <w:sz w:val="12"/>
              </w:rPr>
              <w:t>I. Incentivos Derivados de la Colaboración Fiscal</w:t>
            </w:r>
          </w:p>
          <w:p>
            <w:pPr>
              <w:pStyle w:val="TableParagraph"/>
              <w:numPr>
                <w:ilvl w:val="0"/>
                <w:numId w:val="6"/>
              </w:numPr>
              <w:tabs>
                <w:tab w:pos="445" w:val="left" w:leader="none"/>
              </w:tabs>
              <w:spacing w:line="240" w:lineRule="auto" w:before="0" w:after="0"/>
              <w:ind w:left="444" w:right="0" w:hanging="207"/>
              <w:jc w:val="left"/>
              <w:rPr>
                <w:rFonts w:ascii="Arial"/>
                <w:sz w:val="12"/>
              </w:rPr>
            </w:pPr>
            <w:r>
              <w:rPr>
                <w:rFonts w:ascii="Arial"/>
                <w:spacing w:val="-3"/>
                <w:sz w:val="12"/>
              </w:rPr>
              <w:t>Transferencias </w:t>
            </w:r>
            <w:r>
              <w:rPr>
                <w:rFonts w:ascii="Arial"/>
                <w:sz w:val="12"/>
              </w:rPr>
              <w:t>y</w:t>
            </w:r>
            <w:r>
              <w:rPr>
                <w:rFonts w:ascii="Arial"/>
                <w:spacing w:val="10"/>
                <w:sz w:val="12"/>
              </w:rPr>
              <w:t> </w:t>
            </w:r>
            <w:r>
              <w:rPr>
                <w:rFonts w:ascii="Arial"/>
                <w:sz w:val="12"/>
              </w:rPr>
              <w:t>Asignaciones</w:t>
            </w:r>
          </w:p>
          <w:p>
            <w:pPr>
              <w:pStyle w:val="TableParagraph"/>
              <w:numPr>
                <w:ilvl w:val="0"/>
                <w:numId w:val="6"/>
              </w:numPr>
              <w:tabs>
                <w:tab w:pos="445" w:val="left" w:leader="none"/>
              </w:tabs>
              <w:spacing w:line="240" w:lineRule="auto" w:before="26" w:after="0"/>
              <w:ind w:left="444" w:right="0" w:hanging="207"/>
              <w:jc w:val="left"/>
              <w:rPr>
                <w:rFonts w:ascii="Arial"/>
                <w:sz w:val="12"/>
              </w:rPr>
            </w:pPr>
            <w:r>
              <w:rPr>
                <w:rFonts w:ascii="Arial"/>
                <w:spacing w:val="-4"/>
                <w:sz w:val="12"/>
              </w:rPr>
              <w:t>Convenios</w:t>
            </w:r>
          </w:p>
          <w:p>
            <w:pPr>
              <w:pStyle w:val="TableParagraph"/>
              <w:numPr>
                <w:ilvl w:val="0"/>
                <w:numId w:val="6"/>
              </w:numPr>
              <w:tabs>
                <w:tab w:pos="445" w:val="left" w:leader="none"/>
              </w:tabs>
              <w:spacing w:line="240" w:lineRule="auto" w:before="26" w:after="0"/>
              <w:ind w:left="444" w:right="0" w:hanging="207"/>
              <w:jc w:val="left"/>
              <w:rPr>
                <w:rFonts w:ascii="Arial" w:hAnsi="Arial"/>
                <w:sz w:val="12"/>
              </w:rPr>
            </w:pPr>
            <w:r>
              <w:rPr>
                <w:rFonts w:ascii="Arial" w:hAnsi="Arial"/>
                <w:sz w:val="12"/>
              </w:rPr>
              <w:t>Otros </w:t>
            </w:r>
            <w:r>
              <w:rPr>
                <w:rFonts w:ascii="Arial" w:hAnsi="Arial"/>
                <w:spacing w:val="-3"/>
                <w:sz w:val="12"/>
              </w:rPr>
              <w:t>Ingresos </w:t>
            </w:r>
            <w:r>
              <w:rPr>
                <w:rFonts w:ascii="Arial" w:hAnsi="Arial"/>
                <w:sz w:val="12"/>
              </w:rPr>
              <w:t>de Libre</w:t>
            </w:r>
            <w:r>
              <w:rPr>
                <w:rFonts w:ascii="Arial" w:hAnsi="Arial"/>
                <w:spacing w:val="-3"/>
                <w:sz w:val="12"/>
              </w:rPr>
              <w:t> </w:t>
            </w:r>
            <w:r>
              <w:rPr>
                <w:rFonts w:ascii="Arial" w:hAnsi="Arial"/>
                <w:sz w:val="12"/>
              </w:rPr>
              <w:t>Disposición</w:t>
            </w:r>
          </w:p>
          <w:p>
            <w:pPr>
              <w:pStyle w:val="TableParagraph"/>
              <w:spacing w:before="5"/>
              <w:rPr>
                <w:rFonts w:ascii="TeX Gyre Bonum"/>
                <w:b/>
                <w:sz w:val="12"/>
              </w:rPr>
            </w:pPr>
          </w:p>
          <w:p>
            <w:pPr>
              <w:pStyle w:val="TableParagraph"/>
              <w:numPr>
                <w:ilvl w:val="0"/>
                <w:numId w:val="7"/>
              </w:numPr>
              <w:tabs>
                <w:tab w:pos="239" w:val="left" w:leader="none"/>
              </w:tabs>
              <w:spacing w:line="268" w:lineRule="auto" w:before="0" w:after="0"/>
              <w:ind w:left="238" w:right="220" w:hanging="217"/>
              <w:jc w:val="left"/>
              <w:rPr>
                <w:rFonts w:ascii="Arial"/>
                <w:b/>
                <w:sz w:val="12"/>
              </w:rPr>
            </w:pPr>
            <w:r>
              <w:rPr>
                <w:rFonts w:ascii="Arial"/>
                <w:b/>
                <w:sz w:val="12"/>
              </w:rPr>
              <w:t>Transferencias</w:t>
            </w:r>
            <w:r>
              <w:rPr>
                <w:rFonts w:ascii="Arial"/>
                <w:b/>
                <w:spacing w:val="-20"/>
                <w:sz w:val="12"/>
              </w:rPr>
              <w:t> </w:t>
            </w:r>
            <w:r>
              <w:rPr>
                <w:rFonts w:ascii="Arial"/>
                <w:b/>
                <w:spacing w:val="2"/>
                <w:sz w:val="12"/>
              </w:rPr>
              <w:t>Federales</w:t>
            </w:r>
            <w:r>
              <w:rPr>
                <w:rFonts w:ascii="Arial"/>
                <w:b/>
                <w:spacing w:val="-20"/>
                <w:sz w:val="12"/>
              </w:rPr>
              <w:t> </w:t>
            </w:r>
            <w:r>
              <w:rPr>
                <w:rFonts w:ascii="Arial"/>
                <w:b/>
                <w:sz w:val="12"/>
              </w:rPr>
              <w:t>Etiquetadas (2=A+B+C+D+E)</w:t>
            </w:r>
          </w:p>
          <w:p>
            <w:pPr>
              <w:pStyle w:val="TableParagraph"/>
              <w:numPr>
                <w:ilvl w:val="1"/>
                <w:numId w:val="7"/>
              </w:numPr>
              <w:tabs>
                <w:tab w:pos="445" w:val="left" w:leader="none"/>
              </w:tabs>
              <w:spacing w:line="240" w:lineRule="auto" w:before="101" w:after="0"/>
              <w:ind w:left="444" w:right="0" w:hanging="207"/>
              <w:jc w:val="left"/>
              <w:rPr>
                <w:rFonts w:ascii="Arial"/>
                <w:sz w:val="12"/>
              </w:rPr>
            </w:pPr>
            <w:r>
              <w:rPr>
                <w:rFonts w:ascii="Arial"/>
                <w:sz w:val="12"/>
              </w:rPr>
              <w:t>Aportaciones</w:t>
            </w:r>
          </w:p>
          <w:p>
            <w:pPr>
              <w:pStyle w:val="TableParagraph"/>
              <w:numPr>
                <w:ilvl w:val="1"/>
                <w:numId w:val="7"/>
              </w:numPr>
              <w:tabs>
                <w:tab w:pos="445" w:val="left" w:leader="none"/>
              </w:tabs>
              <w:spacing w:line="240" w:lineRule="auto" w:before="17" w:after="0"/>
              <w:ind w:left="444" w:right="0" w:hanging="207"/>
              <w:jc w:val="left"/>
              <w:rPr>
                <w:rFonts w:ascii="Arial"/>
                <w:sz w:val="12"/>
              </w:rPr>
            </w:pPr>
            <w:r>
              <w:rPr>
                <w:rFonts w:ascii="Arial"/>
                <w:spacing w:val="-4"/>
                <w:sz w:val="12"/>
              </w:rPr>
              <w:t>Convenios</w:t>
            </w:r>
          </w:p>
          <w:p>
            <w:pPr>
              <w:pStyle w:val="TableParagraph"/>
              <w:numPr>
                <w:ilvl w:val="1"/>
                <w:numId w:val="7"/>
              </w:numPr>
              <w:tabs>
                <w:tab w:pos="445" w:val="left" w:leader="none"/>
              </w:tabs>
              <w:spacing w:line="240" w:lineRule="auto" w:before="16" w:after="0"/>
              <w:ind w:left="444" w:right="0" w:hanging="207"/>
              <w:jc w:val="left"/>
              <w:rPr>
                <w:rFonts w:ascii="Arial"/>
                <w:sz w:val="12"/>
              </w:rPr>
            </w:pPr>
            <w:r>
              <w:rPr>
                <w:rFonts w:ascii="Arial"/>
                <w:sz w:val="12"/>
              </w:rPr>
              <w:t>Fondos Distintos de</w:t>
            </w:r>
            <w:r>
              <w:rPr>
                <w:rFonts w:ascii="Arial"/>
                <w:spacing w:val="-3"/>
                <w:sz w:val="12"/>
              </w:rPr>
              <w:t> </w:t>
            </w:r>
            <w:r>
              <w:rPr>
                <w:rFonts w:ascii="Arial"/>
                <w:sz w:val="12"/>
              </w:rPr>
              <w:t>Aportaciones</w:t>
            </w:r>
          </w:p>
          <w:p>
            <w:pPr>
              <w:pStyle w:val="TableParagraph"/>
              <w:numPr>
                <w:ilvl w:val="1"/>
                <w:numId w:val="7"/>
              </w:numPr>
              <w:tabs>
                <w:tab w:pos="445" w:val="left" w:leader="none"/>
              </w:tabs>
              <w:spacing w:line="268" w:lineRule="auto" w:before="26" w:after="0"/>
              <w:ind w:left="444" w:right="56" w:hanging="207"/>
              <w:jc w:val="left"/>
              <w:rPr>
                <w:rFonts w:ascii="Arial"/>
                <w:sz w:val="12"/>
              </w:rPr>
            </w:pPr>
            <w:r>
              <w:rPr>
                <w:rFonts w:ascii="Arial"/>
                <w:w w:val="95"/>
                <w:sz w:val="12"/>
              </w:rPr>
              <w:t>Transferencias, Asignaciones, Subsidios </w:t>
            </w:r>
            <w:r>
              <w:rPr>
                <w:rFonts w:ascii="Arial"/>
                <w:sz w:val="12"/>
              </w:rPr>
              <w:t>y Subvenciones, y Pensiones y Jubilaciones</w:t>
            </w:r>
          </w:p>
          <w:p>
            <w:pPr>
              <w:pStyle w:val="TableParagraph"/>
              <w:numPr>
                <w:ilvl w:val="1"/>
                <w:numId w:val="7"/>
              </w:numPr>
              <w:tabs>
                <w:tab w:pos="445" w:val="left" w:leader="none"/>
              </w:tabs>
              <w:spacing w:line="268" w:lineRule="auto" w:before="1" w:after="0"/>
              <w:ind w:left="444" w:right="540" w:hanging="207"/>
              <w:jc w:val="left"/>
              <w:rPr>
                <w:rFonts w:ascii="Arial"/>
                <w:sz w:val="12"/>
              </w:rPr>
            </w:pPr>
            <w:r>
              <w:rPr>
                <w:rFonts w:ascii="Arial"/>
                <w:sz w:val="12"/>
              </w:rPr>
              <w:t>Otras</w:t>
            </w:r>
            <w:r>
              <w:rPr>
                <w:rFonts w:ascii="Arial"/>
                <w:spacing w:val="-28"/>
                <w:sz w:val="12"/>
              </w:rPr>
              <w:t> </w:t>
            </w:r>
            <w:r>
              <w:rPr>
                <w:rFonts w:ascii="Arial"/>
                <w:spacing w:val="-3"/>
                <w:sz w:val="12"/>
              </w:rPr>
              <w:t>Transferencias </w:t>
            </w:r>
            <w:r>
              <w:rPr>
                <w:rFonts w:ascii="Arial"/>
                <w:sz w:val="12"/>
              </w:rPr>
              <w:t>Federales Etiquetadas</w:t>
            </w:r>
          </w:p>
          <w:p>
            <w:pPr>
              <w:pStyle w:val="TableParagraph"/>
              <w:spacing w:before="14"/>
              <w:rPr>
                <w:rFonts w:ascii="TeX Gyre Bonum"/>
                <w:b/>
                <w:sz w:val="9"/>
              </w:rPr>
            </w:pPr>
          </w:p>
          <w:p>
            <w:pPr>
              <w:pStyle w:val="TableParagraph"/>
              <w:numPr>
                <w:ilvl w:val="0"/>
                <w:numId w:val="7"/>
              </w:numPr>
              <w:tabs>
                <w:tab w:pos="239" w:val="left" w:leader="none"/>
              </w:tabs>
              <w:spacing w:line="240" w:lineRule="auto" w:before="0" w:after="0"/>
              <w:ind w:left="238" w:right="0" w:hanging="218"/>
              <w:jc w:val="left"/>
              <w:rPr>
                <w:rFonts w:ascii="Arial"/>
                <w:b/>
                <w:sz w:val="12"/>
              </w:rPr>
            </w:pPr>
            <w:r>
              <w:rPr>
                <w:rFonts w:ascii="Arial"/>
                <w:b/>
                <w:sz w:val="12"/>
              </w:rPr>
              <w:t>Ingresos de Financiamientos (3=</w:t>
            </w:r>
            <w:r>
              <w:rPr>
                <w:rFonts w:ascii="Arial"/>
                <w:b/>
                <w:spacing w:val="-13"/>
                <w:sz w:val="12"/>
              </w:rPr>
              <w:t> </w:t>
            </w:r>
            <w:r>
              <w:rPr>
                <w:rFonts w:ascii="Arial"/>
                <w:b/>
                <w:sz w:val="12"/>
              </w:rPr>
              <w:t>A)</w:t>
            </w:r>
          </w:p>
          <w:p>
            <w:pPr>
              <w:pStyle w:val="TableParagraph"/>
              <w:numPr>
                <w:ilvl w:val="1"/>
                <w:numId w:val="7"/>
              </w:numPr>
              <w:tabs>
                <w:tab w:pos="445" w:val="left" w:leader="none"/>
              </w:tabs>
              <w:spacing w:line="240" w:lineRule="auto" w:before="88" w:after="0"/>
              <w:ind w:left="444" w:right="0" w:hanging="207"/>
              <w:jc w:val="left"/>
              <w:rPr>
                <w:rFonts w:ascii="Arial"/>
                <w:sz w:val="12"/>
              </w:rPr>
            </w:pPr>
            <w:r>
              <w:rPr>
                <w:rFonts w:ascii="Arial"/>
                <w:spacing w:val="-3"/>
                <w:sz w:val="12"/>
              </w:rPr>
              <w:t>Ingresos </w:t>
            </w:r>
            <w:r>
              <w:rPr>
                <w:rFonts w:ascii="Arial"/>
                <w:spacing w:val="-4"/>
                <w:sz w:val="12"/>
              </w:rPr>
              <w:t>Derivados </w:t>
            </w:r>
            <w:r>
              <w:rPr>
                <w:rFonts w:ascii="Arial"/>
                <w:sz w:val="12"/>
              </w:rPr>
              <w:t>de Financiamientos</w:t>
            </w:r>
            <w:r>
              <w:rPr>
                <w:rFonts w:ascii="Arial"/>
                <w:spacing w:val="-11"/>
                <w:sz w:val="12"/>
              </w:rPr>
              <w:t> </w:t>
            </w:r>
            <w:r>
              <w:rPr>
                <w:rFonts w:ascii="Arial"/>
                <w:sz w:val="12"/>
                <w:vertAlign w:val="superscript"/>
              </w:rPr>
              <w:t>4</w:t>
            </w:r>
          </w:p>
          <w:p>
            <w:pPr>
              <w:pStyle w:val="TableParagraph"/>
              <w:numPr>
                <w:ilvl w:val="0"/>
                <w:numId w:val="7"/>
              </w:numPr>
              <w:tabs>
                <w:tab w:pos="239" w:val="left" w:leader="none"/>
              </w:tabs>
              <w:spacing w:line="310" w:lineRule="atLeast" w:before="45" w:after="0"/>
              <w:ind w:left="21" w:right="75" w:firstLine="0"/>
              <w:jc w:val="left"/>
              <w:rPr>
                <w:rFonts w:ascii="Arial"/>
                <w:b/>
                <w:sz w:val="12"/>
              </w:rPr>
            </w:pPr>
            <w:r>
              <w:rPr>
                <w:rFonts w:ascii="Arial"/>
                <w:b/>
                <w:sz w:val="12"/>
              </w:rPr>
              <w:t>Total</w:t>
            </w:r>
            <w:r>
              <w:rPr>
                <w:rFonts w:ascii="Arial"/>
                <w:b/>
                <w:spacing w:val="-11"/>
                <w:sz w:val="12"/>
              </w:rPr>
              <w:t> </w:t>
            </w:r>
            <w:r>
              <w:rPr>
                <w:rFonts w:ascii="Arial"/>
                <w:b/>
                <w:sz w:val="12"/>
              </w:rPr>
              <w:t>de</w:t>
            </w:r>
            <w:r>
              <w:rPr>
                <w:rFonts w:ascii="Arial"/>
                <w:b/>
                <w:spacing w:val="-7"/>
                <w:sz w:val="12"/>
              </w:rPr>
              <w:t> </w:t>
            </w:r>
            <w:r>
              <w:rPr>
                <w:rFonts w:ascii="Arial"/>
                <w:b/>
                <w:sz w:val="12"/>
              </w:rPr>
              <w:t>Ingresos</w:t>
            </w:r>
            <w:r>
              <w:rPr>
                <w:rFonts w:ascii="Arial"/>
                <w:b/>
                <w:spacing w:val="-19"/>
                <w:sz w:val="12"/>
              </w:rPr>
              <w:t> </w:t>
            </w:r>
            <w:r>
              <w:rPr>
                <w:rFonts w:ascii="Arial"/>
                <w:b/>
                <w:sz w:val="12"/>
              </w:rPr>
              <w:t>Proyectados</w:t>
            </w:r>
            <w:r>
              <w:rPr>
                <w:rFonts w:ascii="Arial"/>
                <w:b/>
                <w:spacing w:val="-19"/>
                <w:sz w:val="12"/>
              </w:rPr>
              <w:t> </w:t>
            </w:r>
            <w:r>
              <w:rPr>
                <w:rFonts w:ascii="Arial"/>
                <w:b/>
                <w:sz w:val="12"/>
              </w:rPr>
              <w:t>(4=1+2+3) Datos</w:t>
            </w:r>
            <w:r>
              <w:rPr>
                <w:rFonts w:ascii="Arial"/>
                <w:b/>
                <w:spacing w:val="-10"/>
                <w:sz w:val="12"/>
              </w:rPr>
              <w:t> </w:t>
            </w:r>
            <w:r>
              <w:rPr>
                <w:rFonts w:ascii="Arial"/>
                <w:b/>
                <w:sz w:val="12"/>
              </w:rPr>
              <w:t>Informativos</w:t>
            </w:r>
          </w:p>
          <w:p>
            <w:pPr>
              <w:pStyle w:val="TableParagraph"/>
              <w:numPr>
                <w:ilvl w:val="0"/>
                <w:numId w:val="8"/>
              </w:numPr>
              <w:tabs>
                <w:tab w:pos="239" w:val="left" w:leader="none"/>
              </w:tabs>
              <w:spacing w:line="268" w:lineRule="auto" w:before="98" w:after="0"/>
              <w:ind w:left="238" w:right="112" w:hanging="217"/>
              <w:jc w:val="left"/>
              <w:rPr>
                <w:rFonts w:ascii="Arial" w:hAnsi="Arial"/>
                <w:sz w:val="12"/>
              </w:rPr>
            </w:pPr>
            <w:r>
              <w:rPr>
                <w:rFonts w:ascii="Arial" w:hAnsi="Arial"/>
                <w:spacing w:val="-3"/>
                <w:sz w:val="12"/>
              </w:rPr>
              <w:t>Ingresos</w:t>
            </w:r>
            <w:r>
              <w:rPr>
                <w:rFonts w:ascii="Arial" w:hAnsi="Arial"/>
                <w:spacing w:val="-8"/>
                <w:sz w:val="12"/>
              </w:rPr>
              <w:t> </w:t>
            </w:r>
            <w:r>
              <w:rPr>
                <w:rFonts w:ascii="Arial" w:hAnsi="Arial"/>
                <w:spacing w:val="-4"/>
                <w:sz w:val="12"/>
              </w:rPr>
              <w:t>Derivados</w:t>
            </w:r>
            <w:r>
              <w:rPr>
                <w:rFonts w:ascii="Arial" w:hAnsi="Arial"/>
                <w:spacing w:val="-8"/>
                <w:sz w:val="12"/>
              </w:rPr>
              <w:t> </w:t>
            </w:r>
            <w:r>
              <w:rPr>
                <w:rFonts w:ascii="Arial" w:hAnsi="Arial"/>
                <w:sz w:val="12"/>
              </w:rPr>
              <w:t>de</w:t>
            </w:r>
            <w:r>
              <w:rPr>
                <w:rFonts w:ascii="Arial" w:hAnsi="Arial"/>
                <w:spacing w:val="-12"/>
                <w:sz w:val="12"/>
              </w:rPr>
              <w:t> </w:t>
            </w:r>
            <w:r>
              <w:rPr>
                <w:rFonts w:ascii="Arial" w:hAnsi="Arial"/>
                <w:sz w:val="12"/>
              </w:rPr>
              <w:t>Financiamientos</w:t>
            </w:r>
            <w:r>
              <w:rPr>
                <w:rFonts w:ascii="Arial" w:hAnsi="Arial"/>
                <w:spacing w:val="-7"/>
                <w:sz w:val="12"/>
              </w:rPr>
              <w:t> </w:t>
            </w:r>
            <w:r>
              <w:rPr>
                <w:rFonts w:ascii="Arial" w:hAnsi="Arial"/>
                <w:sz w:val="12"/>
              </w:rPr>
              <w:t>con Fuente de Pago de Recursos de Libre Disposición</w:t>
            </w:r>
          </w:p>
          <w:p>
            <w:pPr>
              <w:pStyle w:val="TableParagraph"/>
              <w:numPr>
                <w:ilvl w:val="0"/>
                <w:numId w:val="8"/>
              </w:numPr>
              <w:tabs>
                <w:tab w:pos="239" w:val="left" w:leader="none"/>
              </w:tabs>
              <w:spacing w:line="268" w:lineRule="auto" w:before="19" w:after="0"/>
              <w:ind w:left="238" w:right="46" w:hanging="217"/>
              <w:jc w:val="left"/>
              <w:rPr>
                <w:rFonts w:ascii="Arial"/>
                <w:sz w:val="12"/>
              </w:rPr>
            </w:pPr>
            <w:r>
              <w:rPr>
                <w:rFonts w:ascii="Arial"/>
                <w:spacing w:val="-3"/>
                <w:sz w:val="12"/>
              </w:rPr>
              <w:t>Ingresos </w:t>
            </w:r>
            <w:r>
              <w:rPr>
                <w:rFonts w:ascii="Arial"/>
                <w:spacing w:val="-4"/>
                <w:sz w:val="12"/>
              </w:rPr>
              <w:t>derivados </w:t>
            </w:r>
            <w:r>
              <w:rPr>
                <w:rFonts w:ascii="Arial"/>
                <w:sz w:val="12"/>
              </w:rPr>
              <w:t>de Financiamientos con Fuente</w:t>
            </w:r>
            <w:r>
              <w:rPr>
                <w:rFonts w:ascii="Arial"/>
                <w:spacing w:val="-14"/>
                <w:sz w:val="12"/>
              </w:rPr>
              <w:t> </w:t>
            </w:r>
            <w:r>
              <w:rPr>
                <w:rFonts w:ascii="Arial"/>
                <w:sz w:val="12"/>
              </w:rPr>
              <w:t>de</w:t>
            </w:r>
            <w:r>
              <w:rPr>
                <w:rFonts w:ascii="Arial"/>
                <w:spacing w:val="-14"/>
                <w:sz w:val="12"/>
              </w:rPr>
              <w:t> </w:t>
            </w:r>
            <w:r>
              <w:rPr>
                <w:rFonts w:ascii="Arial"/>
                <w:sz w:val="12"/>
              </w:rPr>
              <w:t>Pago</w:t>
            </w:r>
            <w:r>
              <w:rPr>
                <w:rFonts w:ascii="Arial"/>
                <w:spacing w:val="-14"/>
                <w:sz w:val="12"/>
              </w:rPr>
              <w:t> </w:t>
            </w:r>
            <w:r>
              <w:rPr>
                <w:rFonts w:ascii="Arial"/>
                <w:sz w:val="12"/>
              </w:rPr>
              <w:t>de</w:t>
            </w:r>
            <w:r>
              <w:rPr>
                <w:rFonts w:ascii="Arial"/>
                <w:spacing w:val="-13"/>
                <w:sz w:val="12"/>
              </w:rPr>
              <w:t> </w:t>
            </w:r>
            <w:r>
              <w:rPr>
                <w:rFonts w:ascii="Arial"/>
                <w:spacing w:val="-3"/>
                <w:sz w:val="12"/>
              </w:rPr>
              <w:t>Transferencias</w:t>
            </w:r>
            <w:r>
              <w:rPr>
                <w:rFonts w:ascii="Arial"/>
                <w:spacing w:val="-10"/>
                <w:sz w:val="12"/>
              </w:rPr>
              <w:t> </w:t>
            </w:r>
            <w:r>
              <w:rPr>
                <w:rFonts w:ascii="Arial"/>
                <w:sz w:val="12"/>
              </w:rPr>
              <w:t>Federales Etiquetadas</w:t>
            </w:r>
          </w:p>
          <w:p>
            <w:pPr>
              <w:pStyle w:val="TableParagraph"/>
              <w:numPr>
                <w:ilvl w:val="0"/>
                <w:numId w:val="8"/>
              </w:numPr>
              <w:tabs>
                <w:tab w:pos="239" w:val="left" w:leader="none"/>
              </w:tabs>
              <w:spacing w:line="268" w:lineRule="auto" w:before="73" w:after="0"/>
              <w:ind w:left="238" w:right="187" w:hanging="217"/>
              <w:jc w:val="left"/>
              <w:rPr>
                <w:rFonts w:ascii="Arial"/>
                <w:b/>
                <w:sz w:val="12"/>
              </w:rPr>
            </w:pPr>
            <w:r>
              <w:rPr>
                <w:rFonts w:ascii="Arial"/>
                <w:b/>
                <w:sz w:val="12"/>
              </w:rPr>
              <w:t>Ingresos</w:t>
            </w:r>
            <w:r>
              <w:rPr>
                <w:rFonts w:ascii="Arial"/>
                <w:b/>
                <w:spacing w:val="-15"/>
                <w:sz w:val="12"/>
              </w:rPr>
              <w:t> </w:t>
            </w:r>
            <w:r>
              <w:rPr>
                <w:rFonts w:ascii="Arial"/>
                <w:b/>
                <w:sz w:val="12"/>
              </w:rPr>
              <w:t>Derivados</w:t>
            </w:r>
            <w:r>
              <w:rPr>
                <w:rFonts w:ascii="Arial"/>
                <w:b/>
                <w:spacing w:val="-15"/>
                <w:sz w:val="12"/>
              </w:rPr>
              <w:t> </w:t>
            </w:r>
            <w:r>
              <w:rPr>
                <w:rFonts w:ascii="Arial"/>
                <w:b/>
                <w:sz w:val="12"/>
              </w:rPr>
              <w:t>de</w:t>
            </w:r>
            <w:r>
              <w:rPr>
                <w:rFonts w:ascii="Arial"/>
                <w:b/>
                <w:spacing w:val="-2"/>
                <w:sz w:val="12"/>
              </w:rPr>
              <w:t> </w:t>
            </w:r>
            <w:r>
              <w:rPr>
                <w:rFonts w:ascii="Arial"/>
                <w:b/>
                <w:sz w:val="12"/>
              </w:rPr>
              <w:t>Financiamiento (3=1+2)</w:t>
            </w:r>
          </w:p>
        </w:tc>
        <w:tc>
          <w:tcPr>
            <w:tcW w:w="1223" w:type="dxa"/>
            <w:tcBorders>
              <w:bottom w:val="nil"/>
            </w:tcBorders>
          </w:tcPr>
          <w:p>
            <w:pPr>
              <w:pStyle w:val="TableParagraph"/>
              <w:spacing w:before="13"/>
              <w:rPr>
                <w:rFonts w:ascii="TeX Gyre Bonum"/>
                <w:b/>
                <w:sz w:val="10"/>
              </w:rPr>
            </w:pPr>
          </w:p>
          <w:p>
            <w:pPr>
              <w:pStyle w:val="TableParagraph"/>
              <w:spacing w:before="1"/>
              <w:ind w:right="9"/>
              <w:jc w:val="right"/>
              <w:rPr>
                <w:rFonts w:ascii="Arial"/>
                <w:b/>
                <w:sz w:val="12"/>
              </w:rPr>
            </w:pPr>
            <w:r>
              <w:rPr>
                <w:rFonts w:ascii="Arial"/>
                <w:b/>
                <w:w w:val="95"/>
                <w:sz w:val="12"/>
              </w:rPr>
              <w:t>144,173,111,390</w:t>
            </w:r>
          </w:p>
        </w:tc>
        <w:tc>
          <w:tcPr>
            <w:tcW w:w="1223" w:type="dxa"/>
            <w:tcBorders>
              <w:bottom w:val="nil"/>
            </w:tcBorders>
          </w:tcPr>
          <w:p>
            <w:pPr>
              <w:pStyle w:val="TableParagraph"/>
              <w:spacing w:before="13"/>
              <w:rPr>
                <w:rFonts w:ascii="TeX Gyre Bonum"/>
                <w:b/>
                <w:sz w:val="10"/>
              </w:rPr>
            </w:pPr>
          </w:p>
          <w:p>
            <w:pPr>
              <w:pStyle w:val="TableParagraph"/>
              <w:spacing w:before="1"/>
              <w:ind w:right="8"/>
              <w:jc w:val="right"/>
              <w:rPr>
                <w:rFonts w:ascii="Arial"/>
                <w:b/>
                <w:sz w:val="12"/>
              </w:rPr>
            </w:pPr>
            <w:r>
              <w:rPr>
                <w:rFonts w:ascii="Arial"/>
                <w:b/>
                <w:w w:val="95"/>
                <w:sz w:val="12"/>
              </w:rPr>
              <w:t>169,966,696,255</w:t>
            </w:r>
          </w:p>
        </w:tc>
        <w:tc>
          <w:tcPr>
            <w:tcW w:w="1223" w:type="dxa"/>
            <w:tcBorders>
              <w:bottom w:val="nil"/>
            </w:tcBorders>
          </w:tcPr>
          <w:p>
            <w:pPr>
              <w:pStyle w:val="TableParagraph"/>
              <w:spacing w:before="13"/>
              <w:rPr>
                <w:rFonts w:ascii="TeX Gyre Bonum"/>
                <w:b/>
                <w:sz w:val="10"/>
              </w:rPr>
            </w:pPr>
          </w:p>
          <w:p>
            <w:pPr>
              <w:pStyle w:val="TableParagraph"/>
              <w:spacing w:before="1"/>
              <w:ind w:right="8"/>
              <w:jc w:val="right"/>
              <w:rPr>
                <w:rFonts w:ascii="Arial"/>
                <w:b/>
                <w:sz w:val="12"/>
              </w:rPr>
            </w:pPr>
            <w:r>
              <w:rPr>
                <w:rFonts w:ascii="Arial"/>
                <w:b/>
                <w:w w:val="95"/>
                <w:sz w:val="12"/>
              </w:rPr>
              <w:t>184,503,131,634</w:t>
            </w:r>
          </w:p>
        </w:tc>
        <w:tc>
          <w:tcPr>
            <w:tcW w:w="1223" w:type="dxa"/>
            <w:tcBorders>
              <w:bottom w:val="nil"/>
            </w:tcBorders>
          </w:tcPr>
          <w:p>
            <w:pPr>
              <w:pStyle w:val="TableParagraph"/>
              <w:spacing w:before="13"/>
              <w:rPr>
                <w:rFonts w:ascii="TeX Gyre Bonum"/>
                <w:b/>
                <w:sz w:val="10"/>
              </w:rPr>
            </w:pPr>
          </w:p>
          <w:p>
            <w:pPr>
              <w:pStyle w:val="TableParagraph"/>
              <w:spacing w:before="1"/>
              <w:ind w:right="7"/>
              <w:jc w:val="right"/>
              <w:rPr>
                <w:rFonts w:ascii="Arial"/>
                <w:b/>
                <w:sz w:val="12"/>
              </w:rPr>
            </w:pPr>
            <w:r>
              <w:rPr>
                <w:rFonts w:ascii="Arial"/>
                <w:b/>
                <w:w w:val="95"/>
                <w:sz w:val="12"/>
              </w:rPr>
              <w:t>199,795,782,510</w:t>
            </w:r>
          </w:p>
        </w:tc>
        <w:tc>
          <w:tcPr>
            <w:tcW w:w="1223" w:type="dxa"/>
            <w:tcBorders>
              <w:bottom w:val="nil"/>
            </w:tcBorders>
          </w:tcPr>
          <w:p>
            <w:pPr>
              <w:pStyle w:val="TableParagraph"/>
              <w:spacing w:before="13"/>
              <w:rPr>
                <w:rFonts w:ascii="TeX Gyre Bonum"/>
                <w:b/>
                <w:sz w:val="10"/>
              </w:rPr>
            </w:pPr>
          </w:p>
          <w:p>
            <w:pPr>
              <w:pStyle w:val="TableParagraph"/>
              <w:spacing w:before="1"/>
              <w:ind w:right="6"/>
              <w:jc w:val="right"/>
              <w:rPr>
                <w:rFonts w:ascii="Arial"/>
                <w:b/>
                <w:sz w:val="12"/>
              </w:rPr>
            </w:pPr>
            <w:r>
              <w:rPr>
                <w:rFonts w:ascii="Arial"/>
                <w:b/>
                <w:w w:val="95"/>
                <w:sz w:val="12"/>
              </w:rPr>
              <w:t>206,466,214,471</w:t>
            </w:r>
          </w:p>
        </w:tc>
        <w:tc>
          <w:tcPr>
            <w:tcW w:w="1223" w:type="dxa"/>
            <w:tcBorders>
              <w:bottom w:val="nil"/>
            </w:tcBorders>
          </w:tcPr>
          <w:p>
            <w:pPr>
              <w:pStyle w:val="TableParagraph"/>
              <w:spacing w:before="13"/>
              <w:rPr>
                <w:rFonts w:ascii="TeX Gyre Bonum"/>
                <w:b/>
                <w:sz w:val="10"/>
              </w:rPr>
            </w:pPr>
          </w:p>
          <w:p>
            <w:pPr>
              <w:pStyle w:val="TableParagraph"/>
              <w:spacing w:before="1"/>
              <w:ind w:right="5"/>
              <w:jc w:val="right"/>
              <w:rPr>
                <w:rFonts w:ascii="Arial"/>
                <w:b/>
                <w:sz w:val="12"/>
              </w:rPr>
            </w:pPr>
            <w:r>
              <w:rPr>
                <w:rFonts w:ascii="Arial"/>
                <w:b/>
                <w:w w:val="95"/>
                <w:sz w:val="12"/>
              </w:rPr>
              <w:t>189,721,474,232</w:t>
            </w:r>
          </w:p>
        </w:tc>
      </w:tr>
      <w:tr>
        <w:trPr>
          <w:trHeight w:val="272"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9"/>
              <w:jc w:val="right"/>
              <w:rPr>
                <w:rFonts w:ascii="Arial"/>
                <w:sz w:val="12"/>
              </w:rPr>
            </w:pPr>
            <w:r>
              <w:rPr>
                <w:rFonts w:ascii="Arial"/>
                <w:w w:val="95"/>
                <w:sz w:val="12"/>
              </w:rPr>
              <w:t>15,485,878,117</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8"/>
              <w:jc w:val="right"/>
              <w:rPr>
                <w:rFonts w:ascii="Arial"/>
                <w:sz w:val="12"/>
              </w:rPr>
            </w:pPr>
            <w:r>
              <w:rPr>
                <w:rFonts w:ascii="Arial"/>
                <w:w w:val="95"/>
                <w:sz w:val="12"/>
              </w:rPr>
              <w:t>16,991,569,199</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7"/>
              <w:jc w:val="right"/>
              <w:rPr>
                <w:rFonts w:ascii="Arial"/>
                <w:sz w:val="12"/>
              </w:rPr>
            </w:pPr>
            <w:r>
              <w:rPr>
                <w:rFonts w:ascii="Arial"/>
                <w:w w:val="95"/>
                <w:sz w:val="12"/>
              </w:rPr>
              <w:t>17,563,875,192</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7"/>
              <w:jc w:val="right"/>
              <w:rPr>
                <w:rFonts w:ascii="Arial"/>
                <w:sz w:val="12"/>
              </w:rPr>
            </w:pPr>
            <w:r>
              <w:rPr>
                <w:rFonts w:ascii="Arial"/>
                <w:w w:val="95"/>
                <w:sz w:val="12"/>
              </w:rPr>
              <w:t>19,572,238,886</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6"/>
              <w:jc w:val="right"/>
              <w:rPr>
                <w:rFonts w:ascii="Arial"/>
                <w:sz w:val="12"/>
              </w:rPr>
            </w:pPr>
            <w:r>
              <w:rPr>
                <w:rFonts w:ascii="Arial"/>
                <w:w w:val="95"/>
                <w:sz w:val="12"/>
              </w:rPr>
              <w:t>21,451,514,032</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5"/>
              <w:jc w:val="right"/>
              <w:rPr>
                <w:rFonts w:ascii="Arial"/>
                <w:sz w:val="12"/>
              </w:rPr>
            </w:pPr>
            <w:r>
              <w:rPr>
                <w:rFonts w:ascii="Arial"/>
                <w:w w:val="95"/>
                <w:sz w:val="12"/>
              </w:rPr>
              <w:t>20,095,121,719</w:t>
            </w:r>
          </w:p>
        </w:tc>
      </w:tr>
      <w:tr>
        <w:trPr>
          <w:trHeight w:val="221" w:hRule="atLeast"/>
        </w:trPr>
        <w:tc>
          <w:tcPr>
            <w:tcW w:w="2618" w:type="dxa"/>
            <w:vMerge/>
            <w:tcBorders>
              <w:top w:val="nil"/>
            </w:tcBorders>
          </w:tcPr>
          <w:p>
            <w:pPr>
              <w:rPr>
                <w:sz w:val="2"/>
                <w:szCs w:val="2"/>
              </w:rPr>
            </w:pPr>
          </w:p>
        </w:tc>
        <w:tc>
          <w:tcPr>
            <w:tcW w:w="1223" w:type="dxa"/>
            <w:tcBorders>
              <w:top w:val="nil"/>
              <w:bottom w:val="nil"/>
            </w:tcBorders>
          </w:tcPr>
          <w:p>
            <w:pPr>
              <w:pStyle w:val="TableParagraph"/>
              <w:ind w:right="9"/>
              <w:jc w:val="right"/>
              <w:rPr>
                <w:rFonts w:ascii="Arial"/>
                <w:sz w:val="12"/>
              </w:rPr>
            </w:pPr>
            <w:r>
              <w:rPr>
                <w:rFonts w:ascii="Arial"/>
                <w:w w:val="95"/>
                <w:sz w:val="12"/>
              </w:rPr>
              <w:t>17,279,149,000</w:t>
            </w:r>
          </w:p>
        </w:tc>
        <w:tc>
          <w:tcPr>
            <w:tcW w:w="1223" w:type="dxa"/>
            <w:tcBorders>
              <w:top w:val="nil"/>
              <w:bottom w:val="nil"/>
            </w:tcBorders>
          </w:tcPr>
          <w:p>
            <w:pPr>
              <w:pStyle w:val="TableParagraph"/>
              <w:ind w:right="8"/>
              <w:jc w:val="right"/>
              <w:rPr>
                <w:rFonts w:ascii="Arial"/>
                <w:sz w:val="12"/>
              </w:rPr>
            </w:pPr>
            <w:r>
              <w:rPr>
                <w:rFonts w:ascii="Arial"/>
                <w:w w:val="95"/>
                <w:sz w:val="12"/>
              </w:rPr>
              <w:t>18,150,879,500</w:t>
            </w:r>
          </w:p>
        </w:tc>
        <w:tc>
          <w:tcPr>
            <w:tcW w:w="1223" w:type="dxa"/>
            <w:tcBorders>
              <w:top w:val="nil"/>
              <w:bottom w:val="nil"/>
            </w:tcBorders>
          </w:tcPr>
          <w:p>
            <w:pPr>
              <w:pStyle w:val="TableParagraph"/>
              <w:ind w:right="7"/>
              <w:jc w:val="right"/>
              <w:rPr>
                <w:rFonts w:ascii="Arial"/>
                <w:sz w:val="12"/>
              </w:rPr>
            </w:pPr>
            <w:r>
              <w:rPr>
                <w:rFonts w:ascii="Arial"/>
                <w:w w:val="95"/>
                <w:sz w:val="12"/>
              </w:rPr>
              <w:t>19,517,891,000</w:t>
            </w:r>
          </w:p>
        </w:tc>
        <w:tc>
          <w:tcPr>
            <w:tcW w:w="1223" w:type="dxa"/>
            <w:tcBorders>
              <w:top w:val="nil"/>
              <w:bottom w:val="nil"/>
            </w:tcBorders>
          </w:tcPr>
          <w:p>
            <w:pPr>
              <w:pStyle w:val="TableParagraph"/>
              <w:ind w:right="7"/>
              <w:jc w:val="right"/>
              <w:rPr>
                <w:rFonts w:ascii="Arial"/>
                <w:sz w:val="12"/>
              </w:rPr>
            </w:pPr>
            <w:r>
              <w:rPr>
                <w:rFonts w:ascii="Arial"/>
                <w:w w:val="95"/>
                <w:sz w:val="12"/>
              </w:rPr>
              <w:t>20,543,801,000</w:t>
            </w:r>
          </w:p>
        </w:tc>
        <w:tc>
          <w:tcPr>
            <w:tcW w:w="1223" w:type="dxa"/>
            <w:tcBorders>
              <w:top w:val="nil"/>
              <w:bottom w:val="nil"/>
            </w:tcBorders>
          </w:tcPr>
          <w:p>
            <w:pPr>
              <w:pStyle w:val="TableParagraph"/>
              <w:ind w:right="6"/>
              <w:jc w:val="right"/>
              <w:rPr>
                <w:rFonts w:ascii="Arial"/>
                <w:sz w:val="12"/>
              </w:rPr>
            </w:pPr>
            <w:r>
              <w:rPr>
                <w:rFonts w:ascii="Arial"/>
                <w:w w:val="95"/>
                <w:sz w:val="12"/>
              </w:rPr>
              <w:t>21,833,258,000</w:t>
            </w:r>
          </w:p>
        </w:tc>
        <w:tc>
          <w:tcPr>
            <w:tcW w:w="1223" w:type="dxa"/>
            <w:tcBorders>
              <w:top w:val="nil"/>
              <w:bottom w:val="nil"/>
            </w:tcBorders>
          </w:tcPr>
          <w:p>
            <w:pPr>
              <w:pStyle w:val="TableParagraph"/>
              <w:ind w:right="5"/>
              <w:jc w:val="right"/>
              <w:rPr>
                <w:rFonts w:ascii="Arial"/>
                <w:sz w:val="12"/>
              </w:rPr>
            </w:pPr>
            <w:r>
              <w:rPr>
                <w:rFonts w:ascii="Arial"/>
                <w:w w:val="95"/>
                <w:sz w:val="12"/>
              </w:rPr>
              <w:t>24,142,825,247</w:t>
            </w:r>
          </w:p>
        </w:tc>
      </w:tr>
      <w:tr>
        <w:trPr>
          <w:trHeight w:val="226"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9" w:lineRule="exact" w:before="78"/>
              <w:ind w:right="9"/>
              <w:jc w:val="right"/>
              <w:rPr>
                <w:rFonts w:ascii="Arial"/>
                <w:sz w:val="12"/>
              </w:rPr>
            </w:pPr>
            <w:r>
              <w:rPr>
                <w:rFonts w:ascii="Arial"/>
                <w:w w:val="95"/>
                <w:sz w:val="12"/>
              </w:rPr>
              <w:t>382,030,343</w:t>
            </w:r>
          </w:p>
        </w:tc>
        <w:tc>
          <w:tcPr>
            <w:tcW w:w="1223" w:type="dxa"/>
            <w:tcBorders>
              <w:top w:val="nil"/>
              <w:bottom w:val="nil"/>
            </w:tcBorders>
          </w:tcPr>
          <w:p>
            <w:pPr>
              <w:pStyle w:val="TableParagraph"/>
              <w:spacing w:line="129" w:lineRule="exact" w:before="78"/>
              <w:ind w:right="8"/>
              <w:jc w:val="right"/>
              <w:rPr>
                <w:rFonts w:ascii="Arial"/>
                <w:sz w:val="12"/>
              </w:rPr>
            </w:pPr>
            <w:r>
              <w:rPr>
                <w:rFonts w:ascii="Arial"/>
                <w:w w:val="95"/>
                <w:sz w:val="12"/>
              </w:rPr>
              <w:t>456,592,906</w:t>
            </w:r>
          </w:p>
        </w:tc>
        <w:tc>
          <w:tcPr>
            <w:tcW w:w="1223" w:type="dxa"/>
            <w:tcBorders>
              <w:top w:val="nil"/>
              <w:bottom w:val="nil"/>
            </w:tcBorders>
          </w:tcPr>
          <w:p>
            <w:pPr>
              <w:pStyle w:val="TableParagraph"/>
              <w:spacing w:line="129" w:lineRule="exact" w:before="78"/>
              <w:ind w:right="7"/>
              <w:jc w:val="right"/>
              <w:rPr>
                <w:rFonts w:ascii="Arial"/>
                <w:sz w:val="12"/>
              </w:rPr>
            </w:pPr>
            <w:r>
              <w:rPr>
                <w:rFonts w:ascii="Arial"/>
                <w:w w:val="95"/>
                <w:sz w:val="12"/>
              </w:rPr>
              <w:t>566,661,322</w:t>
            </w:r>
          </w:p>
        </w:tc>
        <w:tc>
          <w:tcPr>
            <w:tcW w:w="1223" w:type="dxa"/>
            <w:tcBorders>
              <w:top w:val="nil"/>
              <w:bottom w:val="nil"/>
            </w:tcBorders>
          </w:tcPr>
          <w:p>
            <w:pPr>
              <w:pStyle w:val="TableParagraph"/>
              <w:spacing w:line="129" w:lineRule="exact" w:before="78"/>
              <w:ind w:right="6"/>
              <w:jc w:val="right"/>
              <w:rPr>
                <w:rFonts w:ascii="Arial"/>
                <w:sz w:val="12"/>
              </w:rPr>
            </w:pPr>
            <w:r>
              <w:rPr>
                <w:rFonts w:ascii="Arial"/>
                <w:w w:val="95"/>
                <w:sz w:val="12"/>
              </w:rPr>
              <w:t>458,278,434</w:t>
            </w:r>
          </w:p>
        </w:tc>
        <w:tc>
          <w:tcPr>
            <w:tcW w:w="1223" w:type="dxa"/>
            <w:tcBorders>
              <w:top w:val="nil"/>
              <w:bottom w:val="nil"/>
            </w:tcBorders>
          </w:tcPr>
          <w:p>
            <w:pPr>
              <w:pStyle w:val="TableParagraph"/>
              <w:spacing w:line="129" w:lineRule="exact" w:before="78"/>
              <w:ind w:right="6"/>
              <w:jc w:val="right"/>
              <w:rPr>
                <w:rFonts w:ascii="Arial"/>
                <w:sz w:val="12"/>
              </w:rPr>
            </w:pPr>
            <w:r>
              <w:rPr>
                <w:rFonts w:ascii="Arial"/>
                <w:w w:val="95"/>
                <w:sz w:val="12"/>
              </w:rPr>
              <w:t>506,926,836</w:t>
            </w:r>
          </w:p>
        </w:tc>
        <w:tc>
          <w:tcPr>
            <w:tcW w:w="1223" w:type="dxa"/>
            <w:tcBorders>
              <w:top w:val="nil"/>
              <w:bottom w:val="nil"/>
            </w:tcBorders>
          </w:tcPr>
          <w:p>
            <w:pPr>
              <w:pStyle w:val="TableParagraph"/>
              <w:spacing w:line="129" w:lineRule="exact" w:before="78"/>
              <w:ind w:right="5"/>
              <w:jc w:val="right"/>
              <w:rPr>
                <w:rFonts w:ascii="Arial"/>
                <w:sz w:val="12"/>
              </w:rPr>
            </w:pPr>
            <w:r>
              <w:rPr>
                <w:rFonts w:ascii="Arial"/>
                <w:w w:val="95"/>
                <w:sz w:val="12"/>
              </w:rPr>
              <w:t>510,705,044</w:t>
            </w:r>
          </w:p>
        </w:tc>
      </w:tr>
      <w:tr>
        <w:trPr>
          <w:trHeight w:val="149"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4" w:lineRule="exact" w:before="5"/>
              <w:ind w:right="9"/>
              <w:jc w:val="right"/>
              <w:rPr>
                <w:rFonts w:ascii="Arial"/>
                <w:sz w:val="12"/>
              </w:rPr>
            </w:pPr>
            <w:r>
              <w:rPr>
                <w:rFonts w:ascii="Arial"/>
                <w:w w:val="95"/>
                <w:sz w:val="12"/>
              </w:rPr>
              <w:t>6,802,855,363</w:t>
            </w:r>
          </w:p>
        </w:tc>
        <w:tc>
          <w:tcPr>
            <w:tcW w:w="1223" w:type="dxa"/>
            <w:tcBorders>
              <w:top w:val="nil"/>
              <w:bottom w:val="nil"/>
            </w:tcBorders>
          </w:tcPr>
          <w:p>
            <w:pPr>
              <w:pStyle w:val="TableParagraph"/>
              <w:spacing w:line="124" w:lineRule="exact" w:before="5"/>
              <w:ind w:right="8"/>
              <w:jc w:val="right"/>
              <w:rPr>
                <w:rFonts w:ascii="Arial"/>
                <w:sz w:val="12"/>
              </w:rPr>
            </w:pPr>
            <w:r>
              <w:rPr>
                <w:rFonts w:ascii="Arial"/>
                <w:w w:val="95"/>
                <w:sz w:val="12"/>
              </w:rPr>
              <w:t>7,443,501,856</w:t>
            </w:r>
          </w:p>
        </w:tc>
        <w:tc>
          <w:tcPr>
            <w:tcW w:w="1223" w:type="dxa"/>
            <w:tcBorders>
              <w:top w:val="nil"/>
              <w:bottom w:val="nil"/>
            </w:tcBorders>
          </w:tcPr>
          <w:p>
            <w:pPr>
              <w:pStyle w:val="TableParagraph"/>
              <w:spacing w:line="124" w:lineRule="exact" w:before="5"/>
              <w:ind w:right="7"/>
              <w:jc w:val="right"/>
              <w:rPr>
                <w:rFonts w:ascii="Arial"/>
                <w:sz w:val="12"/>
              </w:rPr>
            </w:pPr>
            <w:r>
              <w:rPr>
                <w:rFonts w:ascii="Arial"/>
                <w:w w:val="95"/>
                <w:sz w:val="12"/>
              </w:rPr>
              <w:t>7,828,246,897</w:t>
            </w:r>
          </w:p>
        </w:tc>
        <w:tc>
          <w:tcPr>
            <w:tcW w:w="1223" w:type="dxa"/>
            <w:tcBorders>
              <w:top w:val="nil"/>
              <w:bottom w:val="nil"/>
            </w:tcBorders>
          </w:tcPr>
          <w:p>
            <w:pPr>
              <w:pStyle w:val="TableParagraph"/>
              <w:spacing w:line="124" w:lineRule="exact" w:before="5"/>
              <w:ind w:right="7"/>
              <w:jc w:val="right"/>
              <w:rPr>
                <w:rFonts w:ascii="Arial"/>
                <w:sz w:val="12"/>
              </w:rPr>
            </w:pPr>
            <w:r>
              <w:rPr>
                <w:rFonts w:ascii="Arial"/>
                <w:w w:val="95"/>
                <w:sz w:val="12"/>
              </w:rPr>
              <w:t>8,254,093,076</w:t>
            </w:r>
          </w:p>
        </w:tc>
        <w:tc>
          <w:tcPr>
            <w:tcW w:w="1223" w:type="dxa"/>
            <w:tcBorders>
              <w:top w:val="nil"/>
              <w:bottom w:val="nil"/>
            </w:tcBorders>
          </w:tcPr>
          <w:p>
            <w:pPr>
              <w:pStyle w:val="TableParagraph"/>
              <w:spacing w:line="124" w:lineRule="exact" w:before="5"/>
              <w:ind w:right="6"/>
              <w:jc w:val="right"/>
              <w:rPr>
                <w:rFonts w:ascii="Arial"/>
                <w:sz w:val="12"/>
              </w:rPr>
            </w:pPr>
            <w:r>
              <w:rPr>
                <w:rFonts w:ascii="Arial"/>
                <w:w w:val="95"/>
                <w:sz w:val="12"/>
              </w:rPr>
              <w:t>10,296,210,739</w:t>
            </w:r>
          </w:p>
        </w:tc>
        <w:tc>
          <w:tcPr>
            <w:tcW w:w="1223" w:type="dxa"/>
            <w:tcBorders>
              <w:top w:val="nil"/>
              <w:bottom w:val="nil"/>
            </w:tcBorders>
          </w:tcPr>
          <w:p>
            <w:pPr>
              <w:pStyle w:val="TableParagraph"/>
              <w:spacing w:line="124" w:lineRule="exact" w:before="5"/>
              <w:ind w:right="5"/>
              <w:jc w:val="right"/>
              <w:rPr>
                <w:rFonts w:ascii="Arial"/>
                <w:sz w:val="12"/>
              </w:rPr>
            </w:pPr>
            <w:r>
              <w:rPr>
                <w:rFonts w:ascii="Arial"/>
                <w:w w:val="95"/>
                <w:sz w:val="12"/>
              </w:rPr>
              <w:t>9,830,693,448</w:t>
            </w:r>
          </w:p>
        </w:tc>
      </w:tr>
      <w:tr>
        <w:trPr>
          <w:trHeight w:val="144"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4" w:lineRule="exact"/>
              <w:ind w:right="9"/>
              <w:jc w:val="right"/>
              <w:rPr>
                <w:rFonts w:ascii="Arial"/>
                <w:sz w:val="12"/>
              </w:rPr>
            </w:pPr>
            <w:r>
              <w:rPr>
                <w:rFonts w:ascii="Arial"/>
                <w:w w:val="95"/>
                <w:sz w:val="12"/>
              </w:rPr>
              <w:t>422,362,393</w:t>
            </w:r>
          </w:p>
        </w:tc>
        <w:tc>
          <w:tcPr>
            <w:tcW w:w="1223" w:type="dxa"/>
            <w:tcBorders>
              <w:top w:val="nil"/>
              <w:bottom w:val="nil"/>
            </w:tcBorders>
          </w:tcPr>
          <w:p>
            <w:pPr>
              <w:pStyle w:val="TableParagraph"/>
              <w:spacing w:line="124" w:lineRule="exact"/>
              <w:ind w:right="8"/>
              <w:jc w:val="right"/>
              <w:rPr>
                <w:rFonts w:ascii="Arial"/>
                <w:sz w:val="12"/>
              </w:rPr>
            </w:pPr>
            <w:r>
              <w:rPr>
                <w:rFonts w:ascii="Arial"/>
                <w:w w:val="95"/>
                <w:sz w:val="12"/>
              </w:rPr>
              <w:t>539,632,965</w:t>
            </w:r>
          </w:p>
        </w:tc>
        <w:tc>
          <w:tcPr>
            <w:tcW w:w="1223" w:type="dxa"/>
            <w:tcBorders>
              <w:top w:val="nil"/>
              <w:bottom w:val="nil"/>
            </w:tcBorders>
          </w:tcPr>
          <w:p>
            <w:pPr>
              <w:pStyle w:val="TableParagraph"/>
              <w:spacing w:line="124" w:lineRule="exact"/>
              <w:ind w:right="7"/>
              <w:jc w:val="right"/>
              <w:rPr>
                <w:rFonts w:ascii="Arial"/>
                <w:sz w:val="12"/>
              </w:rPr>
            </w:pPr>
            <w:r>
              <w:rPr>
                <w:rFonts w:ascii="Arial"/>
                <w:w w:val="95"/>
                <w:sz w:val="12"/>
              </w:rPr>
              <w:t>687,611,565</w:t>
            </w:r>
          </w:p>
        </w:tc>
        <w:tc>
          <w:tcPr>
            <w:tcW w:w="1223" w:type="dxa"/>
            <w:tcBorders>
              <w:top w:val="nil"/>
              <w:bottom w:val="nil"/>
            </w:tcBorders>
          </w:tcPr>
          <w:p>
            <w:pPr>
              <w:pStyle w:val="TableParagraph"/>
              <w:spacing w:line="124" w:lineRule="exact"/>
              <w:ind w:right="6"/>
              <w:jc w:val="right"/>
              <w:rPr>
                <w:rFonts w:ascii="Arial"/>
                <w:sz w:val="12"/>
              </w:rPr>
            </w:pPr>
            <w:r>
              <w:rPr>
                <w:rFonts w:ascii="Arial"/>
                <w:w w:val="95"/>
                <w:sz w:val="12"/>
              </w:rPr>
              <w:t>865,508,485</w:t>
            </w:r>
          </w:p>
        </w:tc>
        <w:tc>
          <w:tcPr>
            <w:tcW w:w="1223" w:type="dxa"/>
            <w:tcBorders>
              <w:top w:val="nil"/>
              <w:bottom w:val="nil"/>
            </w:tcBorders>
          </w:tcPr>
          <w:p>
            <w:pPr>
              <w:pStyle w:val="TableParagraph"/>
              <w:spacing w:line="124" w:lineRule="exact"/>
              <w:ind w:right="6"/>
              <w:jc w:val="right"/>
              <w:rPr>
                <w:rFonts w:ascii="Arial"/>
                <w:sz w:val="12"/>
              </w:rPr>
            </w:pPr>
            <w:r>
              <w:rPr>
                <w:rFonts w:ascii="Arial"/>
                <w:w w:val="95"/>
                <w:sz w:val="12"/>
              </w:rPr>
              <w:t>940,469,774</w:t>
            </w:r>
          </w:p>
        </w:tc>
        <w:tc>
          <w:tcPr>
            <w:tcW w:w="1223" w:type="dxa"/>
            <w:tcBorders>
              <w:top w:val="nil"/>
              <w:bottom w:val="nil"/>
            </w:tcBorders>
          </w:tcPr>
          <w:p>
            <w:pPr>
              <w:pStyle w:val="TableParagraph"/>
              <w:spacing w:line="124" w:lineRule="exact"/>
              <w:ind w:right="5"/>
              <w:jc w:val="right"/>
              <w:rPr>
                <w:rFonts w:ascii="Arial"/>
                <w:sz w:val="12"/>
              </w:rPr>
            </w:pPr>
            <w:r>
              <w:rPr>
                <w:rFonts w:ascii="Arial"/>
                <w:w w:val="95"/>
                <w:sz w:val="12"/>
              </w:rPr>
              <w:t>622,669,189</w:t>
            </w:r>
          </w:p>
        </w:tc>
      </w:tr>
      <w:tr>
        <w:trPr>
          <w:trHeight w:val="144"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4" w:lineRule="exact" w:before="1"/>
              <w:ind w:right="9"/>
              <w:jc w:val="right"/>
              <w:rPr>
                <w:rFonts w:ascii="Arial"/>
                <w:sz w:val="12"/>
              </w:rPr>
            </w:pPr>
            <w:r>
              <w:rPr>
                <w:rFonts w:ascii="Arial"/>
                <w:w w:val="95"/>
                <w:sz w:val="12"/>
              </w:rPr>
              <w:t>3,265,943,941</w:t>
            </w:r>
          </w:p>
        </w:tc>
        <w:tc>
          <w:tcPr>
            <w:tcW w:w="1223" w:type="dxa"/>
            <w:tcBorders>
              <w:top w:val="nil"/>
              <w:bottom w:val="nil"/>
            </w:tcBorders>
          </w:tcPr>
          <w:p>
            <w:pPr>
              <w:pStyle w:val="TableParagraph"/>
              <w:spacing w:line="124" w:lineRule="exact" w:before="1"/>
              <w:ind w:right="8"/>
              <w:jc w:val="right"/>
              <w:rPr>
                <w:rFonts w:ascii="Arial"/>
                <w:sz w:val="12"/>
              </w:rPr>
            </w:pPr>
            <w:r>
              <w:rPr>
                <w:rFonts w:ascii="Arial"/>
                <w:w w:val="95"/>
                <w:sz w:val="12"/>
              </w:rPr>
              <w:t>5,461,152,033</w:t>
            </w:r>
          </w:p>
        </w:tc>
        <w:tc>
          <w:tcPr>
            <w:tcW w:w="1223" w:type="dxa"/>
            <w:tcBorders>
              <w:top w:val="nil"/>
              <w:bottom w:val="nil"/>
            </w:tcBorders>
          </w:tcPr>
          <w:p>
            <w:pPr>
              <w:pStyle w:val="TableParagraph"/>
              <w:spacing w:line="124" w:lineRule="exact" w:before="1"/>
              <w:ind w:right="7"/>
              <w:jc w:val="right"/>
              <w:rPr>
                <w:rFonts w:ascii="Arial"/>
                <w:sz w:val="12"/>
              </w:rPr>
            </w:pPr>
            <w:r>
              <w:rPr>
                <w:rFonts w:ascii="Arial"/>
                <w:w w:val="95"/>
                <w:sz w:val="12"/>
              </w:rPr>
              <w:t>3,703,412,946</w:t>
            </w:r>
          </w:p>
        </w:tc>
        <w:tc>
          <w:tcPr>
            <w:tcW w:w="1223" w:type="dxa"/>
            <w:tcBorders>
              <w:top w:val="nil"/>
              <w:bottom w:val="nil"/>
            </w:tcBorders>
          </w:tcPr>
          <w:p>
            <w:pPr>
              <w:pStyle w:val="TableParagraph"/>
              <w:spacing w:line="124" w:lineRule="exact" w:before="1"/>
              <w:ind w:right="7"/>
              <w:jc w:val="right"/>
              <w:rPr>
                <w:rFonts w:ascii="Arial"/>
                <w:sz w:val="12"/>
              </w:rPr>
            </w:pPr>
            <w:r>
              <w:rPr>
                <w:rFonts w:ascii="Arial"/>
                <w:w w:val="95"/>
                <w:sz w:val="12"/>
              </w:rPr>
              <w:t>3,142,834,382</w:t>
            </w:r>
          </w:p>
        </w:tc>
        <w:tc>
          <w:tcPr>
            <w:tcW w:w="1223" w:type="dxa"/>
            <w:tcBorders>
              <w:top w:val="nil"/>
              <w:bottom w:val="nil"/>
            </w:tcBorders>
          </w:tcPr>
          <w:p>
            <w:pPr>
              <w:pStyle w:val="TableParagraph"/>
              <w:spacing w:line="124" w:lineRule="exact" w:before="1"/>
              <w:ind w:right="6"/>
              <w:jc w:val="right"/>
              <w:rPr>
                <w:rFonts w:ascii="Arial"/>
                <w:sz w:val="12"/>
              </w:rPr>
            </w:pPr>
            <w:r>
              <w:rPr>
                <w:rFonts w:ascii="Arial"/>
                <w:w w:val="95"/>
                <w:sz w:val="12"/>
              </w:rPr>
              <w:t>3,637,934,599</w:t>
            </w:r>
          </w:p>
        </w:tc>
        <w:tc>
          <w:tcPr>
            <w:tcW w:w="1223" w:type="dxa"/>
            <w:tcBorders>
              <w:top w:val="nil"/>
              <w:bottom w:val="nil"/>
            </w:tcBorders>
          </w:tcPr>
          <w:p>
            <w:pPr>
              <w:pStyle w:val="TableParagraph"/>
              <w:spacing w:line="124" w:lineRule="exact" w:before="1"/>
              <w:ind w:right="5"/>
              <w:jc w:val="right"/>
              <w:rPr>
                <w:rFonts w:ascii="Arial"/>
                <w:sz w:val="12"/>
              </w:rPr>
            </w:pPr>
            <w:r>
              <w:rPr>
                <w:rFonts w:ascii="Arial"/>
                <w:w w:val="95"/>
                <w:sz w:val="12"/>
              </w:rPr>
              <w:t>2,418,283,800</w:t>
            </w:r>
          </w:p>
        </w:tc>
      </w:tr>
      <w:tr>
        <w:trPr>
          <w:trHeight w:val="222"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1"/>
              <w:ind w:right="9"/>
              <w:jc w:val="right"/>
              <w:rPr>
                <w:rFonts w:ascii="Arial"/>
                <w:sz w:val="12"/>
              </w:rPr>
            </w:pPr>
            <w:r>
              <w:rPr>
                <w:rFonts w:ascii="Arial"/>
                <w:w w:val="95"/>
                <w:sz w:val="12"/>
              </w:rPr>
              <w:t>18,848,144,000</w:t>
            </w:r>
          </w:p>
        </w:tc>
        <w:tc>
          <w:tcPr>
            <w:tcW w:w="1223" w:type="dxa"/>
            <w:tcBorders>
              <w:top w:val="nil"/>
              <w:bottom w:val="nil"/>
            </w:tcBorders>
          </w:tcPr>
          <w:p>
            <w:pPr>
              <w:pStyle w:val="TableParagraph"/>
              <w:spacing w:before="1"/>
              <w:ind w:right="8"/>
              <w:jc w:val="right"/>
              <w:rPr>
                <w:rFonts w:ascii="Arial"/>
                <w:sz w:val="12"/>
              </w:rPr>
            </w:pPr>
            <w:r>
              <w:rPr>
                <w:rFonts w:ascii="Arial"/>
                <w:w w:val="95"/>
                <w:sz w:val="12"/>
              </w:rPr>
              <w:t>28,234,031,000</w:t>
            </w:r>
          </w:p>
        </w:tc>
        <w:tc>
          <w:tcPr>
            <w:tcW w:w="1223" w:type="dxa"/>
            <w:tcBorders>
              <w:top w:val="nil"/>
              <w:bottom w:val="nil"/>
            </w:tcBorders>
          </w:tcPr>
          <w:p>
            <w:pPr>
              <w:pStyle w:val="TableParagraph"/>
              <w:spacing w:before="1"/>
              <w:ind w:right="7"/>
              <w:jc w:val="right"/>
              <w:rPr>
                <w:rFonts w:ascii="Arial"/>
                <w:sz w:val="12"/>
              </w:rPr>
            </w:pPr>
            <w:r>
              <w:rPr>
                <w:rFonts w:ascii="Arial"/>
                <w:w w:val="95"/>
                <w:sz w:val="12"/>
              </w:rPr>
              <w:t>30,742,706,000</w:t>
            </w:r>
          </w:p>
        </w:tc>
        <w:tc>
          <w:tcPr>
            <w:tcW w:w="1223" w:type="dxa"/>
            <w:tcBorders>
              <w:top w:val="nil"/>
              <w:bottom w:val="nil"/>
            </w:tcBorders>
          </w:tcPr>
          <w:p>
            <w:pPr>
              <w:pStyle w:val="TableParagraph"/>
              <w:spacing w:before="1"/>
              <w:ind w:right="7"/>
              <w:jc w:val="right"/>
              <w:rPr>
                <w:rFonts w:ascii="Arial"/>
                <w:sz w:val="12"/>
              </w:rPr>
            </w:pPr>
            <w:r>
              <w:rPr>
                <w:rFonts w:ascii="Arial"/>
                <w:w w:val="95"/>
                <w:sz w:val="12"/>
              </w:rPr>
              <w:t>29,232,663,000</w:t>
            </w:r>
          </w:p>
        </w:tc>
        <w:tc>
          <w:tcPr>
            <w:tcW w:w="1223" w:type="dxa"/>
            <w:tcBorders>
              <w:top w:val="nil"/>
              <w:bottom w:val="nil"/>
            </w:tcBorders>
          </w:tcPr>
          <w:p>
            <w:pPr>
              <w:pStyle w:val="TableParagraph"/>
              <w:spacing w:before="1"/>
              <w:ind w:right="6"/>
              <w:jc w:val="right"/>
              <w:rPr>
                <w:rFonts w:ascii="Arial"/>
                <w:sz w:val="12"/>
              </w:rPr>
            </w:pPr>
            <w:r>
              <w:rPr>
                <w:rFonts w:ascii="Arial"/>
                <w:w w:val="95"/>
                <w:sz w:val="12"/>
              </w:rPr>
              <w:t>21,167,544,000</w:t>
            </w:r>
          </w:p>
        </w:tc>
        <w:tc>
          <w:tcPr>
            <w:tcW w:w="1223" w:type="dxa"/>
            <w:tcBorders>
              <w:top w:val="nil"/>
              <w:bottom w:val="nil"/>
            </w:tcBorders>
          </w:tcPr>
          <w:p>
            <w:pPr>
              <w:pStyle w:val="TableParagraph"/>
              <w:spacing w:before="1"/>
              <w:ind w:right="5"/>
              <w:jc w:val="right"/>
              <w:rPr>
                <w:rFonts w:ascii="Arial"/>
                <w:sz w:val="12"/>
              </w:rPr>
            </w:pPr>
            <w:r>
              <w:rPr>
                <w:rFonts w:ascii="Arial"/>
                <w:w w:val="95"/>
                <w:sz w:val="12"/>
              </w:rPr>
              <w:t>5,317,253,939</w:t>
            </w:r>
          </w:p>
        </w:tc>
      </w:tr>
      <w:tr>
        <w:trPr>
          <w:trHeight w:val="231"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33" w:lineRule="exact" w:before="78"/>
              <w:ind w:right="9"/>
              <w:jc w:val="right"/>
              <w:rPr>
                <w:rFonts w:ascii="Arial"/>
                <w:sz w:val="12"/>
              </w:rPr>
            </w:pPr>
            <w:r>
              <w:rPr>
                <w:rFonts w:ascii="Arial"/>
                <w:w w:val="95"/>
                <w:sz w:val="12"/>
              </w:rPr>
              <w:t>75,757,306,420</w:t>
            </w:r>
          </w:p>
        </w:tc>
        <w:tc>
          <w:tcPr>
            <w:tcW w:w="1223" w:type="dxa"/>
            <w:tcBorders>
              <w:top w:val="nil"/>
              <w:bottom w:val="nil"/>
            </w:tcBorders>
          </w:tcPr>
          <w:p>
            <w:pPr>
              <w:pStyle w:val="TableParagraph"/>
              <w:spacing w:line="133" w:lineRule="exact" w:before="78"/>
              <w:ind w:right="8"/>
              <w:jc w:val="right"/>
              <w:rPr>
                <w:rFonts w:ascii="Arial"/>
                <w:sz w:val="12"/>
              </w:rPr>
            </w:pPr>
            <w:r>
              <w:rPr>
                <w:rFonts w:ascii="Arial"/>
                <w:w w:val="95"/>
                <w:sz w:val="12"/>
              </w:rPr>
              <w:t>85,834,313,969</w:t>
            </w:r>
          </w:p>
        </w:tc>
        <w:tc>
          <w:tcPr>
            <w:tcW w:w="1223" w:type="dxa"/>
            <w:tcBorders>
              <w:top w:val="nil"/>
              <w:bottom w:val="nil"/>
            </w:tcBorders>
          </w:tcPr>
          <w:p>
            <w:pPr>
              <w:pStyle w:val="TableParagraph"/>
              <w:spacing w:line="133" w:lineRule="exact" w:before="78"/>
              <w:ind w:right="7"/>
              <w:jc w:val="right"/>
              <w:rPr>
                <w:rFonts w:ascii="Arial"/>
                <w:sz w:val="12"/>
              </w:rPr>
            </w:pPr>
            <w:r>
              <w:rPr>
                <w:rFonts w:ascii="Arial"/>
                <w:w w:val="95"/>
                <w:sz w:val="12"/>
              </w:rPr>
              <w:t>95,472,246,939</w:t>
            </w:r>
          </w:p>
        </w:tc>
        <w:tc>
          <w:tcPr>
            <w:tcW w:w="1223" w:type="dxa"/>
            <w:tcBorders>
              <w:top w:val="nil"/>
              <w:bottom w:val="nil"/>
            </w:tcBorders>
          </w:tcPr>
          <w:p>
            <w:pPr>
              <w:pStyle w:val="TableParagraph"/>
              <w:spacing w:line="133" w:lineRule="exact" w:before="78"/>
              <w:ind w:right="7"/>
              <w:jc w:val="right"/>
              <w:rPr>
                <w:rFonts w:ascii="Arial"/>
                <w:sz w:val="12"/>
              </w:rPr>
            </w:pPr>
            <w:r>
              <w:rPr>
                <w:rFonts w:ascii="Arial"/>
                <w:w w:val="95"/>
                <w:sz w:val="12"/>
              </w:rPr>
              <w:t>108,068,098,566</w:t>
            </w:r>
          </w:p>
        </w:tc>
        <w:tc>
          <w:tcPr>
            <w:tcW w:w="1223" w:type="dxa"/>
            <w:tcBorders>
              <w:top w:val="nil"/>
              <w:bottom w:val="nil"/>
            </w:tcBorders>
          </w:tcPr>
          <w:p>
            <w:pPr>
              <w:pStyle w:val="TableParagraph"/>
              <w:spacing w:line="133" w:lineRule="exact" w:before="78"/>
              <w:ind w:right="6"/>
              <w:jc w:val="right"/>
              <w:rPr>
                <w:rFonts w:ascii="Arial"/>
                <w:sz w:val="12"/>
              </w:rPr>
            </w:pPr>
            <w:r>
              <w:rPr>
                <w:rFonts w:ascii="Arial"/>
                <w:w w:val="95"/>
                <w:sz w:val="12"/>
              </w:rPr>
              <w:t>117,559,140,350</w:t>
            </w:r>
          </w:p>
        </w:tc>
        <w:tc>
          <w:tcPr>
            <w:tcW w:w="1223" w:type="dxa"/>
            <w:tcBorders>
              <w:top w:val="nil"/>
              <w:bottom w:val="nil"/>
            </w:tcBorders>
          </w:tcPr>
          <w:p>
            <w:pPr>
              <w:pStyle w:val="TableParagraph"/>
              <w:spacing w:line="133" w:lineRule="exact" w:before="78"/>
              <w:ind w:right="5"/>
              <w:jc w:val="right"/>
              <w:rPr>
                <w:rFonts w:ascii="Arial"/>
                <w:sz w:val="12"/>
              </w:rPr>
            </w:pPr>
            <w:r>
              <w:rPr>
                <w:rFonts w:ascii="Arial"/>
                <w:w w:val="95"/>
                <w:sz w:val="12"/>
              </w:rPr>
              <w:t>120,713,169,560</w:t>
            </w:r>
          </w:p>
        </w:tc>
      </w:tr>
      <w:tr>
        <w:trPr>
          <w:trHeight w:val="231"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9"/>
              <w:ind w:right="9"/>
              <w:jc w:val="right"/>
              <w:rPr>
                <w:rFonts w:ascii="Arial"/>
                <w:sz w:val="12"/>
              </w:rPr>
            </w:pPr>
            <w:r>
              <w:rPr>
                <w:rFonts w:ascii="Arial"/>
                <w:w w:val="95"/>
                <w:sz w:val="12"/>
              </w:rPr>
              <w:t>4,945,136,517</w:t>
            </w:r>
          </w:p>
        </w:tc>
        <w:tc>
          <w:tcPr>
            <w:tcW w:w="1223" w:type="dxa"/>
            <w:tcBorders>
              <w:top w:val="nil"/>
              <w:bottom w:val="nil"/>
            </w:tcBorders>
          </w:tcPr>
          <w:p>
            <w:pPr>
              <w:pStyle w:val="TableParagraph"/>
              <w:spacing w:before="9"/>
              <w:ind w:right="8"/>
              <w:jc w:val="right"/>
              <w:rPr>
                <w:rFonts w:ascii="Arial"/>
                <w:sz w:val="12"/>
              </w:rPr>
            </w:pPr>
            <w:r>
              <w:rPr>
                <w:rFonts w:ascii="Arial"/>
                <w:w w:val="95"/>
                <w:sz w:val="12"/>
              </w:rPr>
              <w:t>5,627,279,111</w:t>
            </w:r>
          </w:p>
        </w:tc>
        <w:tc>
          <w:tcPr>
            <w:tcW w:w="1223" w:type="dxa"/>
            <w:tcBorders>
              <w:top w:val="nil"/>
              <w:bottom w:val="nil"/>
            </w:tcBorders>
          </w:tcPr>
          <w:p>
            <w:pPr>
              <w:pStyle w:val="TableParagraph"/>
              <w:spacing w:before="9"/>
              <w:ind w:right="7"/>
              <w:jc w:val="right"/>
              <w:rPr>
                <w:rFonts w:ascii="Arial"/>
                <w:sz w:val="12"/>
              </w:rPr>
            </w:pPr>
            <w:r>
              <w:rPr>
                <w:rFonts w:ascii="Arial"/>
                <w:w w:val="95"/>
                <w:sz w:val="12"/>
              </w:rPr>
              <w:t>7,071,585,478</w:t>
            </w:r>
          </w:p>
        </w:tc>
        <w:tc>
          <w:tcPr>
            <w:tcW w:w="1223" w:type="dxa"/>
            <w:tcBorders>
              <w:top w:val="nil"/>
              <w:bottom w:val="nil"/>
            </w:tcBorders>
          </w:tcPr>
          <w:p>
            <w:pPr>
              <w:pStyle w:val="TableParagraph"/>
              <w:spacing w:before="9"/>
              <w:ind w:right="7"/>
              <w:jc w:val="right"/>
              <w:rPr>
                <w:rFonts w:ascii="Arial"/>
                <w:sz w:val="12"/>
              </w:rPr>
            </w:pPr>
            <w:r>
              <w:rPr>
                <w:rFonts w:ascii="Arial"/>
                <w:w w:val="95"/>
                <w:sz w:val="12"/>
              </w:rPr>
              <w:t>8,378,793,206</w:t>
            </w:r>
          </w:p>
        </w:tc>
        <w:tc>
          <w:tcPr>
            <w:tcW w:w="1223" w:type="dxa"/>
            <w:tcBorders>
              <w:top w:val="nil"/>
              <w:bottom w:val="nil"/>
            </w:tcBorders>
          </w:tcPr>
          <w:p>
            <w:pPr>
              <w:pStyle w:val="TableParagraph"/>
              <w:spacing w:before="9"/>
              <w:ind w:right="6"/>
              <w:jc w:val="right"/>
              <w:rPr>
                <w:rFonts w:ascii="Arial"/>
                <w:sz w:val="12"/>
              </w:rPr>
            </w:pPr>
            <w:r>
              <w:rPr>
                <w:rFonts w:ascii="Arial"/>
                <w:w w:val="95"/>
                <w:sz w:val="12"/>
              </w:rPr>
              <w:t>9,006,445,224</w:t>
            </w:r>
          </w:p>
        </w:tc>
        <w:tc>
          <w:tcPr>
            <w:tcW w:w="1223" w:type="dxa"/>
            <w:tcBorders>
              <w:top w:val="nil"/>
              <w:bottom w:val="nil"/>
            </w:tcBorders>
          </w:tcPr>
          <w:p>
            <w:pPr>
              <w:pStyle w:val="TableParagraph"/>
              <w:spacing w:before="9"/>
              <w:ind w:right="5"/>
              <w:jc w:val="right"/>
              <w:rPr>
                <w:rFonts w:ascii="Arial"/>
                <w:sz w:val="12"/>
              </w:rPr>
            </w:pPr>
            <w:r>
              <w:rPr>
                <w:rFonts w:ascii="Arial"/>
                <w:w w:val="95"/>
                <w:sz w:val="12"/>
              </w:rPr>
              <w:t>6,070,752,286</w:t>
            </w:r>
          </w:p>
        </w:tc>
      </w:tr>
      <w:tr>
        <w:trPr>
          <w:trHeight w:val="226"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9" w:lineRule="exact" w:before="78"/>
              <w:ind w:right="8"/>
              <w:jc w:val="right"/>
              <w:rPr>
                <w:rFonts w:ascii="Arial"/>
                <w:sz w:val="12"/>
              </w:rPr>
            </w:pPr>
            <w:r>
              <w:rPr>
                <w:rFonts w:ascii="Arial"/>
                <w:w w:val="97"/>
                <w:sz w:val="12"/>
              </w:rPr>
              <w:t>0</w:t>
            </w:r>
          </w:p>
        </w:tc>
        <w:tc>
          <w:tcPr>
            <w:tcW w:w="1223" w:type="dxa"/>
            <w:tcBorders>
              <w:top w:val="nil"/>
              <w:bottom w:val="nil"/>
            </w:tcBorders>
          </w:tcPr>
          <w:p>
            <w:pPr>
              <w:pStyle w:val="TableParagraph"/>
              <w:spacing w:line="129" w:lineRule="exact" w:before="78"/>
              <w:ind w:right="7"/>
              <w:jc w:val="right"/>
              <w:rPr>
                <w:rFonts w:ascii="Arial"/>
                <w:sz w:val="12"/>
              </w:rPr>
            </w:pPr>
            <w:r>
              <w:rPr>
                <w:rFonts w:ascii="Arial"/>
                <w:w w:val="97"/>
                <w:sz w:val="12"/>
              </w:rPr>
              <w:t>0</w:t>
            </w:r>
          </w:p>
        </w:tc>
        <w:tc>
          <w:tcPr>
            <w:tcW w:w="1223" w:type="dxa"/>
            <w:tcBorders>
              <w:top w:val="nil"/>
              <w:bottom w:val="nil"/>
            </w:tcBorders>
          </w:tcPr>
          <w:p>
            <w:pPr>
              <w:pStyle w:val="TableParagraph"/>
              <w:spacing w:line="129" w:lineRule="exact" w:before="78"/>
              <w:ind w:right="6"/>
              <w:jc w:val="right"/>
              <w:rPr>
                <w:rFonts w:ascii="Arial"/>
                <w:sz w:val="12"/>
              </w:rPr>
            </w:pPr>
            <w:r>
              <w:rPr>
                <w:rFonts w:ascii="Arial"/>
                <w:w w:val="97"/>
                <w:sz w:val="12"/>
              </w:rPr>
              <w:t>0</w:t>
            </w:r>
          </w:p>
        </w:tc>
        <w:tc>
          <w:tcPr>
            <w:tcW w:w="1223" w:type="dxa"/>
            <w:tcBorders>
              <w:top w:val="nil"/>
              <w:bottom w:val="nil"/>
            </w:tcBorders>
          </w:tcPr>
          <w:p>
            <w:pPr>
              <w:pStyle w:val="TableParagraph"/>
              <w:spacing w:line="129" w:lineRule="exact" w:before="78"/>
              <w:ind w:right="5"/>
              <w:jc w:val="right"/>
              <w:rPr>
                <w:rFonts w:ascii="Arial"/>
                <w:sz w:val="12"/>
              </w:rPr>
            </w:pPr>
            <w:r>
              <w:rPr>
                <w:rFonts w:ascii="Arial"/>
                <w:w w:val="97"/>
                <w:sz w:val="12"/>
              </w:rPr>
              <w:t>0</w:t>
            </w:r>
          </w:p>
        </w:tc>
        <w:tc>
          <w:tcPr>
            <w:tcW w:w="1223" w:type="dxa"/>
            <w:tcBorders>
              <w:top w:val="nil"/>
              <w:bottom w:val="nil"/>
            </w:tcBorders>
          </w:tcPr>
          <w:p>
            <w:pPr>
              <w:pStyle w:val="TableParagraph"/>
              <w:spacing w:line="129" w:lineRule="exact" w:before="78"/>
              <w:ind w:right="4"/>
              <w:jc w:val="right"/>
              <w:rPr>
                <w:rFonts w:ascii="Arial"/>
                <w:sz w:val="12"/>
              </w:rPr>
            </w:pPr>
            <w:r>
              <w:rPr>
                <w:rFonts w:ascii="Arial"/>
                <w:w w:val="97"/>
                <w:sz w:val="12"/>
              </w:rPr>
              <w:t>0</w:t>
            </w:r>
          </w:p>
        </w:tc>
        <w:tc>
          <w:tcPr>
            <w:tcW w:w="1223" w:type="dxa"/>
            <w:tcBorders>
              <w:top w:val="nil"/>
              <w:bottom w:val="nil"/>
            </w:tcBorders>
          </w:tcPr>
          <w:p>
            <w:pPr>
              <w:pStyle w:val="TableParagraph"/>
              <w:spacing w:line="129" w:lineRule="exact" w:before="78"/>
              <w:ind w:right="4"/>
              <w:jc w:val="right"/>
              <w:rPr>
                <w:rFonts w:ascii="Arial"/>
                <w:sz w:val="12"/>
              </w:rPr>
            </w:pPr>
            <w:r>
              <w:rPr>
                <w:rFonts w:ascii="Arial"/>
                <w:w w:val="97"/>
                <w:sz w:val="12"/>
              </w:rPr>
              <w:t>0</w:t>
            </w:r>
          </w:p>
        </w:tc>
      </w:tr>
      <w:tr>
        <w:trPr>
          <w:trHeight w:val="153"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8" w:lineRule="exact" w:before="5"/>
              <w:ind w:right="9"/>
              <w:jc w:val="right"/>
              <w:rPr>
                <w:rFonts w:ascii="Arial"/>
                <w:sz w:val="12"/>
              </w:rPr>
            </w:pPr>
            <w:r>
              <w:rPr>
                <w:rFonts w:ascii="Arial"/>
                <w:w w:val="95"/>
                <w:sz w:val="12"/>
              </w:rPr>
              <w:t>984,305,296</w:t>
            </w:r>
          </w:p>
        </w:tc>
        <w:tc>
          <w:tcPr>
            <w:tcW w:w="1223" w:type="dxa"/>
            <w:tcBorders>
              <w:top w:val="nil"/>
              <w:bottom w:val="nil"/>
            </w:tcBorders>
          </w:tcPr>
          <w:p>
            <w:pPr>
              <w:pStyle w:val="TableParagraph"/>
              <w:spacing w:line="128" w:lineRule="exact" w:before="5"/>
              <w:ind w:right="8"/>
              <w:jc w:val="right"/>
              <w:rPr>
                <w:rFonts w:ascii="Arial"/>
                <w:sz w:val="12"/>
              </w:rPr>
            </w:pPr>
            <w:r>
              <w:rPr>
                <w:rFonts w:ascii="Arial"/>
                <w:w w:val="95"/>
                <w:sz w:val="12"/>
              </w:rPr>
              <w:t>1,227,743,716</w:t>
            </w:r>
          </w:p>
        </w:tc>
        <w:tc>
          <w:tcPr>
            <w:tcW w:w="1223" w:type="dxa"/>
            <w:tcBorders>
              <w:top w:val="nil"/>
              <w:bottom w:val="nil"/>
            </w:tcBorders>
          </w:tcPr>
          <w:p>
            <w:pPr>
              <w:pStyle w:val="TableParagraph"/>
              <w:spacing w:line="128" w:lineRule="exact" w:before="5"/>
              <w:ind w:right="7"/>
              <w:jc w:val="right"/>
              <w:rPr>
                <w:rFonts w:ascii="Arial"/>
                <w:sz w:val="12"/>
              </w:rPr>
            </w:pPr>
            <w:r>
              <w:rPr>
                <w:rFonts w:ascii="Arial"/>
                <w:w w:val="95"/>
                <w:sz w:val="12"/>
              </w:rPr>
              <w:t>1,273,726,295</w:t>
            </w:r>
          </w:p>
        </w:tc>
        <w:tc>
          <w:tcPr>
            <w:tcW w:w="1223" w:type="dxa"/>
            <w:tcBorders>
              <w:top w:val="nil"/>
              <w:bottom w:val="nil"/>
            </w:tcBorders>
          </w:tcPr>
          <w:p>
            <w:pPr>
              <w:pStyle w:val="TableParagraph"/>
              <w:spacing w:line="128" w:lineRule="exact" w:before="5"/>
              <w:ind w:right="7"/>
              <w:jc w:val="right"/>
              <w:rPr>
                <w:rFonts w:ascii="Arial"/>
                <w:sz w:val="12"/>
              </w:rPr>
            </w:pPr>
            <w:r>
              <w:rPr>
                <w:rFonts w:ascii="Arial"/>
                <w:w w:val="95"/>
                <w:sz w:val="12"/>
              </w:rPr>
              <w:t>1,274,792,475</w:t>
            </w:r>
          </w:p>
        </w:tc>
        <w:tc>
          <w:tcPr>
            <w:tcW w:w="1223" w:type="dxa"/>
            <w:tcBorders>
              <w:top w:val="nil"/>
              <w:bottom w:val="nil"/>
            </w:tcBorders>
          </w:tcPr>
          <w:p>
            <w:pPr>
              <w:pStyle w:val="TableParagraph"/>
              <w:spacing w:line="128" w:lineRule="exact" w:before="5"/>
              <w:ind w:right="6"/>
              <w:jc w:val="right"/>
              <w:rPr>
                <w:rFonts w:ascii="Arial"/>
                <w:sz w:val="12"/>
              </w:rPr>
            </w:pPr>
            <w:r>
              <w:rPr>
                <w:rFonts w:ascii="Arial"/>
                <w:w w:val="95"/>
                <w:sz w:val="12"/>
              </w:rPr>
              <w:t>4,660,918</w:t>
            </w:r>
          </w:p>
        </w:tc>
        <w:tc>
          <w:tcPr>
            <w:tcW w:w="1223" w:type="dxa"/>
            <w:tcBorders>
              <w:top w:val="nil"/>
              <w:bottom w:val="nil"/>
            </w:tcBorders>
          </w:tcPr>
          <w:p>
            <w:pPr>
              <w:pStyle w:val="TableParagraph"/>
              <w:spacing w:line="128" w:lineRule="exact" w:before="5"/>
              <w:ind w:right="4"/>
              <w:jc w:val="right"/>
              <w:rPr>
                <w:rFonts w:ascii="Arial"/>
                <w:sz w:val="12"/>
              </w:rPr>
            </w:pPr>
            <w:r>
              <w:rPr>
                <w:rFonts w:ascii="Arial"/>
                <w:color w:val="FF0000"/>
                <w:w w:val="97"/>
                <w:sz w:val="12"/>
              </w:rPr>
              <w:t>0</w:t>
            </w:r>
          </w:p>
        </w:tc>
      </w:tr>
      <w:tr>
        <w:trPr>
          <w:trHeight w:val="231"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5"/>
              <w:ind w:right="8"/>
              <w:jc w:val="right"/>
              <w:rPr>
                <w:rFonts w:ascii="Arial"/>
                <w:sz w:val="12"/>
              </w:rPr>
            </w:pPr>
            <w:r>
              <w:rPr>
                <w:rFonts w:ascii="Arial"/>
                <w:w w:val="97"/>
                <w:sz w:val="12"/>
              </w:rPr>
              <w:t>0</w:t>
            </w:r>
          </w:p>
        </w:tc>
        <w:tc>
          <w:tcPr>
            <w:tcW w:w="1223" w:type="dxa"/>
            <w:tcBorders>
              <w:top w:val="nil"/>
              <w:bottom w:val="nil"/>
            </w:tcBorders>
          </w:tcPr>
          <w:p>
            <w:pPr>
              <w:pStyle w:val="TableParagraph"/>
              <w:spacing w:before="5"/>
              <w:ind w:right="7"/>
              <w:jc w:val="right"/>
              <w:rPr>
                <w:rFonts w:ascii="Arial"/>
                <w:sz w:val="12"/>
              </w:rPr>
            </w:pPr>
            <w:r>
              <w:rPr>
                <w:rFonts w:ascii="Arial"/>
                <w:w w:val="97"/>
                <w:sz w:val="12"/>
              </w:rPr>
              <w:t>0</w:t>
            </w:r>
          </w:p>
        </w:tc>
        <w:tc>
          <w:tcPr>
            <w:tcW w:w="1223" w:type="dxa"/>
            <w:tcBorders>
              <w:top w:val="nil"/>
              <w:bottom w:val="nil"/>
            </w:tcBorders>
          </w:tcPr>
          <w:p>
            <w:pPr>
              <w:pStyle w:val="TableParagraph"/>
              <w:spacing w:before="5"/>
              <w:ind w:right="7"/>
              <w:jc w:val="right"/>
              <w:rPr>
                <w:rFonts w:ascii="Arial"/>
                <w:sz w:val="12"/>
              </w:rPr>
            </w:pPr>
            <w:r>
              <w:rPr>
                <w:rFonts w:ascii="Arial"/>
                <w:w w:val="95"/>
                <w:sz w:val="12"/>
              </w:rPr>
              <w:t>75,168,000</w:t>
            </w:r>
          </w:p>
        </w:tc>
        <w:tc>
          <w:tcPr>
            <w:tcW w:w="1223" w:type="dxa"/>
            <w:tcBorders>
              <w:top w:val="nil"/>
              <w:bottom w:val="nil"/>
            </w:tcBorders>
          </w:tcPr>
          <w:p>
            <w:pPr>
              <w:pStyle w:val="TableParagraph"/>
              <w:spacing w:before="5"/>
              <w:ind w:right="6"/>
              <w:jc w:val="right"/>
              <w:rPr>
                <w:rFonts w:ascii="Arial"/>
                <w:sz w:val="12"/>
              </w:rPr>
            </w:pPr>
            <w:r>
              <w:rPr>
                <w:rFonts w:ascii="Arial"/>
                <w:w w:val="95"/>
                <w:sz w:val="12"/>
              </w:rPr>
              <w:t>4,681,000</w:t>
            </w:r>
          </w:p>
        </w:tc>
        <w:tc>
          <w:tcPr>
            <w:tcW w:w="1223" w:type="dxa"/>
            <w:tcBorders>
              <w:top w:val="nil"/>
              <w:bottom w:val="nil"/>
            </w:tcBorders>
          </w:tcPr>
          <w:p>
            <w:pPr>
              <w:pStyle w:val="TableParagraph"/>
              <w:spacing w:before="5"/>
              <w:ind w:right="6"/>
              <w:jc w:val="right"/>
              <w:rPr>
                <w:rFonts w:ascii="Arial"/>
                <w:sz w:val="12"/>
              </w:rPr>
            </w:pPr>
            <w:r>
              <w:rPr>
                <w:rFonts w:ascii="Arial"/>
                <w:w w:val="95"/>
                <w:sz w:val="12"/>
              </w:rPr>
              <w:t>62,110,000</w:t>
            </w:r>
          </w:p>
        </w:tc>
        <w:tc>
          <w:tcPr>
            <w:tcW w:w="1223" w:type="dxa"/>
            <w:tcBorders>
              <w:top w:val="nil"/>
              <w:bottom w:val="nil"/>
            </w:tcBorders>
          </w:tcPr>
          <w:p>
            <w:pPr>
              <w:pStyle w:val="TableParagraph"/>
              <w:spacing w:before="5"/>
              <w:ind w:right="4"/>
              <w:jc w:val="right"/>
              <w:rPr>
                <w:rFonts w:ascii="Arial"/>
                <w:sz w:val="12"/>
              </w:rPr>
            </w:pPr>
            <w:r>
              <w:rPr>
                <w:rFonts w:ascii="Arial"/>
                <w:w w:val="97"/>
                <w:sz w:val="12"/>
              </w:rPr>
              <w:t>0</w:t>
            </w:r>
          </w:p>
        </w:tc>
      </w:tr>
      <w:tr>
        <w:trPr>
          <w:trHeight w:val="354"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82"/>
              <w:ind w:right="9"/>
              <w:jc w:val="right"/>
              <w:rPr>
                <w:rFonts w:ascii="Arial"/>
                <w:b/>
                <w:sz w:val="12"/>
              </w:rPr>
            </w:pPr>
            <w:r>
              <w:rPr>
                <w:rFonts w:ascii="Arial"/>
                <w:b/>
                <w:w w:val="95"/>
                <w:sz w:val="12"/>
              </w:rPr>
              <w:t>95,840,290,179</w:t>
            </w:r>
          </w:p>
        </w:tc>
        <w:tc>
          <w:tcPr>
            <w:tcW w:w="1223" w:type="dxa"/>
            <w:tcBorders>
              <w:top w:val="nil"/>
              <w:bottom w:val="nil"/>
            </w:tcBorders>
          </w:tcPr>
          <w:p>
            <w:pPr>
              <w:pStyle w:val="TableParagraph"/>
              <w:spacing w:before="82"/>
              <w:ind w:right="8"/>
              <w:jc w:val="right"/>
              <w:rPr>
                <w:rFonts w:ascii="Arial"/>
                <w:b/>
                <w:sz w:val="12"/>
              </w:rPr>
            </w:pPr>
            <w:r>
              <w:rPr>
                <w:rFonts w:ascii="Arial"/>
                <w:b/>
                <w:w w:val="95"/>
                <w:sz w:val="12"/>
              </w:rPr>
              <w:t>101,352,741,341</w:t>
            </w:r>
          </w:p>
        </w:tc>
        <w:tc>
          <w:tcPr>
            <w:tcW w:w="1223" w:type="dxa"/>
            <w:tcBorders>
              <w:top w:val="nil"/>
              <w:bottom w:val="nil"/>
            </w:tcBorders>
          </w:tcPr>
          <w:p>
            <w:pPr>
              <w:pStyle w:val="TableParagraph"/>
              <w:spacing w:before="82"/>
              <w:ind w:right="8"/>
              <w:jc w:val="right"/>
              <w:rPr>
                <w:rFonts w:ascii="Arial"/>
                <w:b/>
                <w:sz w:val="12"/>
              </w:rPr>
            </w:pPr>
            <w:r>
              <w:rPr>
                <w:rFonts w:ascii="Arial"/>
                <w:b/>
                <w:w w:val="95"/>
                <w:sz w:val="12"/>
              </w:rPr>
              <w:t>100,002,897,181</w:t>
            </w:r>
          </w:p>
        </w:tc>
        <w:tc>
          <w:tcPr>
            <w:tcW w:w="1223" w:type="dxa"/>
            <w:tcBorders>
              <w:top w:val="nil"/>
              <w:bottom w:val="nil"/>
            </w:tcBorders>
          </w:tcPr>
          <w:p>
            <w:pPr>
              <w:pStyle w:val="TableParagraph"/>
              <w:spacing w:before="82"/>
              <w:ind w:right="7"/>
              <w:jc w:val="right"/>
              <w:rPr>
                <w:rFonts w:ascii="Arial"/>
                <w:b/>
                <w:sz w:val="12"/>
              </w:rPr>
            </w:pPr>
            <w:r>
              <w:rPr>
                <w:rFonts w:ascii="Arial"/>
                <w:b/>
                <w:w w:val="95"/>
                <w:sz w:val="12"/>
              </w:rPr>
              <w:t>103,582,207,816</w:t>
            </w:r>
          </w:p>
        </w:tc>
        <w:tc>
          <w:tcPr>
            <w:tcW w:w="1223" w:type="dxa"/>
            <w:tcBorders>
              <w:top w:val="nil"/>
              <w:bottom w:val="nil"/>
            </w:tcBorders>
          </w:tcPr>
          <w:p>
            <w:pPr>
              <w:pStyle w:val="TableParagraph"/>
              <w:spacing w:before="82"/>
              <w:ind w:right="6"/>
              <w:jc w:val="right"/>
              <w:rPr>
                <w:rFonts w:ascii="Arial"/>
                <w:b/>
                <w:sz w:val="12"/>
              </w:rPr>
            </w:pPr>
            <w:r>
              <w:rPr>
                <w:rFonts w:ascii="Arial"/>
                <w:b/>
                <w:w w:val="95"/>
                <w:sz w:val="12"/>
              </w:rPr>
              <w:t>97,494,075,153</w:t>
            </w:r>
          </w:p>
        </w:tc>
        <w:tc>
          <w:tcPr>
            <w:tcW w:w="1223" w:type="dxa"/>
            <w:tcBorders>
              <w:top w:val="nil"/>
              <w:bottom w:val="nil"/>
            </w:tcBorders>
          </w:tcPr>
          <w:p>
            <w:pPr>
              <w:pStyle w:val="TableParagraph"/>
              <w:spacing w:before="82"/>
              <w:ind w:right="5"/>
              <w:jc w:val="right"/>
              <w:rPr>
                <w:rFonts w:ascii="Arial"/>
                <w:b/>
                <w:sz w:val="12"/>
              </w:rPr>
            </w:pPr>
            <w:r>
              <w:rPr>
                <w:rFonts w:ascii="Arial"/>
                <w:b/>
                <w:w w:val="95"/>
                <w:sz w:val="12"/>
              </w:rPr>
              <w:t>92,701,695,377</w:t>
            </w:r>
          </w:p>
        </w:tc>
      </w:tr>
      <w:tr>
        <w:trPr>
          <w:trHeight w:val="272"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9"/>
              <w:jc w:val="right"/>
              <w:rPr>
                <w:rFonts w:ascii="Arial"/>
                <w:sz w:val="12"/>
              </w:rPr>
            </w:pPr>
            <w:r>
              <w:rPr>
                <w:rFonts w:ascii="Arial"/>
                <w:w w:val="95"/>
                <w:sz w:val="12"/>
              </w:rPr>
              <w:t>62,690,948,350</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8"/>
              <w:jc w:val="right"/>
              <w:rPr>
                <w:rFonts w:ascii="Arial"/>
                <w:sz w:val="12"/>
              </w:rPr>
            </w:pPr>
            <w:r>
              <w:rPr>
                <w:rFonts w:ascii="Arial"/>
                <w:w w:val="95"/>
                <w:sz w:val="12"/>
              </w:rPr>
              <w:t>65,156,155,819</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7"/>
              <w:jc w:val="right"/>
              <w:rPr>
                <w:rFonts w:ascii="Arial"/>
                <w:sz w:val="12"/>
              </w:rPr>
            </w:pPr>
            <w:r>
              <w:rPr>
                <w:rFonts w:ascii="Arial"/>
                <w:w w:val="95"/>
                <w:sz w:val="12"/>
              </w:rPr>
              <w:t>68,708,766,028</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7"/>
              <w:jc w:val="right"/>
              <w:rPr>
                <w:rFonts w:ascii="Arial"/>
                <w:sz w:val="12"/>
              </w:rPr>
            </w:pPr>
            <w:r>
              <w:rPr>
                <w:rFonts w:ascii="Arial"/>
                <w:w w:val="95"/>
                <w:sz w:val="12"/>
              </w:rPr>
              <w:t>73,068,977,291</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6"/>
              <w:jc w:val="right"/>
              <w:rPr>
                <w:rFonts w:ascii="Arial"/>
                <w:sz w:val="12"/>
              </w:rPr>
            </w:pPr>
            <w:r>
              <w:rPr>
                <w:rFonts w:ascii="Arial"/>
                <w:w w:val="95"/>
                <w:sz w:val="12"/>
              </w:rPr>
              <w:t>78,663,943,055</w:t>
            </w:r>
          </w:p>
        </w:tc>
        <w:tc>
          <w:tcPr>
            <w:tcW w:w="1223" w:type="dxa"/>
            <w:tcBorders>
              <w:top w:val="nil"/>
              <w:bottom w:val="nil"/>
            </w:tcBorders>
          </w:tcPr>
          <w:p>
            <w:pPr>
              <w:pStyle w:val="TableParagraph"/>
              <w:spacing w:before="11"/>
              <w:rPr>
                <w:rFonts w:ascii="TeX Gyre Bonum"/>
                <w:b/>
                <w:sz w:val="8"/>
              </w:rPr>
            </w:pPr>
          </w:p>
          <w:p>
            <w:pPr>
              <w:pStyle w:val="TableParagraph"/>
              <w:spacing w:line="124" w:lineRule="exact"/>
              <w:ind w:right="5"/>
              <w:jc w:val="right"/>
              <w:rPr>
                <w:rFonts w:ascii="Arial"/>
                <w:sz w:val="12"/>
              </w:rPr>
            </w:pPr>
            <w:r>
              <w:rPr>
                <w:rFonts w:ascii="Arial"/>
                <w:w w:val="95"/>
                <w:sz w:val="12"/>
              </w:rPr>
              <w:t>79,147,262,516</w:t>
            </w:r>
          </w:p>
        </w:tc>
      </w:tr>
      <w:tr>
        <w:trPr>
          <w:trHeight w:val="144"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4" w:lineRule="exact"/>
              <w:ind w:right="9"/>
              <w:jc w:val="right"/>
              <w:rPr>
                <w:rFonts w:ascii="Arial"/>
                <w:sz w:val="12"/>
              </w:rPr>
            </w:pPr>
            <w:r>
              <w:rPr>
                <w:rFonts w:ascii="Arial"/>
                <w:w w:val="95"/>
                <w:sz w:val="12"/>
              </w:rPr>
              <w:t>13,243,123,407</w:t>
            </w:r>
          </w:p>
        </w:tc>
        <w:tc>
          <w:tcPr>
            <w:tcW w:w="1223" w:type="dxa"/>
            <w:tcBorders>
              <w:top w:val="nil"/>
              <w:bottom w:val="nil"/>
            </w:tcBorders>
          </w:tcPr>
          <w:p>
            <w:pPr>
              <w:pStyle w:val="TableParagraph"/>
              <w:spacing w:line="124" w:lineRule="exact"/>
              <w:ind w:right="8"/>
              <w:jc w:val="right"/>
              <w:rPr>
                <w:rFonts w:ascii="Arial"/>
                <w:sz w:val="12"/>
              </w:rPr>
            </w:pPr>
            <w:r>
              <w:rPr>
                <w:rFonts w:ascii="Arial"/>
                <w:w w:val="95"/>
                <w:sz w:val="12"/>
              </w:rPr>
              <w:t>9,329,854,492</w:t>
            </w:r>
          </w:p>
        </w:tc>
        <w:tc>
          <w:tcPr>
            <w:tcW w:w="1223" w:type="dxa"/>
            <w:tcBorders>
              <w:top w:val="nil"/>
              <w:bottom w:val="nil"/>
            </w:tcBorders>
          </w:tcPr>
          <w:p>
            <w:pPr>
              <w:pStyle w:val="TableParagraph"/>
              <w:spacing w:line="124" w:lineRule="exact"/>
              <w:ind w:right="7"/>
              <w:jc w:val="right"/>
              <w:rPr>
                <w:rFonts w:ascii="Arial"/>
                <w:sz w:val="12"/>
              </w:rPr>
            </w:pPr>
            <w:r>
              <w:rPr>
                <w:rFonts w:ascii="Arial"/>
                <w:w w:val="95"/>
                <w:sz w:val="12"/>
              </w:rPr>
              <w:t>6,543,743,705</w:t>
            </w:r>
          </w:p>
        </w:tc>
        <w:tc>
          <w:tcPr>
            <w:tcW w:w="1223" w:type="dxa"/>
            <w:tcBorders>
              <w:top w:val="nil"/>
              <w:bottom w:val="nil"/>
            </w:tcBorders>
          </w:tcPr>
          <w:p>
            <w:pPr>
              <w:pStyle w:val="TableParagraph"/>
              <w:spacing w:line="124" w:lineRule="exact"/>
              <w:ind w:right="7"/>
              <w:jc w:val="right"/>
              <w:rPr>
                <w:rFonts w:ascii="Arial"/>
                <w:sz w:val="12"/>
              </w:rPr>
            </w:pPr>
            <w:r>
              <w:rPr>
                <w:rFonts w:ascii="Arial"/>
                <w:w w:val="95"/>
                <w:sz w:val="12"/>
              </w:rPr>
              <w:t>20,913,409,598</w:t>
            </w:r>
          </w:p>
        </w:tc>
        <w:tc>
          <w:tcPr>
            <w:tcW w:w="1223" w:type="dxa"/>
            <w:tcBorders>
              <w:top w:val="nil"/>
              <w:bottom w:val="nil"/>
            </w:tcBorders>
          </w:tcPr>
          <w:p>
            <w:pPr>
              <w:pStyle w:val="TableParagraph"/>
              <w:spacing w:line="124" w:lineRule="exact"/>
              <w:ind w:right="6"/>
              <w:jc w:val="right"/>
              <w:rPr>
                <w:rFonts w:ascii="Arial"/>
                <w:sz w:val="12"/>
              </w:rPr>
            </w:pPr>
            <w:r>
              <w:rPr>
                <w:rFonts w:ascii="Arial"/>
                <w:w w:val="95"/>
                <w:sz w:val="12"/>
              </w:rPr>
              <w:t>12,303,039,327</w:t>
            </w:r>
          </w:p>
        </w:tc>
        <w:tc>
          <w:tcPr>
            <w:tcW w:w="1223" w:type="dxa"/>
            <w:tcBorders>
              <w:top w:val="nil"/>
              <w:bottom w:val="nil"/>
            </w:tcBorders>
          </w:tcPr>
          <w:p>
            <w:pPr>
              <w:pStyle w:val="TableParagraph"/>
              <w:spacing w:line="124" w:lineRule="exact"/>
              <w:ind w:right="5"/>
              <w:jc w:val="right"/>
              <w:rPr>
                <w:rFonts w:ascii="Arial"/>
                <w:sz w:val="12"/>
              </w:rPr>
            </w:pPr>
            <w:r>
              <w:rPr>
                <w:rFonts w:ascii="Arial"/>
                <w:w w:val="95"/>
                <w:sz w:val="12"/>
              </w:rPr>
              <w:t>9,649,928,115</w:t>
            </w:r>
          </w:p>
        </w:tc>
      </w:tr>
      <w:tr>
        <w:trPr>
          <w:trHeight w:val="149"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line="128" w:lineRule="exact" w:before="1"/>
              <w:ind w:right="9"/>
              <w:jc w:val="right"/>
              <w:rPr>
                <w:rFonts w:ascii="Arial"/>
                <w:sz w:val="12"/>
              </w:rPr>
            </w:pPr>
            <w:r>
              <w:rPr>
                <w:rFonts w:ascii="Arial"/>
                <w:w w:val="95"/>
                <w:sz w:val="12"/>
              </w:rPr>
              <w:t>186,894,422</w:t>
            </w:r>
          </w:p>
        </w:tc>
        <w:tc>
          <w:tcPr>
            <w:tcW w:w="1223" w:type="dxa"/>
            <w:tcBorders>
              <w:top w:val="nil"/>
              <w:bottom w:val="nil"/>
            </w:tcBorders>
          </w:tcPr>
          <w:p>
            <w:pPr>
              <w:pStyle w:val="TableParagraph"/>
              <w:spacing w:line="128" w:lineRule="exact" w:before="1"/>
              <w:ind w:right="8"/>
              <w:jc w:val="right"/>
              <w:rPr>
                <w:rFonts w:ascii="Arial"/>
                <w:sz w:val="12"/>
              </w:rPr>
            </w:pPr>
            <w:r>
              <w:rPr>
                <w:rFonts w:ascii="Arial"/>
                <w:w w:val="95"/>
                <w:sz w:val="12"/>
              </w:rPr>
              <w:t>377,292,030</w:t>
            </w:r>
          </w:p>
        </w:tc>
        <w:tc>
          <w:tcPr>
            <w:tcW w:w="1223" w:type="dxa"/>
            <w:tcBorders>
              <w:top w:val="nil"/>
              <w:bottom w:val="nil"/>
            </w:tcBorders>
          </w:tcPr>
          <w:p>
            <w:pPr>
              <w:pStyle w:val="TableParagraph"/>
              <w:spacing w:line="128" w:lineRule="exact" w:before="1"/>
              <w:ind w:right="6"/>
              <w:jc w:val="right"/>
              <w:rPr>
                <w:rFonts w:ascii="Arial"/>
                <w:sz w:val="12"/>
              </w:rPr>
            </w:pPr>
            <w:r>
              <w:rPr>
                <w:rFonts w:ascii="Arial"/>
                <w:w w:val="97"/>
                <w:sz w:val="12"/>
              </w:rPr>
              <w:t>0</w:t>
            </w:r>
          </w:p>
        </w:tc>
        <w:tc>
          <w:tcPr>
            <w:tcW w:w="1223" w:type="dxa"/>
            <w:tcBorders>
              <w:top w:val="nil"/>
              <w:bottom w:val="nil"/>
            </w:tcBorders>
          </w:tcPr>
          <w:p>
            <w:pPr>
              <w:pStyle w:val="TableParagraph"/>
              <w:spacing w:line="128" w:lineRule="exact" w:before="1"/>
              <w:ind w:right="6"/>
              <w:jc w:val="right"/>
              <w:rPr>
                <w:rFonts w:ascii="Arial"/>
                <w:sz w:val="12"/>
              </w:rPr>
            </w:pPr>
            <w:r>
              <w:rPr>
                <w:rFonts w:ascii="Arial"/>
                <w:w w:val="95"/>
                <w:sz w:val="12"/>
              </w:rPr>
              <w:t>514,159,452</w:t>
            </w:r>
          </w:p>
        </w:tc>
        <w:tc>
          <w:tcPr>
            <w:tcW w:w="1223" w:type="dxa"/>
            <w:tcBorders>
              <w:top w:val="nil"/>
              <w:bottom w:val="nil"/>
            </w:tcBorders>
          </w:tcPr>
          <w:p>
            <w:pPr>
              <w:pStyle w:val="TableParagraph"/>
              <w:spacing w:line="128" w:lineRule="exact" w:before="1"/>
              <w:ind w:right="6"/>
              <w:jc w:val="right"/>
              <w:rPr>
                <w:rFonts w:ascii="Arial"/>
                <w:sz w:val="12"/>
              </w:rPr>
            </w:pPr>
            <w:r>
              <w:rPr>
                <w:rFonts w:ascii="Arial"/>
                <w:w w:val="95"/>
                <w:sz w:val="12"/>
              </w:rPr>
              <w:t>922,926,207</w:t>
            </w:r>
          </w:p>
        </w:tc>
        <w:tc>
          <w:tcPr>
            <w:tcW w:w="1223" w:type="dxa"/>
            <w:tcBorders>
              <w:top w:val="nil"/>
              <w:bottom w:val="nil"/>
            </w:tcBorders>
          </w:tcPr>
          <w:p>
            <w:pPr>
              <w:pStyle w:val="TableParagraph"/>
              <w:spacing w:line="128" w:lineRule="exact" w:before="1"/>
              <w:ind w:right="4"/>
              <w:jc w:val="right"/>
              <w:rPr>
                <w:rFonts w:ascii="Arial"/>
                <w:sz w:val="12"/>
              </w:rPr>
            </w:pPr>
            <w:r>
              <w:rPr>
                <w:rFonts w:ascii="Arial"/>
                <w:w w:val="97"/>
                <w:sz w:val="12"/>
              </w:rPr>
              <w:t>0</w:t>
            </w:r>
          </w:p>
        </w:tc>
      </w:tr>
      <w:tr>
        <w:trPr>
          <w:trHeight w:val="303"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5"/>
              <w:ind w:right="9"/>
              <w:jc w:val="right"/>
              <w:rPr>
                <w:rFonts w:ascii="Arial"/>
                <w:sz w:val="12"/>
              </w:rPr>
            </w:pPr>
            <w:r>
              <w:rPr>
                <w:rFonts w:ascii="Arial"/>
                <w:w w:val="95"/>
                <w:sz w:val="12"/>
              </w:rPr>
              <w:t>2,866,313,000</w:t>
            </w:r>
          </w:p>
        </w:tc>
        <w:tc>
          <w:tcPr>
            <w:tcW w:w="1223" w:type="dxa"/>
            <w:tcBorders>
              <w:top w:val="nil"/>
              <w:bottom w:val="nil"/>
            </w:tcBorders>
          </w:tcPr>
          <w:p>
            <w:pPr>
              <w:pStyle w:val="TableParagraph"/>
              <w:spacing w:before="5"/>
              <w:ind w:right="8"/>
              <w:jc w:val="right"/>
              <w:rPr>
                <w:rFonts w:ascii="Arial"/>
                <w:sz w:val="12"/>
              </w:rPr>
            </w:pPr>
            <w:r>
              <w:rPr>
                <w:rFonts w:ascii="Arial"/>
                <w:w w:val="95"/>
                <w:sz w:val="12"/>
              </w:rPr>
              <w:t>8,728,724,000</w:t>
            </w:r>
          </w:p>
        </w:tc>
        <w:tc>
          <w:tcPr>
            <w:tcW w:w="1223" w:type="dxa"/>
            <w:tcBorders>
              <w:top w:val="nil"/>
              <w:bottom w:val="nil"/>
            </w:tcBorders>
          </w:tcPr>
          <w:p>
            <w:pPr>
              <w:pStyle w:val="TableParagraph"/>
              <w:spacing w:before="5"/>
              <w:ind w:right="7"/>
              <w:jc w:val="right"/>
              <w:rPr>
                <w:rFonts w:ascii="Arial"/>
                <w:sz w:val="12"/>
              </w:rPr>
            </w:pPr>
            <w:r>
              <w:rPr>
                <w:rFonts w:ascii="Arial"/>
                <w:w w:val="95"/>
                <w:sz w:val="12"/>
              </w:rPr>
              <w:t>945,413,000</w:t>
            </w:r>
          </w:p>
        </w:tc>
        <w:tc>
          <w:tcPr>
            <w:tcW w:w="1223" w:type="dxa"/>
            <w:tcBorders>
              <w:top w:val="nil"/>
              <w:bottom w:val="nil"/>
            </w:tcBorders>
          </w:tcPr>
          <w:p>
            <w:pPr>
              <w:pStyle w:val="TableParagraph"/>
              <w:spacing w:before="5"/>
              <w:ind w:right="7"/>
              <w:jc w:val="right"/>
              <w:rPr>
                <w:rFonts w:ascii="Arial"/>
                <w:sz w:val="12"/>
              </w:rPr>
            </w:pPr>
            <w:r>
              <w:rPr>
                <w:rFonts w:ascii="Arial"/>
                <w:w w:val="95"/>
                <w:sz w:val="12"/>
              </w:rPr>
              <w:t>7,800,932,000</w:t>
            </w:r>
          </w:p>
        </w:tc>
        <w:tc>
          <w:tcPr>
            <w:tcW w:w="1223" w:type="dxa"/>
            <w:tcBorders>
              <w:top w:val="nil"/>
              <w:bottom w:val="nil"/>
            </w:tcBorders>
          </w:tcPr>
          <w:p>
            <w:pPr>
              <w:pStyle w:val="TableParagraph"/>
              <w:spacing w:before="5"/>
              <w:ind w:right="6"/>
              <w:jc w:val="right"/>
              <w:rPr>
                <w:rFonts w:ascii="Arial"/>
                <w:sz w:val="12"/>
              </w:rPr>
            </w:pPr>
            <w:r>
              <w:rPr>
                <w:rFonts w:ascii="Arial"/>
                <w:w w:val="95"/>
                <w:sz w:val="12"/>
              </w:rPr>
              <w:t>5,604,166,565</w:t>
            </w:r>
          </w:p>
        </w:tc>
        <w:tc>
          <w:tcPr>
            <w:tcW w:w="1223" w:type="dxa"/>
            <w:tcBorders>
              <w:top w:val="nil"/>
              <w:bottom w:val="nil"/>
            </w:tcBorders>
          </w:tcPr>
          <w:p>
            <w:pPr>
              <w:pStyle w:val="TableParagraph"/>
              <w:spacing w:before="5"/>
              <w:ind w:right="5"/>
              <w:jc w:val="right"/>
              <w:rPr>
                <w:rFonts w:ascii="Arial"/>
                <w:sz w:val="12"/>
              </w:rPr>
            </w:pPr>
            <w:r>
              <w:rPr>
                <w:rFonts w:ascii="Arial"/>
                <w:w w:val="95"/>
                <w:sz w:val="12"/>
              </w:rPr>
              <w:t>3,904,504,746</w:t>
            </w:r>
          </w:p>
        </w:tc>
      </w:tr>
      <w:tr>
        <w:trPr>
          <w:trHeight w:val="449"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9"/>
              <w:rPr>
                <w:rFonts w:ascii="TeX Gyre Bonum"/>
                <w:b/>
                <w:sz w:val="10"/>
              </w:rPr>
            </w:pPr>
          </w:p>
          <w:p>
            <w:pPr>
              <w:pStyle w:val="TableParagraph"/>
              <w:ind w:right="9"/>
              <w:jc w:val="right"/>
              <w:rPr>
                <w:rFonts w:ascii="Arial"/>
                <w:sz w:val="12"/>
              </w:rPr>
            </w:pPr>
            <w:r>
              <w:rPr>
                <w:rFonts w:ascii="Arial"/>
                <w:w w:val="95"/>
                <w:sz w:val="12"/>
              </w:rPr>
              <w:t>16,853,011,000</w:t>
            </w:r>
          </w:p>
        </w:tc>
        <w:tc>
          <w:tcPr>
            <w:tcW w:w="1223" w:type="dxa"/>
            <w:tcBorders>
              <w:top w:val="nil"/>
              <w:bottom w:val="nil"/>
            </w:tcBorders>
          </w:tcPr>
          <w:p>
            <w:pPr>
              <w:pStyle w:val="TableParagraph"/>
              <w:spacing w:before="9"/>
              <w:rPr>
                <w:rFonts w:ascii="TeX Gyre Bonum"/>
                <w:b/>
                <w:sz w:val="10"/>
              </w:rPr>
            </w:pPr>
          </w:p>
          <w:p>
            <w:pPr>
              <w:pStyle w:val="TableParagraph"/>
              <w:ind w:right="8"/>
              <w:jc w:val="right"/>
              <w:rPr>
                <w:rFonts w:ascii="Arial"/>
                <w:sz w:val="12"/>
              </w:rPr>
            </w:pPr>
            <w:r>
              <w:rPr>
                <w:rFonts w:ascii="Arial"/>
                <w:w w:val="95"/>
                <w:sz w:val="12"/>
              </w:rPr>
              <w:t>17,760,715,000</w:t>
            </w:r>
          </w:p>
        </w:tc>
        <w:tc>
          <w:tcPr>
            <w:tcW w:w="1223" w:type="dxa"/>
            <w:tcBorders>
              <w:top w:val="nil"/>
              <w:bottom w:val="nil"/>
            </w:tcBorders>
          </w:tcPr>
          <w:p>
            <w:pPr>
              <w:pStyle w:val="TableParagraph"/>
              <w:spacing w:before="9"/>
              <w:rPr>
                <w:rFonts w:ascii="TeX Gyre Bonum"/>
                <w:b/>
                <w:sz w:val="10"/>
              </w:rPr>
            </w:pPr>
          </w:p>
          <w:p>
            <w:pPr>
              <w:pStyle w:val="TableParagraph"/>
              <w:ind w:right="7"/>
              <w:jc w:val="right"/>
              <w:rPr>
                <w:rFonts w:ascii="Arial"/>
                <w:sz w:val="12"/>
              </w:rPr>
            </w:pPr>
            <w:r>
              <w:rPr>
                <w:rFonts w:ascii="Arial"/>
                <w:w w:val="95"/>
                <w:sz w:val="12"/>
              </w:rPr>
              <w:t>23,804,974,448</w:t>
            </w:r>
          </w:p>
        </w:tc>
        <w:tc>
          <w:tcPr>
            <w:tcW w:w="1223" w:type="dxa"/>
            <w:tcBorders>
              <w:top w:val="nil"/>
              <w:bottom w:val="nil"/>
            </w:tcBorders>
          </w:tcPr>
          <w:p>
            <w:pPr>
              <w:pStyle w:val="TableParagraph"/>
              <w:spacing w:before="9"/>
              <w:rPr>
                <w:rFonts w:ascii="TeX Gyre Bonum"/>
                <w:b/>
                <w:sz w:val="10"/>
              </w:rPr>
            </w:pPr>
          </w:p>
          <w:p>
            <w:pPr>
              <w:pStyle w:val="TableParagraph"/>
              <w:ind w:right="7"/>
              <w:jc w:val="right"/>
              <w:rPr>
                <w:rFonts w:ascii="Arial"/>
                <w:sz w:val="12"/>
              </w:rPr>
            </w:pPr>
            <w:r>
              <w:rPr>
                <w:rFonts w:ascii="Arial"/>
                <w:w w:val="95"/>
                <w:sz w:val="12"/>
              </w:rPr>
              <w:t>1,284,729,475</w:t>
            </w:r>
          </w:p>
        </w:tc>
        <w:tc>
          <w:tcPr>
            <w:tcW w:w="1223" w:type="dxa"/>
            <w:tcBorders>
              <w:top w:val="nil"/>
              <w:bottom w:val="nil"/>
            </w:tcBorders>
          </w:tcPr>
          <w:p>
            <w:pPr>
              <w:pStyle w:val="TableParagraph"/>
              <w:spacing w:before="9"/>
              <w:rPr>
                <w:rFonts w:ascii="TeX Gyre Bonum"/>
                <w:b/>
                <w:sz w:val="10"/>
              </w:rPr>
            </w:pPr>
          </w:p>
          <w:p>
            <w:pPr>
              <w:pStyle w:val="TableParagraph"/>
              <w:ind w:right="4"/>
              <w:jc w:val="right"/>
              <w:rPr>
                <w:rFonts w:ascii="Arial"/>
                <w:sz w:val="12"/>
              </w:rPr>
            </w:pPr>
            <w:r>
              <w:rPr>
                <w:rFonts w:ascii="Arial"/>
                <w:w w:val="97"/>
                <w:sz w:val="12"/>
              </w:rPr>
              <w:t>0</w:t>
            </w:r>
          </w:p>
        </w:tc>
        <w:tc>
          <w:tcPr>
            <w:tcW w:w="1223" w:type="dxa"/>
            <w:tcBorders>
              <w:top w:val="nil"/>
              <w:bottom w:val="nil"/>
            </w:tcBorders>
          </w:tcPr>
          <w:p>
            <w:pPr>
              <w:pStyle w:val="TableParagraph"/>
              <w:spacing w:before="9"/>
              <w:rPr>
                <w:rFonts w:ascii="TeX Gyre Bonum"/>
                <w:b/>
                <w:sz w:val="10"/>
              </w:rPr>
            </w:pPr>
          </w:p>
          <w:p>
            <w:pPr>
              <w:pStyle w:val="TableParagraph"/>
              <w:ind w:right="4"/>
              <w:jc w:val="right"/>
              <w:rPr>
                <w:rFonts w:ascii="Arial"/>
                <w:sz w:val="12"/>
              </w:rPr>
            </w:pPr>
            <w:r>
              <w:rPr>
                <w:rFonts w:ascii="Arial"/>
                <w:w w:val="97"/>
                <w:sz w:val="12"/>
              </w:rPr>
              <w:t>0</w:t>
            </w:r>
          </w:p>
        </w:tc>
      </w:tr>
      <w:tr>
        <w:trPr>
          <w:trHeight w:val="331"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4"/>
              <w:rPr>
                <w:rFonts w:ascii="TeX Gyre Bonum"/>
                <w:b/>
                <w:sz w:val="10"/>
              </w:rPr>
            </w:pPr>
          </w:p>
          <w:p>
            <w:pPr>
              <w:pStyle w:val="TableParagraph"/>
              <w:spacing w:before="1"/>
              <w:ind w:right="9"/>
              <w:jc w:val="right"/>
              <w:rPr>
                <w:rFonts w:ascii="Arial"/>
                <w:b/>
                <w:sz w:val="12"/>
              </w:rPr>
            </w:pPr>
            <w:r>
              <w:rPr>
                <w:rFonts w:ascii="Arial"/>
                <w:b/>
                <w:w w:val="95"/>
                <w:sz w:val="12"/>
              </w:rPr>
              <w:t>6,094,651,814</w:t>
            </w:r>
          </w:p>
        </w:tc>
        <w:tc>
          <w:tcPr>
            <w:tcW w:w="1223" w:type="dxa"/>
            <w:tcBorders>
              <w:top w:val="nil"/>
              <w:bottom w:val="nil"/>
            </w:tcBorders>
          </w:tcPr>
          <w:p>
            <w:pPr>
              <w:pStyle w:val="TableParagraph"/>
              <w:spacing w:before="4"/>
              <w:rPr>
                <w:rFonts w:ascii="TeX Gyre Bonum"/>
                <w:b/>
                <w:sz w:val="10"/>
              </w:rPr>
            </w:pPr>
          </w:p>
          <w:p>
            <w:pPr>
              <w:pStyle w:val="TableParagraph"/>
              <w:spacing w:before="1"/>
              <w:ind w:right="8"/>
              <w:jc w:val="right"/>
              <w:rPr>
                <w:rFonts w:ascii="Arial"/>
                <w:b/>
                <w:sz w:val="12"/>
              </w:rPr>
            </w:pPr>
            <w:r>
              <w:rPr>
                <w:rFonts w:ascii="Arial"/>
                <w:b/>
                <w:w w:val="95"/>
                <w:sz w:val="12"/>
              </w:rPr>
              <w:t>4,395,554,451</w:t>
            </w:r>
          </w:p>
        </w:tc>
        <w:tc>
          <w:tcPr>
            <w:tcW w:w="1223" w:type="dxa"/>
            <w:tcBorders>
              <w:top w:val="nil"/>
              <w:bottom w:val="nil"/>
            </w:tcBorders>
          </w:tcPr>
          <w:p>
            <w:pPr>
              <w:pStyle w:val="TableParagraph"/>
              <w:spacing w:before="4"/>
              <w:rPr>
                <w:rFonts w:ascii="TeX Gyre Bonum"/>
                <w:b/>
                <w:sz w:val="10"/>
              </w:rPr>
            </w:pPr>
          </w:p>
          <w:p>
            <w:pPr>
              <w:pStyle w:val="TableParagraph"/>
              <w:spacing w:before="1"/>
              <w:ind w:right="7"/>
              <w:jc w:val="right"/>
              <w:rPr>
                <w:rFonts w:ascii="Arial"/>
                <w:b/>
                <w:sz w:val="12"/>
              </w:rPr>
            </w:pPr>
            <w:r>
              <w:rPr>
                <w:rFonts w:ascii="Arial"/>
                <w:b/>
                <w:w w:val="95"/>
                <w:sz w:val="12"/>
              </w:rPr>
              <w:t>6,507,512,600</w:t>
            </w:r>
          </w:p>
        </w:tc>
        <w:tc>
          <w:tcPr>
            <w:tcW w:w="1223" w:type="dxa"/>
            <w:tcBorders>
              <w:top w:val="nil"/>
              <w:bottom w:val="nil"/>
            </w:tcBorders>
          </w:tcPr>
          <w:p>
            <w:pPr>
              <w:pStyle w:val="TableParagraph"/>
              <w:spacing w:before="4"/>
              <w:rPr>
                <w:rFonts w:ascii="TeX Gyre Bonum"/>
                <w:b/>
                <w:sz w:val="10"/>
              </w:rPr>
            </w:pPr>
          </w:p>
          <w:p>
            <w:pPr>
              <w:pStyle w:val="TableParagraph"/>
              <w:spacing w:before="1"/>
              <w:ind w:right="7"/>
              <w:jc w:val="right"/>
              <w:rPr>
                <w:rFonts w:ascii="Arial"/>
                <w:b/>
                <w:sz w:val="12"/>
              </w:rPr>
            </w:pPr>
            <w:r>
              <w:rPr>
                <w:rFonts w:ascii="Arial"/>
                <w:b/>
                <w:w w:val="95"/>
                <w:sz w:val="12"/>
              </w:rPr>
              <w:t>39,846,667,000</w:t>
            </w:r>
          </w:p>
        </w:tc>
        <w:tc>
          <w:tcPr>
            <w:tcW w:w="1223" w:type="dxa"/>
            <w:tcBorders>
              <w:top w:val="nil"/>
              <w:bottom w:val="nil"/>
            </w:tcBorders>
          </w:tcPr>
          <w:p>
            <w:pPr>
              <w:pStyle w:val="TableParagraph"/>
              <w:spacing w:before="4"/>
              <w:rPr>
                <w:rFonts w:ascii="TeX Gyre Bonum"/>
                <w:b/>
                <w:sz w:val="10"/>
              </w:rPr>
            </w:pPr>
          </w:p>
          <w:p>
            <w:pPr>
              <w:pStyle w:val="TableParagraph"/>
              <w:spacing w:before="1"/>
              <w:ind w:right="6"/>
              <w:jc w:val="right"/>
              <w:rPr>
                <w:rFonts w:ascii="Arial"/>
                <w:b/>
                <w:sz w:val="12"/>
              </w:rPr>
            </w:pPr>
            <w:r>
              <w:rPr>
                <w:rFonts w:ascii="Arial"/>
                <w:b/>
                <w:w w:val="95"/>
                <w:sz w:val="12"/>
              </w:rPr>
              <w:t>22,963,401,000</w:t>
            </w:r>
          </w:p>
        </w:tc>
        <w:tc>
          <w:tcPr>
            <w:tcW w:w="1223" w:type="dxa"/>
            <w:tcBorders>
              <w:top w:val="nil"/>
              <w:bottom w:val="nil"/>
            </w:tcBorders>
          </w:tcPr>
          <w:p>
            <w:pPr>
              <w:pStyle w:val="TableParagraph"/>
              <w:spacing w:before="4"/>
              <w:rPr>
                <w:rFonts w:ascii="TeX Gyre Bonum"/>
                <w:b/>
                <w:sz w:val="10"/>
              </w:rPr>
            </w:pPr>
          </w:p>
          <w:p>
            <w:pPr>
              <w:pStyle w:val="TableParagraph"/>
              <w:spacing w:before="1"/>
              <w:ind w:right="5"/>
              <w:jc w:val="right"/>
              <w:rPr>
                <w:rFonts w:ascii="Arial"/>
                <w:b/>
                <w:sz w:val="12"/>
              </w:rPr>
            </w:pPr>
            <w:r>
              <w:rPr>
                <w:rFonts w:ascii="Arial"/>
                <w:b/>
                <w:w w:val="95"/>
                <w:sz w:val="12"/>
              </w:rPr>
              <w:t>14,153,282,947</w:t>
            </w:r>
          </w:p>
        </w:tc>
      </w:tr>
      <w:tr>
        <w:trPr>
          <w:trHeight w:val="290"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37"/>
              <w:ind w:right="9"/>
              <w:jc w:val="right"/>
              <w:rPr>
                <w:rFonts w:ascii="Arial"/>
                <w:sz w:val="12"/>
              </w:rPr>
            </w:pPr>
            <w:r>
              <w:rPr>
                <w:rFonts w:ascii="Arial"/>
                <w:w w:val="95"/>
                <w:sz w:val="12"/>
              </w:rPr>
              <w:t>6,094,651,814</w:t>
            </w:r>
          </w:p>
        </w:tc>
        <w:tc>
          <w:tcPr>
            <w:tcW w:w="1223" w:type="dxa"/>
            <w:tcBorders>
              <w:top w:val="nil"/>
              <w:bottom w:val="nil"/>
            </w:tcBorders>
          </w:tcPr>
          <w:p>
            <w:pPr>
              <w:pStyle w:val="TableParagraph"/>
              <w:spacing w:before="37"/>
              <w:ind w:right="8"/>
              <w:jc w:val="right"/>
              <w:rPr>
                <w:rFonts w:ascii="Arial"/>
                <w:sz w:val="12"/>
              </w:rPr>
            </w:pPr>
            <w:r>
              <w:rPr>
                <w:rFonts w:ascii="Arial"/>
                <w:w w:val="95"/>
                <w:sz w:val="12"/>
              </w:rPr>
              <w:t>4,395,554,451</w:t>
            </w:r>
          </w:p>
        </w:tc>
        <w:tc>
          <w:tcPr>
            <w:tcW w:w="1223" w:type="dxa"/>
            <w:tcBorders>
              <w:top w:val="nil"/>
              <w:bottom w:val="nil"/>
            </w:tcBorders>
          </w:tcPr>
          <w:p>
            <w:pPr>
              <w:pStyle w:val="TableParagraph"/>
              <w:spacing w:before="37"/>
              <w:ind w:right="7"/>
              <w:jc w:val="right"/>
              <w:rPr>
                <w:rFonts w:ascii="Arial"/>
                <w:sz w:val="12"/>
              </w:rPr>
            </w:pPr>
            <w:r>
              <w:rPr>
                <w:rFonts w:ascii="Arial"/>
                <w:w w:val="95"/>
                <w:sz w:val="12"/>
              </w:rPr>
              <w:t>6,507,512,600</w:t>
            </w:r>
          </w:p>
        </w:tc>
        <w:tc>
          <w:tcPr>
            <w:tcW w:w="1223" w:type="dxa"/>
            <w:tcBorders>
              <w:top w:val="nil"/>
              <w:bottom w:val="nil"/>
            </w:tcBorders>
          </w:tcPr>
          <w:p>
            <w:pPr>
              <w:pStyle w:val="TableParagraph"/>
              <w:spacing w:before="37"/>
              <w:ind w:right="7"/>
              <w:jc w:val="right"/>
              <w:rPr>
                <w:rFonts w:ascii="Arial"/>
                <w:sz w:val="12"/>
              </w:rPr>
            </w:pPr>
            <w:r>
              <w:rPr>
                <w:rFonts w:ascii="Arial"/>
                <w:w w:val="95"/>
                <w:sz w:val="12"/>
              </w:rPr>
              <w:t>39,846,667,000</w:t>
            </w:r>
          </w:p>
        </w:tc>
        <w:tc>
          <w:tcPr>
            <w:tcW w:w="1223" w:type="dxa"/>
            <w:tcBorders>
              <w:top w:val="nil"/>
              <w:bottom w:val="nil"/>
            </w:tcBorders>
          </w:tcPr>
          <w:p>
            <w:pPr>
              <w:pStyle w:val="TableParagraph"/>
              <w:spacing w:before="37"/>
              <w:ind w:right="6"/>
              <w:jc w:val="right"/>
              <w:rPr>
                <w:rFonts w:ascii="Arial"/>
                <w:sz w:val="12"/>
              </w:rPr>
            </w:pPr>
            <w:r>
              <w:rPr>
                <w:rFonts w:ascii="Arial"/>
                <w:w w:val="95"/>
                <w:sz w:val="12"/>
              </w:rPr>
              <w:t>22,963,401,000</w:t>
            </w:r>
          </w:p>
        </w:tc>
        <w:tc>
          <w:tcPr>
            <w:tcW w:w="1223" w:type="dxa"/>
            <w:tcBorders>
              <w:top w:val="nil"/>
              <w:bottom w:val="nil"/>
            </w:tcBorders>
          </w:tcPr>
          <w:p>
            <w:pPr>
              <w:pStyle w:val="TableParagraph"/>
              <w:spacing w:before="37"/>
              <w:ind w:right="5"/>
              <w:jc w:val="right"/>
              <w:rPr>
                <w:rFonts w:ascii="Arial"/>
                <w:sz w:val="12"/>
              </w:rPr>
            </w:pPr>
            <w:r>
              <w:rPr>
                <w:rFonts w:ascii="Arial"/>
                <w:w w:val="95"/>
                <w:sz w:val="12"/>
              </w:rPr>
              <w:t>14,153,282,947</w:t>
            </w:r>
          </w:p>
        </w:tc>
      </w:tr>
      <w:tr>
        <w:trPr>
          <w:trHeight w:val="449"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7"/>
              <w:rPr>
                <w:rFonts w:ascii="TeX Gyre Bonum"/>
                <w:b/>
                <w:sz w:val="7"/>
              </w:rPr>
            </w:pPr>
          </w:p>
          <w:p>
            <w:pPr>
              <w:pStyle w:val="TableParagraph"/>
              <w:spacing w:before="1"/>
              <w:ind w:right="9"/>
              <w:jc w:val="right"/>
              <w:rPr>
                <w:rFonts w:ascii="Arial"/>
                <w:b/>
                <w:sz w:val="12"/>
              </w:rPr>
            </w:pPr>
            <w:r>
              <w:rPr>
                <w:rFonts w:ascii="Arial"/>
                <w:b/>
                <w:w w:val="95"/>
                <w:sz w:val="12"/>
              </w:rPr>
              <w:t>246,108,053,383</w:t>
            </w:r>
          </w:p>
        </w:tc>
        <w:tc>
          <w:tcPr>
            <w:tcW w:w="1223" w:type="dxa"/>
            <w:tcBorders>
              <w:top w:val="nil"/>
              <w:bottom w:val="nil"/>
            </w:tcBorders>
          </w:tcPr>
          <w:p>
            <w:pPr>
              <w:pStyle w:val="TableParagraph"/>
              <w:spacing w:before="7"/>
              <w:rPr>
                <w:rFonts w:ascii="TeX Gyre Bonum"/>
                <w:b/>
                <w:sz w:val="7"/>
              </w:rPr>
            </w:pPr>
          </w:p>
          <w:p>
            <w:pPr>
              <w:pStyle w:val="TableParagraph"/>
              <w:spacing w:before="1"/>
              <w:ind w:right="8"/>
              <w:jc w:val="right"/>
              <w:rPr>
                <w:rFonts w:ascii="Arial"/>
                <w:b/>
                <w:sz w:val="12"/>
              </w:rPr>
            </w:pPr>
            <w:r>
              <w:rPr>
                <w:rFonts w:ascii="Arial"/>
                <w:b/>
                <w:w w:val="95"/>
                <w:sz w:val="12"/>
              </w:rPr>
              <w:t>275,714,992,048</w:t>
            </w:r>
          </w:p>
        </w:tc>
        <w:tc>
          <w:tcPr>
            <w:tcW w:w="1223" w:type="dxa"/>
            <w:tcBorders>
              <w:top w:val="nil"/>
              <w:bottom w:val="nil"/>
            </w:tcBorders>
          </w:tcPr>
          <w:p>
            <w:pPr>
              <w:pStyle w:val="TableParagraph"/>
              <w:spacing w:before="7"/>
              <w:rPr>
                <w:rFonts w:ascii="TeX Gyre Bonum"/>
                <w:b/>
                <w:sz w:val="7"/>
              </w:rPr>
            </w:pPr>
          </w:p>
          <w:p>
            <w:pPr>
              <w:pStyle w:val="TableParagraph"/>
              <w:spacing w:before="1"/>
              <w:ind w:right="8"/>
              <w:jc w:val="right"/>
              <w:rPr>
                <w:rFonts w:ascii="Arial"/>
                <w:b/>
                <w:sz w:val="12"/>
              </w:rPr>
            </w:pPr>
            <w:r>
              <w:rPr>
                <w:rFonts w:ascii="Arial"/>
                <w:b/>
                <w:w w:val="95"/>
                <w:sz w:val="12"/>
              </w:rPr>
              <w:t>291,013,541,415</w:t>
            </w:r>
          </w:p>
        </w:tc>
        <w:tc>
          <w:tcPr>
            <w:tcW w:w="1223" w:type="dxa"/>
            <w:tcBorders>
              <w:top w:val="nil"/>
              <w:bottom w:val="nil"/>
            </w:tcBorders>
          </w:tcPr>
          <w:p>
            <w:pPr>
              <w:pStyle w:val="TableParagraph"/>
              <w:spacing w:before="7"/>
              <w:rPr>
                <w:rFonts w:ascii="TeX Gyre Bonum"/>
                <w:b/>
                <w:sz w:val="7"/>
              </w:rPr>
            </w:pPr>
          </w:p>
          <w:p>
            <w:pPr>
              <w:pStyle w:val="TableParagraph"/>
              <w:spacing w:before="1"/>
              <w:ind w:right="7"/>
              <w:jc w:val="right"/>
              <w:rPr>
                <w:rFonts w:ascii="Arial"/>
                <w:b/>
                <w:sz w:val="12"/>
              </w:rPr>
            </w:pPr>
            <w:r>
              <w:rPr>
                <w:rFonts w:ascii="Arial"/>
                <w:b/>
                <w:w w:val="95"/>
                <w:sz w:val="12"/>
              </w:rPr>
              <w:t>343,224,657,326</w:t>
            </w:r>
          </w:p>
        </w:tc>
        <w:tc>
          <w:tcPr>
            <w:tcW w:w="1223" w:type="dxa"/>
            <w:tcBorders>
              <w:top w:val="nil"/>
              <w:bottom w:val="nil"/>
            </w:tcBorders>
          </w:tcPr>
          <w:p>
            <w:pPr>
              <w:pStyle w:val="TableParagraph"/>
              <w:spacing w:before="7"/>
              <w:rPr>
                <w:rFonts w:ascii="TeX Gyre Bonum"/>
                <w:b/>
                <w:sz w:val="7"/>
              </w:rPr>
            </w:pPr>
          </w:p>
          <w:p>
            <w:pPr>
              <w:pStyle w:val="TableParagraph"/>
              <w:spacing w:before="1"/>
              <w:ind w:right="6"/>
              <w:jc w:val="right"/>
              <w:rPr>
                <w:rFonts w:ascii="Arial"/>
                <w:b/>
                <w:sz w:val="12"/>
              </w:rPr>
            </w:pPr>
            <w:r>
              <w:rPr>
                <w:rFonts w:ascii="Arial"/>
                <w:b/>
                <w:w w:val="95"/>
                <w:sz w:val="12"/>
              </w:rPr>
              <w:t>326,923,690,624</w:t>
            </w:r>
          </w:p>
        </w:tc>
        <w:tc>
          <w:tcPr>
            <w:tcW w:w="1223" w:type="dxa"/>
            <w:tcBorders>
              <w:top w:val="nil"/>
              <w:bottom w:val="nil"/>
            </w:tcBorders>
          </w:tcPr>
          <w:p>
            <w:pPr>
              <w:pStyle w:val="TableParagraph"/>
              <w:spacing w:before="7"/>
              <w:rPr>
                <w:rFonts w:ascii="TeX Gyre Bonum"/>
                <w:b/>
                <w:sz w:val="7"/>
              </w:rPr>
            </w:pPr>
          </w:p>
          <w:p>
            <w:pPr>
              <w:pStyle w:val="TableParagraph"/>
              <w:spacing w:before="1"/>
              <w:ind w:right="5"/>
              <w:jc w:val="right"/>
              <w:rPr>
                <w:rFonts w:ascii="Arial"/>
                <w:b/>
                <w:sz w:val="12"/>
              </w:rPr>
            </w:pPr>
            <w:r>
              <w:rPr>
                <w:rFonts w:ascii="Arial"/>
                <w:b/>
                <w:w w:val="95"/>
                <w:sz w:val="12"/>
              </w:rPr>
              <w:t>296,576,452,556</w:t>
            </w:r>
          </w:p>
        </w:tc>
      </w:tr>
      <w:tr>
        <w:trPr>
          <w:trHeight w:val="504"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6"/>
              <w:rPr>
                <w:rFonts w:ascii="TeX Gyre Bonum"/>
                <w:b/>
                <w:sz w:val="13"/>
              </w:rPr>
            </w:pPr>
          </w:p>
          <w:p>
            <w:pPr>
              <w:pStyle w:val="TableParagraph"/>
              <w:ind w:right="9"/>
              <w:jc w:val="right"/>
              <w:rPr>
                <w:rFonts w:ascii="Arial"/>
                <w:sz w:val="12"/>
              </w:rPr>
            </w:pPr>
            <w:r>
              <w:rPr>
                <w:rFonts w:ascii="Arial"/>
                <w:w w:val="95"/>
                <w:sz w:val="12"/>
              </w:rPr>
              <w:t>2,694,651,814</w:t>
            </w:r>
          </w:p>
        </w:tc>
        <w:tc>
          <w:tcPr>
            <w:tcW w:w="1223" w:type="dxa"/>
            <w:tcBorders>
              <w:top w:val="nil"/>
              <w:bottom w:val="nil"/>
            </w:tcBorders>
          </w:tcPr>
          <w:p>
            <w:pPr>
              <w:pStyle w:val="TableParagraph"/>
              <w:spacing w:before="6"/>
              <w:rPr>
                <w:rFonts w:ascii="TeX Gyre Bonum"/>
                <w:b/>
                <w:sz w:val="13"/>
              </w:rPr>
            </w:pPr>
          </w:p>
          <w:p>
            <w:pPr>
              <w:pStyle w:val="TableParagraph"/>
              <w:ind w:right="8"/>
              <w:jc w:val="right"/>
              <w:rPr>
                <w:rFonts w:ascii="Arial"/>
                <w:sz w:val="12"/>
              </w:rPr>
            </w:pPr>
            <w:r>
              <w:rPr>
                <w:rFonts w:ascii="Arial"/>
                <w:w w:val="95"/>
                <w:sz w:val="12"/>
              </w:rPr>
              <w:t>2,495,554,451</w:t>
            </w:r>
          </w:p>
        </w:tc>
        <w:tc>
          <w:tcPr>
            <w:tcW w:w="1223" w:type="dxa"/>
            <w:tcBorders>
              <w:top w:val="nil"/>
              <w:bottom w:val="nil"/>
            </w:tcBorders>
          </w:tcPr>
          <w:p>
            <w:pPr>
              <w:pStyle w:val="TableParagraph"/>
              <w:spacing w:before="6"/>
              <w:rPr>
                <w:rFonts w:ascii="TeX Gyre Bonum"/>
                <w:b/>
                <w:sz w:val="13"/>
              </w:rPr>
            </w:pPr>
          </w:p>
          <w:p>
            <w:pPr>
              <w:pStyle w:val="TableParagraph"/>
              <w:ind w:right="7"/>
              <w:jc w:val="right"/>
              <w:rPr>
                <w:rFonts w:ascii="Arial"/>
                <w:sz w:val="12"/>
              </w:rPr>
            </w:pPr>
            <w:r>
              <w:rPr>
                <w:rFonts w:ascii="Arial"/>
                <w:w w:val="95"/>
                <w:sz w:val="12"/>
              </w:rPr>
              <w:t>2,507,512,600</w:t>
            </w:r>
          </w:p>
        </w:tc>
        <w:tc>
          <w:tcPr>
            <w:tcW w:w="1223" w:type="dxa"/>
            <w:tcBorders>
              <w:top w:val="nil"/>
              <w:bottom w:val="nil"/>
            </w:tcBorders>
          </w:tcPr>
          <w:p>
            <w:pPr>
              <w:pStyle w:val="TableParagraph"/>
              <w:spacing w:before="6"/>
              <w:rPr>
                <w:rFonts w:ascii="TeX Gyre Bonum"/>
                <w:b/>
                <w:sz w:val="13"/>
              </w:rPr>
            </w:pPr>
          </w:p>
          <w:p>
            <w:pPr>
              <w:pStyle w:val="TableParagraph"/>
              <w:ind w:right="7"/>
              <w:jc w:val="right"/>
              <w:rPr>
                <w:rFonts w:ascii="Arial"/>
                <w:sz w:val="12"/>
              </w:rPr>
            </w:pPr>
            <w:r>
              <w:rPr>
                <w:rFonts w:ascii="Arial"/>
                <w:w w:val="95"/>
                <w:sz w:val="12"/>
              </w:rPr>
              <w:t>2,845,233,125</w:t>
            </w:r>
          </w:p>
        </w:tc>
        <w:tc>
          <w:tcPr>
            <w:tcW w:w="1223" w:type="dxa"/>
            <w:tcBorders>
              <w:top w:val="nil"/>
              <w:bottom w:val="nil"/>
            </w:tcBorders>
          </w:tcPr>
          <w:p>
            <w:pPr>
              <w:pStyle w:val="TableParagraph"/>
              <w:spacing w:before="6"/>
              <w:rPr>
                <w:rFonts w:ascii="TeX Gyre Bonum"/>
                <w:b/>
                <w:sz w:val="13"/>
              </w:rPr>
            </w:pPr>
          </w:p>
          <w:p>
            <w:pPr>
              <w:pStyle w:val="TableParagraph"/>
              <w:ind w:right="6"/>
              <w:jc w:val="right"/>
              <w:rPr>
                <w:rFonts w:ascii="Arial"/>
                <w:sz w:val="12"/>
              </w:rPr>
            </w:pPr>
            <w:r>
              <w:rPr>
                <w:rFonts w:ascii="Arial"/>
                <w:w w:val="95"/>
                <w:sz w:val="12"/>
              </w:rPr>
              <w:t>19,862,101,073</w:t>
            </w:r>
          </w:p>
        </w:tc>
        <w:tc>
          <w:tcPr>
            <w:tcW w:w="1223" w:type="dxa"/>
            <w:tcBorders>
              <w:top w:val="nil"/>
              <w:bottom w:val="nil"/>
            </w:tcBorders>
          </w:tcPr>
          <w:p>
            <w:pPr>
              <w:pStyle w:val="TableParagraph"/>
              <w:spacing w:before="6"/>
              <w:rPr>
                <w:rFonts w:ascii="TeX Gyre Bonum"/>
                <w:b/>
                <w:sz w:val="13"/>
              </w:rPr>
            </w:pPr>
          </w:p>
          <w:p>
            <w:pPr>
              <w:pStyle w:val="TableParagraph"/>
              <w:ind w:right="5"/>
              <w:jc w:val="right"/>
              <w:rPr>
                <w:rFonts w:ascii="Arial"/>
                <w:sz w:val="12"/>
              </w:rPr>
            </w:pPr>
            <w:r>
              <w:rPr>
                <w:rFonts w:ascii="Arial"/>
                <w:w w:val="95"/>
                <w:sz w:val="12"/>
              </w:rPr>
              <w:t>11,657,130,104</w:t>
            </w:r>
          </w:p>
        </w:tc>
      </w:tr>
      <w:tr>
        <w:trPr>
          <w:trHeight w:val="499" w:hRule="atLeast"/>
        </w:trPr>
        <w:tc>
          <w:tcPr>
            <w:tcW w:w="2618" w:type="dxa"/>
            <w:vMerge/>
            <w:tcBorders>
              <w:top w:val="nil"/>
            </w:tcBorders>
          </w:tcPr>
          <w:p>
            <w:pPr>
              <w:rPr>
                <w:sz w:val="2"/>
                <w:szCs w:val="2"/>
              </w:rPr>
            </w:pPr>
          </w:p>
        </w:tc>
        <w:tc>
          <w:tcPr>
            <w:tcW w:w="1223" w:type="dxa"/>
            <w:tcBorders>
              <w:top w:val="nil"/>
              <w:bottom w:val="nil"/>
            </w:tcBorders>
          </w:tcPr>
          <w:p>
            <w:pPr>
              <w:pStyle w:val="TableParagraph"/>
              <w:spacing w:before="4"/>
              <w:rPr>
                <w:rFonts w:ascii="TeX Gyre Bonum"/>
                <w:b/>
                <w:sz w:val="11"/>
              </w:rPr>
            </w:pPr>
          </w:p>
          <w:p>
            <w:pPr>
              <w:pStyle w:val="TableParagraph"/>
              <w:ind w:right="9"/>
              <w:jc w:val="right"/>
              <w:rPr>
                <w:rFonts w:ascii="Arial"/>
                <w:sz w:val="12"/>
              </w:rPr>
            </w:pPr>
            <w:r>
              <w:rPr>
                <w:rFonts w:ascii="Arial"/>
                <w:w w:val="95"/>
                <w:sz w:val="12"/>
              </w:rPr>
              <w:t>3,400,000,000</w:t>
            </w:r>
          </w:p>
        </w:tc>
        <w:tc>
          <w:tcPr>
            <w:tcW w:w="1223" w:type="dxa"/>
            <w:tcBorders>
              <w:top w:val="nil"/>
              <w:bottom w:val="nil"/>
            </w:tcBorders>
          </w:tcPr>
          <w:p>
            <w:pPr>
              <w:pStyle w:val="TableParagraph"/>
              <w:spacing w:before="4"/>
              <w:rPr>
                <w:rFonts w:ascii="TeX Gyre Bonum"/>
                <w:b/>
                <w:sz w:val="11"/>
              </w:rPr>
            </w:pPr>
          </w:p>
          <w:p>
            <w:pPr>
              <w:pStyle w:val="TableParagraph"/>
              <w:ind w:right="8"/>
              <w:jc w:val="right"/>
              <w:rPr>
                <w:rFonts w:ascii="Arial"/>
                <w:sz w:val="12"/>
              </w:rPr>
            </w:pPr>
            <w:r>
              <w:rPr>
                <w:rFonts w:ascii="Arial"/>
                <w:w w:val="95"/>
                <w:sz w:val="12"/>
              </w:rPr>
              <w:t>1,900,000,000</w:t>
            </w:r>
          </w:p>
        </w:tc>
        <w:tc>
          <w:tcPr>
            <w:tcW w:w="1223" w:type="dxa"/>
            <w:tcBorders>
              <w:top w:val="nil"/>
              <w:bottom w:val="nil"/>
            </w:tcBorders>
          </w:tcPr>
          <w:p>
            <w:pPr>
              <w:pStyle w:val="TableParagraph"/>
              <w:spacing w:before="4"/>
              <w:rPr>
                <w:rFonts w:ascii="TeX Gyre Bonum"/>
                <w:b/>
                <w:sz w:val="11"/>
              </w:rPr>
            </w:pPr>
          </w:p>
          <w:p>
            <w:pPr>
              <w:pStyle w:val="TableParagraph"/>
              <w:ind w:right="7"/>
              <w:jc w:val="right"/>
              <w:rPr>
                <w:rFonts w:ascii="Arial"/>
                <w:sz w:val="12"/>
              </w:rPr>
            </w:pPr>
            <w:r>
              <w:rPr>
                <w:rFonts w:ascii="Arial"/>
                <w:w w:val="95"/>
                <w:sz w:val="12"/>
              </w:rPr>
              <w:t>4,000,000,000</w:t>
            </w:r>
          </w:p>
        </w:tc>
        <w:tc>
          <w:tcPr>
            <w:tcW w:w="1223" w:type="dxa"/>
            <w:tcBorders>
              <w:top w:val="nil"/>
              <w:bottom w:val="nil"/>
            </w:tcBorders>
          </w:tcPr>
          <w:p>
            <w:pPr>
              <w:pStyle w:val="TableParagraph"/>
              <w:spacing w:before="4"/>
              <w:rPr>
                <w:rFonts w:ascii="TeX Gyre Bonum"/>
                <w:b/>
                <w:sz w:val="11"/>
              </w:rPr>
            </w:pPr>
          </w:p>
          <w:p>
            <w:pPr>
              <w:pStyle w:val="TableParagraph"/>
              <w:ind w:right="7"/>
              <w:jc w:val="right"/>
              <w:rPr>
                <w:rFonts w:ascii="Arial"/>
                <w:sz w:val="12"/>
              </w:rPr>
            </w:pPr>
            <w:r>
              <w:rPr>
                <w:rFonts w:ascii="Arial"/>
                <w:w w:val="95"/>
                <w:sz w:val="12"/>
              </w:rPr>
              <w:t>37,001,433,875</w:t>
            </w:r>
          </w:p>
        </w:tc>
        <w:tc>
          <w:tcPr>
            <w:tcW w:w="1223" w:type="dxa"/>
            <w:tcBorders>
              <w:top w:val="nil"/>
              <w:bottom w:val="nil"/>
            </w:tcBorders>
          </w:tcPr>
          <w:p>
            <w:pPr>
              <w:pStyle w:val="TableParagraph"/>
              <w:spacing w:before="4"/>
              <w:rPr>
                <w:rFonts w:ascii="TeX Gyre Bonum"/>
                <w:b/>
                <w:sz w:val="11"/>
              </w:rPr>
            </w:pPr>
          </w:p>
          <w:p>
            <w:pPr>
              <w:pStyle w:val="TableParagraph"/>
              <w:ind w:right="6"/>
              <w:jc w:val="right"/>
              <w:rPr>
                <w:rFonts w:ascii="Arial"/>
                <w:sz w:val="12"/>
              </w:rPr>
            </w:pPr>
            <w:r>
              <w:rPr>
                <w:rFonts w:ascii="Arial"/>
                <w:w w:val="95"/>
                <w:sz w:val="12"/>
              </w:rPr>
              <w:t>3,101,299,927</w:t>
            </w:r>
          </w:p>
        </w:tc>
        <w:tc>
          <w:tcPr>
            <w:tcW w:w="1223" w:type="dxa"/>
            <w:tcBorders>
              <w:top w:val="nil"/>
              <w:bottom w:val="nil"/>
            </w:tcBorders>
          </w:tcPr>
          <w:p>
            <w:pPr>
              <w:pStyle w:val="TableParagraph"/>
              <w:spacing w:before="4"/>
              <w:rPr>
                <w:rFonts w:ascii="TeX Gyre Bonum"/>
                <w:b/>
                <w:sz w:val="11"/>
              </w:rPr>
            </w:pPr>
          </w:p>
          <w:p>
            <w:pPr>
              <w:pStyle w:val="TableParagraph"/>
              <w:ind w:right="5"/>
              <w:jc w:val="right"/>
              <w:rPr>
                <w:rFonts w:ascii="Arial"/>
                <w:sz w:val="12"/>
              </w:rPr>
            </w:pPr>
            <w:r>
              <w:rPr>
                <w:rFonts w:ascii="Arial"/>
                <w:w w:val="95"/>
                <w:sz w:val="12"/>
              </w:rPr>
              <w:t>2,496,152,843</w:t>
            </w:r>
          </w:p>
        </w:tc>
      </w:tr>
      <w:tr>
        <w:trPr>
          <w:trHeight w:val="640" w:hRule="atLeast"/>
        </w:trPr>
        <w:tc>
          <w:tcPr>
            <w:tcW w:w="2618" w:type="dxa"/>
            <w:vMerge/>
            <w:tcBorders>
              <w:top w:val="nil"/>
            </w:tcBorders>
          </w:tcPr>
          <w:p>
            <w:pPr>
              <w:rPr>
                <w:sz w:val="2"/>
                <w:szCs w:val="2"/>
              </w:rPr>
            </w:pPr>
          </w:p>
        </w:tc>
        <w:tc>
          <w:tcPr>
            <w:tcW w:w="1223" w:type="dxa"/>
            <w:tcBorders>
              <w:top w:val="nil"/>
            </w:tcBorders>
          </w:tcPr>
          <w:p>
            <w:pPr>
              <w:pStyle w:val="TableParagraph"/>
              <w:spacing w:before="2"/>
              <w:rPr>
                <w:rFonts w:ascii="TeX Gyre Bonum"/>
                <w:b/>
                <w:sz w:val="13"/>
              </w:rPr>
            </w:pPr>
          </w:p>
          <w:p>
            <w:pPr>
              <w:pStyle w:val="TableParagraph"/>
              <w:ind w:right="9"/>
              <w:jc w:val="right"/>
              <w:rPr>
                <w:rFonts w:ascii="Arial"/>
                <w:b/>
                <w:sz w:val="12"/>
              </w:rPr>
            </w:pPr>
            <w:r>
              <w:rPr>
                <w:rFonts w:ascii="Arial"/>
                <w:b/>
                <w:w w:val="95"/>
                <w:sz w:val="12"/>
              </w:rPr>
              <w:t>6,094,651,814</w:t>
            </w:r>
          </w:p>
        </w:tc>
        <w:tc>
          <w:tcPr>
            <w:tcW w:w="1223" w:type="dxa"/>
            <w:tcBorders>
              <w:top w:val="nil"/>
            </w:tcBorders>
          </w:tcPr>
          <w:p>
            <w:pPr>
              <w:pStyle w:val="TableParagraph"/>
              <w:spacing w:before="2"/>
              <w:rPr>
                <w:rFonts w:ascii="TeX Gyre Bonum"/>
                <w:b/>
                <w:sz w:val="13"/>
              </w:rPr>
            </w:pPr>
          </w:p>
          <w:p>
            <w:pPr>
              <w:pStyle w:val="TableParagraph"/>
              <w:ind w:right="8"/>
              <w:jc w:val="right"/>
              <w:rPr>
                <w:rFonts w:ascii="Arial"/>
                <w:b/>
                <w:sz w:val="12"/>
              </w:rPr>
            </w:pPr>
            <w:r>
              <w:rPr>
                <w:rFonts w:ascii="Arial"/>
                <w:b/>
                <w:w w:val="95"/>
                <w:sz w:val="12"/>
              </w:rPr>
              <w:t>4,395,554,451</w:t>
            </w:r>
          </w:p>
        </w:tc>
        <w:tc>
          <w:tcPr>
            <w:tcW w:w="1223" w:type="dxa"/>
            <w:tcBorders>
              <w:top w:val="nil"/>
            </w:tcBorders>
          </w:tcPr>
          <w:p>
            <w:pPr>
              <w:pStyle w:val="TableParagraph"/>
              <w:spacing w:before="2"/>
              <w:rPr>
                <w:rFonts w:ascii="TeX Gyre Bonum"/>
                <w:b/>
                <w:sz w:val="13"/>
              </w:rPr>
            </w:pPr>
          </w:p>
          <w:p>
            <w:pPr>
              <w:pStyle w:val="TableParagraph"/>
              <w:ind w:right="7"/>
              <w:jc w:val="right"/>
              <w:rPr>
                <w:rFonts w:ascii="Arial"/>
                <w:b/>
                <w:sz w:val="12"/>
              </w:rPr>
            </w:pPr>
            <w:r>
              <w:rPr>
                <w:rFonts w:ascii="Arial"/>
                <w:b/>
                <w:w w:val="95"/>
                <w:sz w:val="12"/>
              </w:rPr>
              <w:t>6,507,512,600</w:t>
            </w:r>
          </w:p>
        </w:tc>
        <w:tc>
          <w:tcPr>
            <w:tcW w:w="1223" w:type="dxa"/>
            <w:tcBorders>
              <w:top w:val="nil"/>
            </w:tcBorders>
          </w:tcPr>
          <w:p>
            <w:pPr>
              <w:pStyle w:val="TableParagraph"/>
              <w:spacing w:before="2"/>
              <w:rPr>
                <w:rFonts w:ascii="TeX Gyre Bonum"/>
                <w:b/>
                <w:sz w:val="13"/>
              </w:rPr>
            </w:pPr>
          </w:p>
          <w:p>
            <w:pPr>
              <w:pStyle w:val="TableParagraph"/>
              <w:ind w:right="7"/>
              <w:jc w:val="right"/>
              <w:rPr>
                <w:rFonts w:ascii="Arial"/>
                <w:b/>
                <w:sz w:val="12"/>
              </w:rPr>
            </w:pPr>
            <w:r>
              <w:rPr>
                <w:rFonts w:ascii="Arial"/>
                <w:b/>
                <w:w w:val="95"/>
                <w:sz w:val="12"/>
              </w:rPr>
              <w:t>39,846,667,000</w:t>
            </w:r>
          </w:p>
        </w:tc>
        <w:tc>
          <w:tcPr>
            <w:tcW w:w="1223" w:type="dxa"/>
            <w:tcBorders>
              <w:top w:val="nil"/>
            </w:tcBorders>
          </w:tcPr>
          <w:p>
            <w:pPr>
              <w:pStyle w:val="TableParagraph"/>
              <w:spacing w:before="2"/>
              <w:rPr>
                <w:rFonts w:ascii="TeX Gyre Bonum"/>
                <w:b/>
                <w:sz w:val="13"/>
              </w:rPr>
            </w:pPr>
          </w:p>
          <w:p>
            <w:pPr>
              <w:pStyle w:val="TableParagraph"/>
              <w:ind w:right="6"/>
              <w:jc w:val="right"/>
              <w:rPr>
                <w:rFonts w:ascii="Arial"/>
                <w:b/>
                <w:sz w:val="12"/>
              </w:rPr>
            </w:pPr>
            <w:r>
              <w:rPr>
                <w:rFonts w:ascii="Arial"/>
                <w:b/>
                <w:w w:val="95"/>
                <w:sz w:val="12"/>
              </w:rPr>
              <w:t>22,963,401,000</w:t>
            </w:r>
          </w:p>
        </w:tc>
        <w:tc>
          <w:tcPr>
            <w:tcW w:w="1223" w:type="dxa"/>
            <w:tcBorders>
              <w:top w:val="nil"/>
            </w:tcBorders>
          </w:tcPr>
          <w:p>
            <w:pPr>
              <w:pStyle w:val="TableParagraph"/>
              <w:spacing w:before="2"/>
              <w:rPr>
                <w:rFonts w:ascii="TeX Gyre Bonum"/>
                <w:b/>
                <w:sz w:val="13"/>
              </w:rPr>
            </w:pPr>
          </w:p>
          <w:p>
            <w:pPr>
              <w:pStyle w:val="TableParagraph"/>
              <w:ind w:right="5"/>
              <w:jc w:val="right"/>
              <w:rPr>
                <w:rFonts w:ascii="Arial"/>
                <w:b/>
                <w:sz w:val="12"/>
              </w:rPr>
            </w:pPr>
            <w:r>
              <w:rPr>
                <w:rFonts w:ascii="Arial"/>
                <w:b/>
                <w:w w:val="95"/>
                <w:sz w:val="12"/>
              </w:rPr>
              <w:t>14,153,282,947</w:t>
            </w:r>
          </w:p>
        </w:tc>
      </w:tr>
    </w:tbl>
    <w:p>
      <w:pPr>
        <w:spacing w:before="24"/>
        <w:ind w:left="142" w:right="0" w:firstLine="0"/>
        <w:jc w:val="left"/>
        <w:rPr>
          <w:rFonts w:ascii="Arial"/>
          <w:sz w:val="12"/>
        </w:rPr>
      </w:pPr>
      <w:r>
        <w:rPr>
          <w:rFonts w:ascii="Arial"/>
          <w:sz w:val="12"/>
          <w:vertAlign w:val="superscript"/>
        </w:rPr>
        <w:t>1</w:t>
      </w:r>
      <w:r>
        <w:rPr>
          <w:rFonts w:ascii="Arial"/>
          <w:sz w:val="12"/>
          <w:vertAlign w:val="baseline"/>
        </w:rPr>
        <w:t> Los importes corresponden al momento contable de los ingresos devengados.</w:t>
      </w:r>
    </w:p>
    <w:p>
      <w:pPr>
        <w:spacing w:before="35"/>
        <w:ind w:left="142" w:right="0" w:firstLine="0"/>
        <w:jc w:val="left"/>
        <w:rPr>
          <w:rFonts w:ascii="Arial" w:hAnsi="Arial"/>
          <w:sz w:val="12"/>
        </w:rPr>
      </w:pPr>
      <w:r>
        <w:rPr>
          <w:rFonts w:ascii="Arial" w:hAnsi="Arial"/>
          <w:sz w:val="12"/>
          <w:vertAlign w:val="superscript"/>
        </w:rPr>
        <w:t>2</w:t>
      </w:r>
      <w:r>
        <w:rPr>
          <w:rFonts w:ascii="Arial" w:hAnsi="Arial"/>
          <w:sz w:val="12"/>
          <w:vertAlign w:val="baseline"/>
        </w:rPr>
        <w:t> Los importes corresponden a los ingresos devengados al cierre trimestral más reciente disponible y estimados para el resto del ejercicio.</w:t>
      </w:r>
    </w:p>
    <w:p>
      <w:pPr>
        <w:spacing w:before="34"/>
        <w:ind w:left="142" w:right="0" w:firstLine="0"/>
        <w:jc w:val="left"/>
        <w:rPr>
          <w:rFonts w:ascii="Arial" w:hAnsi="Arial"/>
          <w:sz w:val="12"/>
        </w:rPr>
      </w:pPr>
      <w:r>
        <w:rPr>
          <w:rFonts w:ascii="Arial" w:hAnsi="Arial"/>
          <w:sz w:val="12"/>
          <w:vertAlign w:val="superscript"/>
        </w:rPr>
        <w:t>3</w:t>
      </w:r>
      <w:r>
        <w:rPr>
          <w:rFonts w:ascii="Arial" w:hAnsi="Arial"/>
          <w:sz w:val="12"/>
          <w:vertAlign w:val="baseline"/>
        </w:rPr>
        <w:t> Para los ejercicios 2016, 2019 y 2020 se incluye el Fondo de Estabilización de las Entidades Federativas.</w:t>
      </w:r>
    </w:p>
    <w:p>
      <w:pPr>
        <w:spacing w:before="35"/>
        <w:ind w:left="142" w:right="0" w:firstLine="0"/>
        <w:jc w:val="left"/>
        <w:rPr>
          <w:rFonts w:ascii="Arial" w:hAnsi="Arial"/>
          <w:sz w:val="12"/>
        </w:rPr>
      </w:pPr>
      <w:r>
        <w:rPr>
          <w:rFonts w:ascii="Arial" w:hAnsi="Arial"/>
          <w:sz w:val="12"/>
          <w:vertAlign w:val="superscript"/>
        </w:rPr>
        <w:t>4</w:t>
      </w:r>
      <w:r>
        <w:rPr>
          <w:rFonts w:ascii="Arial" w:hAnsi="Arial"/>
          <w:sz w:val="12"/>
          <w:vertAlign w:val="baseline"/>
        </w:rPr>
        <w:t> Para el año 2020 se considera el importe autorizado en la Ley de Ingresos del Estado de México para el ejercicio fiscal 2020.</w:t>
      </w:r>
    </w:p>
    <w:p>
      <w:pPr>
        <w:spacing w:after="0"/>
        <w:jc w:val="left"/>
        <w:rPr>
          <w:rFonts w:ascii="Arial" w:hAnsi="Arial"/>
          <w:sz w:val="12"/>
        </w:rPr>
        <w:sectPr>
          <w:pgSz w:w="12240" w:h="15840"/>
          <w:pgMar w:header="709" w:footer="803" w:top="1680" w:bottom="1160" w:left="1020" w:right="1000"/>
        </w:sectPr>
      </w:pPr>
    </w:p>
    <w:p>
      <w:pPr>
        <w:pStyle w:val="BodyText"/>
        <w:spacing w:before="11"/>
        <w:rPr>
          <w:rFonts w:ascii="Arial"/>
          <w:sz w:val="13"/>
        </w:rPr>
      </w:pPr>
    </w:p>
    <w:p>
      <w:pPr>
        <w:pStyle w:val="Heading1"/>
        <w:spacing w:before="57"/>
        <w:ind w:left="1354" w:right="1371"/>
        <w:jc w:val="center"/>
      </w:pPr>
      <w:r>
        <w:rPr/>
        <w:t>Formato 7 a) Proyecciones de Ingresos-LDF</w:t>
      </w:r>
    </w:p>
    <w:p>
      <w:pPr>
        <w:pStyle w:val="BodyText"/>
        <w:spacing w:before="4" w:after="1"/>
        <w:rPr>
          <w:rFonts w:ascii="TeX Gyre Bonum"/>
          <w:b/>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0"/>
        <w:gridCol w:w="1191"/>
        <w:gridCol w:w="1191"/>
        <w:gridCol w:w="1191"/>
        <w:gridCol w:w="1191"/>
        <w:gridCol w:w="1191"/>
        <w:gridCol w:w="1191"/>
      </w:tblGrid>
      <w:tr>
        <w:trPr>
          <w:trHeight w:val="482" w:hRule="atLeast"/>
        </w:trPr>
        <w:tc>
          <w:tcPr>
            <w:tcW w:w="9966" w:type="dxa"/>
            <w:gridSpan w:val="7"/>
            <w:shd w:val="clear" w:color="auto" w:fill="D9D9D9"/>
          </w:tcPr>
          <w:p>
            <w:pPr>
              <w:pStyle w:val="TableParagraph"/>
              <w:spacing w:before="13"/>
              <w:ind w:left="3904" w:right="3896"/>
              <w:jc w:val="center"/>
              <w:rPr>
                <w:rFonts w:ascii="Arial" w:hAnsi="Arial"/>
                <w:b/>
                <w:sz w:val="12"/>
              </w:rPr>
            </w:pPr>
            <w:r>
              <w:rPr>
                <w:rFonts w:ascii="Arial" w:hAnsi="Arial"/>
                <w:b/>
                <w:sz w:val="12"/>
              </w:rPr>
              <w:t>ESTADO DE MÉXICO</w:t>
            </w:r>
          </w:p>
          <w:p>
            <w:pPr>
              <w:pStyle w:val="TableParagraph"/>
              <w:spacing w:line="164" w:lineRule="exact" w:before="7"/>
              <w:ind w:left="3910" w:right="3896"/>
              <w:jc w:val="center"/>
              <w:rPr>
                <w:rFonts w:ascii="Arial"/>
                <w:b/>
                <w:sz w:val="12"/>
              </w:rPr>
            </w:pPr>
            <w:r>
              <w:rPr>
                <w:rFonts w:ascii="Arial"/>
                <w:b/>
                <w:sz w:val="12"/>
              </w:rPr>
              <w:t>Proyecciones</w:t>
            </w:r>
            <w:r>
              <w:rPr>
                <w:rFonts w:ascii="Arial"/>
                <w:b/>
                <w:spacing w:val="-22"/>
                <w:sz w:val="12"/>
              </w:rPr>
              <w:t> </w:t>
            </w:r>
            <w:r>
              <w:rPr>
                <w:rFonts w:ascii="Arial"/>
                <w:b/>
                <w:sz w:val="12"/>
              </w:rPr>
              <w:t>de</w:t>
            </w:r>
            <w:r>
              <w:rPr>
                <w:rFonts w:ascii="Arial"/>
                <w:b/>
                <w:spacing w:val="-13"/>
                <w:sz w:val="12"/>
              </w:rPr>
              <w:t> </w:t>
            </w:r>
            <w:r>
              <w:rPr>
                <w:rFonts w:ascii="Arial"/>
                <w:b/>
                <w:sz w:val="12"/>
              </w:rPr>
              <w:t>Ley</w:t>
            </w:r>
            <w:r>
              <w:rPr>
                <w:rFonts w:ascii="Arial"/>
                <w:b/>
                <w:spacing w:val="-17"/>
                <w:sz w:val="12"/>
              </w:rPr>
              <w:t> </w:t>
            </w:r>
            <w:r>
              <w:rPr>
                <w:rFonts w:ascii="Arial"/>
                <w:b/>
                <w:sz w:val="12"/>
              </w:rPr>
              <w:t>de</w:t>
            </w:r>
            <w:r>
              <w:rPr>
                <w:rFonts w:ascii="Arial"/>
                <w:b/>
                <w:spacing w:val="-12"/>
                <w:sz w:val="12"/>
              </w:rPr>
              <w:t> </w:t>
            </w:r>
            <w:r>
              <w:rPr>
                <w:rFonts w:ascii="Arial"/>
                <w:b/>
                <w:sz w:val="12"/>
              </w:rPr>
              <w:t>Ingresos</w:t>
            </w:r>
            <w:r>
              <w:rPr>
                <w:rFonts w:ascii="Arial"/>
                <w:b/>
                <w:spacing w:val="-22"/>
                <w:sz w:val="12"/>
              </w:rPr>
              <w:t> </w:t>
            </w:r>
            <w:r>
              <w:rPr>
                <w:rFonts w:ascii="Arial"/>
                <w:b/>
                <w:sz w:val="12"/>
              </w:rPr>
              <w:t>-</w:t>
            </w:r>
            <w:r>
              <w:rPr>
                <w:rFonts w:ascii="Arial"/>
                <w:b/>
                <w:spacing w:val="-18"/>
                <w:sz w:val="12"/>
              </w:rPr>
              <w:t> </w:t>
            </w:r>
            <w:r>
              <w:rPr>
                <w:rFonts w:ascii="Arial"/>
                <w:b/>
                <w:sz w:val="12"/>
              </w:rPr>
              <w:t>LDF (PESOS)</w:t>
            </w:r>
          </w:p>
        </w:tc>
      </w:tr>
      <w:tr>
        <w:trPr>
          <w:trHeight w:val="304" w:hRule="atLeast"/>
        </w:trPr>
        <w:tc>
          <w:tcPr>
            <w:tcW w:w="2820" w:type="dxa"/>
            <w:shd w:val="clear" w:color="auto" w:fill="D9D9D9"/>
          </w:tcPr>
          <w:p>
            <w:pPr>
              <w:pStyle w:val="TableParagraph"/>
              <w:spacing w:before="8"/>
              <w:ind w:left="1107" w:right="1108"/>
              <w:jc w:val="center"/>
              <w:rPr>
                <w:rFonts w:ascii="Arial"/>
                <w:b/>
                <w:sz w:val="12"/>
              </w:rPr>
            </w:pPr>
            <w:r>
              <w:rPr>
                <w:rFonts w:ascii="Arial"/>
                <w:b/>
                <w:sz w:val="12"/>
              </w:rPr>
              <w:t>Concepto</w:t>
            </w:r>
          </w:p>
        </w:tc>
        <w:tc>
          <w:tcPr>
            <w:tcW w:w="1191" w:type="dxa"/>
            <w:shd w:val="clear" w:color="auto" w:fill="D9D9D9"/>
          </w:tcPr>
          <w:p>
            <w:pPr>
              <w:pStyle w:val="TableParagraph"/>
              <w:spacing w:before="8"/>
              <w:ind w:left="436" w:right="436"/>
              <w:jc w:val="center"/>
              <w:rPr>
                <w:rFonts w:ascii="Arial"/>
                <w:b/>
                <w:sz w:val="12"/>
              </w:rPr>
            </w:pPr>
            <w:r>
              <w:rPr>
                <w:rFonts w:ascii="Arial"/>
                <w:b/>
                <w:sz w:val="12"/>
              </w:rPr>
              <w:t>2021</w:t>
            </w:r>
          </w:p>
        </w:tc>
        <w:tc>
          <w:tcPr>
            <w:tcW w:w="1191" w:type="dxa"/>
            <w:shd w:val="clear" w:color="auto" w:fill="D9D9D9"/>
          </w:tcPr>
          <w:p>
            <w:pPr>
              <w:pStyle w:val="TableParagraph"/>
              <w:spacing w:before="8"/>
              <w:ind w:left="436" w:right="436"/>
              <w:jc w:val="center"/>
              <w:rPr>
                <w:rFonts w:ascii="Arial"/>
                <w:b/>
                <w:sz w:val="12"/>
              </w:rPr>
            </w:pPr>
            <w:r>
              <w:rPr>
                <w:rFonts w:ascii="Arial"/>
                <w:b/>
                <w:sz w:val="12"/>
              </w:rPr>
              <w:t>2022</w:t>
            </w:r>
          </w:p>
        </w:tc>
        <w:tc>
          <w:tcPr>
            <w:tcW w:w="1191" w:type="dxa"/>
            <w:shd w:val="clear" w:color="auto" w:fill="D9D9D9"/>
          </w:tcPr>
          <w:p>
            <w:pPr>
              <w:pStyle w:val="TableParagraph"/>
              <w:spacing w:before="8"/>
              <w:ind w:left="436" w:right="436"/>
              <w:jc w:val="center"/>
              <w:rPr>
                <w:rFonts w:ascii="Arial"/>
                <w:b/>
                <w:sz w:val="12"/>
              </w:rPr>
            </w:pPr>
            <w:r>
              <w:rPr>
                <w:rFonts w:ascii="Arial"/>
                <w:b/>
                <w:sz w:val="12"/>
              </w:rPr>
              <w:t>2023</w:t>
            </w:r>
          </w:p>
        </w:tc>
        <w:tc>
          <w:tcPr>
            <w:tcW w:w="1191" w:type="dxa"/>
            <w:shd w:val="clear" w:color="auto" w:fill="D9D9D9"/>
          </w:tcPr>
          <w:p>
            <w:pPr>
              <w:pStyle w:val="TableParagraph"/>
              <w:spacing w:before="8"/>
              <w:ind w:left="436" w:right="436"/>
              <w:jc w:val="center"/>
              <w:rPr>
                <w:rFonts w:ascii="Arial"/>
                <w:b/>
                <w:sz w:val="12"/>
              </w:rPr>
            </w:pPr>
            <w:r>
              <w:rPr>
                <w:rFonts w:ascii="Arial"/>
                <w:b/>
                <w:sz w:val="12"/>
              </w:rPr>
              <w:t>2024</w:t>
            </w:r>
          </w:p>
        </w:tc>
        <w:tc>
          <w:tcPr>
            <w:tcW w:w="1191" w:type="dxa"/>
            <w:shd w:val="clear" w:color="auto" w:fill="D9D9D9"/>
          </w:tcPr>
          <w:p>
            <w:pPr>
              <w:pStyle w:val="TableParagraph"/>
              <w:spacing w:before="8"/>
              <w:ind w:left="437" w:right="436"/>
              <w:jc w:val="center"/>
              <w:rPr>
                <w:rFonts w:ascii="Arial"/>
                <w:b/>
                <w:sz w:val="12"/>
              </w:rPr>
            </w:pPr>
            <w:r>
              <w:rPr>
                <w:rFonts w:ascii="Arial"/>
                <w:b/>
                <w:sz w:val="12"/>
              </w:rPr>
              <w:t>2025</w:t>
            </w:r>
          </w:p>
        </w:tc>
        <w:tc>
          <w:tcPr>
            <w:tcW w:w="1191" w:type="dxa"/>
            <w:shd w:val="clear" w:color="auto" w:fill="D9D9D9"/>
          </w:tcPr>
          <w:p>
            <w:pPr>
              <w:pStyle w:val="TableParagraph"/>
              <w:spacing w:before="8"/>
              <w:ind w:left="437" w:right="436"/>
              <w:jc w:val="center"/>
              <w:rPr>
                <w:rFonts w:ascii="Arial"/>
                <w:b/>
                <w:sz w:val="12"/>
              </w:rPr>
            </w:pPr>
            <w:r>
              <w:rPr>
                <w:rFonts w:ascii="Arial"/>
                <w:b/>
                <w:sz w:val="12"/>
              </w:rPr>
              <w:t>2026</w:t>
            </w:r>
          </w:p>
        </w:tc>
      </w:tr>
      <w:tr>
        <w:trPr>
          <w:trHeight w:val="327" w:hRule="atLeast"/>
        </w:trPr>
        <w:tc>
          <w:tcPr>
            <w:tcW w:w="2820" w:type="dxa"/>
            <w:tcBorders>
              <w:bottom w:val="nil"/>
            </w:tcBorders>
          </w:tcPr>
          <w:p>
            <w:pPr>
              <w:pStyle w:val="TableParagraph"/>
              <w:spacing w:before="1"/>
              <w:rPr>
                <w:rFonts w:ascii="TeX Gyre Bonum"/>
                <w:b/>
                <w:sz w:val="12"/>
              </w:rPr>
            </w:pPr>
          </w:p>
          <w:p>
            <w:pPr>
              <w:pStyle w:val="TableParagraph"/>
              <w:spacing w:line="131" w:lineRule="exact"/>
              <w:ind w:left="21"/>
              <w:rPr>
                <w:rFonts w:ascii="Arial" w:hAnsi="Arial"/>
                <w:b/>
                <w:sz w:val="12"/>
              </w:rPr>
            </w:pPr>
            <w:r>
              <w:rPr>
                <w:rFonts w:ascii="Arial" w:hAnsi="Arial"/>
                <w:b/>
                <w:sz w:val="12"/>
              </w:rPr>
              <w:t>1. Ingresos de Libre Disposición</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194,402,629,087</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203,351,717,733</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215,705,240,009</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227,328,245,805</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239,590,585,206</w:t>
            </w:r>
          </w:p>
        </w:tc>
        <w:tc>
          <w:tcPr>
            <w:tcW w:w="1191" w:type="dxa"/>
            <w:tcBorders>
              <w:bottom w:val="nil"/>
            </w:tcBorders>
          </w:tcPr>
          <w:p>
            <w:pPr>
              <w:pStyle w:val="TableParagraph"/>
              <w:spacing w:before="1"/>
              <w:rPr>
                <w:rFonts w:ascii="TeX Gyre Bonum"/>
                <w:b/>
                <w:sz w:val="12"/>
              </w:rPr>
            </w:pPr>
          </w:p>
          <w:p>
            <w:pPr>
              <w:pStyle w:val="TableParagraph"/>
              <w:spacing w:line="131" w:lineRule="exact"/>
              <w:ind w:right="9"/>
              <w:jc w:val="right"/>
              <w:rPr>
                <w:rFonts w:ascii="Arial"/>
                <w:b/>
                <w:sz w:val="12"/>
              </w:rPr>
            </w:pPr>
            <w:r>
              <w:rPr>
                <w:rFonts w:ascii="Arial"/>
                <w:b/>
                <w:w w:val="95"/>
                <w:sz w:val="12"/>
              </w:rPr>
              <w:t>252,182,991,583</w:t>
            </w:r>
          </w:p>
        </w:tc>
      </w:tr>
      <w:tr>
        <w:trPr>
          <w:trHeight w:val="197" w:hRule="atLeast"/>
        </w:trPr>
        <w:tc>
          <w:tcPr>
            <w:tcW w:w="2820" w:type="dxa"/>
            <w:tcBorders>
              <w:top w:val="nil"/>
              <w:bottom w:val="nil"/>
            </w:tcBorders>
          </w:tcPr>
          <w:p>
            <w:pPr>
              <w:pStyle w:val="TableParagraph"/>
              <w:spacing w:before="13"/>
              <w:ind w:left="249"/>
              <w:rPr>
                <w:rFonts w:ascii="Arial"/>
                <w:b/>
                <w:sz w:val="12"/>
              </w:rPr>
            </w:pPr>
            <w:r>
              <w:rPr>
                <w:rFonts w:ascii="Arial"/>
                <w:b/>
                <w:sz w:val="12"/>
              </w:rPr>
              <w:t>(1 = A+B+C+D+E+F+G+H+I+J+K+L)</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197" w:hRule="atLeast"/>
        </w:trPr>
        <w:tc>
          <w:tcPr>
            <w:tcW w:w="2820" w:type="dxa"/>
            <w:tcBorders>
              <w:top w:val="nil"/>
              <w:bottom w:val="nil"/>
            </w:tcBorders>
          </w:tcPr>
          <w:p>
            <w:pPr>
              <w:pStyle w:val="TableParagraph"/>
              <w:spacing w:line="131" w:lineRule="exact" w:before="46"/>
              <w:ind w:left="249"/>
              <w:rPr>
                <w:rFonts w:ascii="Arial"/>
                <w:sz w:val="12"/>
              </w:rPr>
            </w:pPr>
            <w:r>
              <w:rPr>
                <w:rFonts w:ascii="Arial"/>
                <w:sz w:val="12"/>
              </w:rPr>
              <w:t>A. Impuestos</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21,168,954,562</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22,286,843,616</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23,517,697,848</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24,819,279,503</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26,195,794,236</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27,651,705,420</w:t>
            </w:r>
          </w:p>
        </w:tc>
      </w:tr>
      <w:tr>
        <w:trPr>
          <w:trHeight w:val="183" w:hRule="atLeast"/>
        </w:trPr>
        <w:tc>
          <w:tcPr>
            <w:tcW w:w="2820" w:type="dxa"/>
            <w:tcBorders>
              <w:top w:val="nil"/>
              <w:bottom w:val="nil"/>
            </w:tcBorders>
          </w:tcPr>
          <w:p>
            <w:pPr>
              <w:pStyle w:val="TableParagraph"/>
              <w:spacing w:before="13"/>
              <w:ind w:left="249"/>
              <w:rPr>
                <w:rFonts w:ascii="Arial"/>
                <w:sz w:val="12"/>
              </w:rPr>
            </w:pPr>
            <w:r>
              <w:rPr>
                <w:rFonts w:ascii="Arial"/>
                <w:sz w:val="12"/>
              </w:rPr>
              <w:t>B. Cuotas y Aportaciones de Seguridad Social</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26,161,248,701</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27,511,953,971</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28,904,058,842</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30,366,604,220</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31,903,154,393</w:t>
            </w:r>
          </w:p>
        </w:tc>
        <w:tc>
          <w:tcPr>
            <w:tcW w:w="1191" w:type="dxa"/>
            <w:tcBorders>
              <w:top w:val="nil"/>
              <w:bottom w:val="nil"/>
            </w:tcBorders>
          </w:tcPr>
          <w:p>
            <w:pPr>
              <w:pStyle w:val="TableParagraph"/>
              <w:spacing w:before="13"/>
              <w:ind w:right="9"/>
              <w:jc w:val="right"/>
              <w:rPr>
                <w:rFonts w:ascii="Arial"/>
                <w:sz w:val="12"/>
              </w:rPr>
            </w:pPr>
            <w:r>
              <w:rPr>
                <w:rFonts w:ascii="Arial"/>
                <w:w w:val="95"/>
                <w:sz w:val="12"/>
              </w:rPr>
              <w:t>33,517,454,006</w:t>
            </w:r>
          </w:p>
        </w:tc>
      </w:tr>
      <w:tr>
        <w:trPr>
          <w:trHeight w:val="183" w:hRule="atLeast"/>
        </w:trPr>
        <w:tc>
          <w:tcPr>
            <w:tcW w:w="2820" w:type="dxa"/>
            <w:tcBorders>
              <w:top w:val="nil"/>
              <w:bottom w:val="nil"/>
            </w:tcBorders>
          </w:tcPr>
          <w:p>
            <w:pPr>
              <w:pStyle w:val="TableParagraph"/>
              <w:spacing w:line="131" w:lineRule="exact" w:before="32"/>
              <w:ind w:left="249"/>
              <w:rPr>
                <w:rFonts w:ascii="Arial"/>
                <w:sz w:val="12"/>
              </w:rPr>
            </w:pPr>
            <w:r>
              <w:rPr>
                <w:rFonts w:ascii="Arial"/>
                <w:sz w:val="12"/>
              </w:rPr>
              <w:t>C. Contribuciones de Mejoras</w:t>
            </w:r>
          </w:p>
        </w:tc>
        <w:tc>
          <w:tcPr>
            <w:tcW w:w="1191" w:type="dxa"/>
            <w:tcBorders>
              <w:top w:val="nil"/>
              <w:bottom w:val="nil"/>
            </w:tcBorders>
          </w:tcPr>
          <w:p>
            <w:pPr>
              <w:pStyle w:val="TableParagraph"/>
              <w:spacing w:line="131" w:lineRule="exact" w:before="32"/>
              <w:ind w:right="9"/>
              <w:jc w:val="right"/>
              <w:rPr>
                <w:rFonts w:ascii="Arial"/>
                <w:sz w:val="12"/>
              </w:rPr>
            </w:pPr>
            <w:r>
              <w:rPr>
                <w:rFonts w:ascii="Arial"/>
                <w:w w:val="95"/>
                <w:sz w:val="12"/>
              </w:rPr>
              <w:t>481,215,900</w:t>
            </w:r>
          </w:p>
        </w:tc>
        <w:tc>
          <w:tcPr>
            <w:tcW w:w="1191" w:type="dxa"/>
            <w:tcBorders>
              <w:top w:val="nil"/>
              <w:bottom w:val="nil"/>
            </w:tcBorders>
          </w:tcPr>
          <w:p>
            <w:pPr>
              <w:pStyle w:val="TableParagraph"/>
              <w:spacing w:line="131" w:lineRule="exact" w:before="32"/>
              <w:ind w:right="9"/>
              <w:jc w:val="right"/>
              <w:rPr>
                <w:rFonts w:ascii="Arial"/>
                <w:sz w:val="12"/>
              </w:rPr>
            </w:pPr>
            <w:r>
              <w:rPr>
                <w:rFonts w:ascii="Arial"/>
                <w:w w:val="95"/>
                <w:sz w:val="12"/>
              </w:rPr>
              <w:t>501,132,330</w:t>
            </w:r>
          </w:p>
        </w:tc>
        <w:tc>
          <w:tcPr>
            <w:tcW w:w="1191" w:type="dxa"/>
            <w:tcBorders>
              <w:top w:val="nil"/>
              <w:bottom w:val="nil"/>
            </w:tcBorders>
          </w:tcPr>
          <w:p>
            <w:pPr>
              <w:pStyle w:val="TableParagraph"/>
              <w:spacing w:line="131" w:lineRule="exact" w:before="32"/>
              <w:ind w:right="9"/>
              <w:jc w:val="right"/>
              <w:rPr>
                <w:rFonts w:ascii="Arial"/>
                <w:sz w:val="12"/>
              </w:rPr>
            </w:pPr>
            <w:r>
              <w:rPr>
                <w:rFonts w:ascii="Arial"/>
                <w:w w:val="95"/>
                <w:sz w:val="12"/>
              </w:rPr>
              <w:t>521,974,005</w:t>
            </w:r>
          </w:p>
        </w:tc>
        <w:tc>
          <w:tcPr>
            <w:tcW w:w="1191" w:type="dxa"/>
            <w:tcBorders>
              <w:top w:val="nil"/>
              <w:bottom w:val="nil"/>
            </w:tcBorders>
          </w:tcPr>
          <w:p>
            <w:pPr>
              <w:pStyle w:val="TableParagraph"/>
              <w:spacing w:line="131" w:lineRule="exact" w:before="32"/>
              <w:ind w:right="8"/>
              <w:jc w:val="right"/>
              <w:rPr>
                <w:rFonts w:ascii="Arial"/>
                <w:sz w:val="12"/>
              </w:rPr>
            </w:pPr>
            <w:r>
              <w:rPr>
                <w:rFonts w:ascii="Arial"/>
                <w:w w:val="95"/>
                <w:sz w:val="12"/>
              </w:rPr>
              <w:t>543,933,257</w:t>
            </w:r>
          </w:p>
        </w:tc>
        <w:tc>
          <w:tcPr>
            <w:tcW w:w="1191" w:type="dxa"/>
            <w:tcBorders>
              <w:top w:val="nil"/>
              <w:bottom w:val="nil"/>
            </w:tcBorders>
          </w:tcPr>
          <w:p>
            <w:pPr>
              <w:pStyle w:val="TableParagraph"/>
              <w:spacing w:line="131" w:lineRule="exact" w:before="32"/>
              <w:ind w:right="8"/>
              <w:jc w:val="right"/>
              <w:rPr>
                <w:rFonts w:ascii="Arial"/>
                <w:sz w:val="12"/>
              </w:rPr>
            </w:pPr>
            <w:r>
              <w:rPr>
                <w:rFonts w:ascii="Arial"/>
                <w:w w:val="95"/>
                <w:sz w:val="12"/>
              </w:rPr>
              <w:t>567,071,421</w:t>
            </w:r>
          </w:p>
        </w:tc>
        <w:tc>
          <w:tcPr>
            <w:tcW w:w="1191" w:type="dxa"/>
            <w:tcBorders>
              <w:top w:val="nil"/>
              <w:bottom w:val="nil"/>
            </w:tcBorders>
          </w:tcPr>
          <w:p>
            <w:pPr>
              <w:pStyle w:val="TableParagraph"/>
              <w:spacing w:line="131" w:lineRule="exact" w:before="32"/>
              <w:ind w:right="8"/>
              <w:jc w:val="right"/>
              <w:rPr>
                <w:rFonts w:ascii="Arial"/>
                <w:sz w:val="12"/>
              </w:rPr>
            </w:pPr>
            <w:r>
              <w:rPr>
                <w:rFonts w:ascii="Arial"/>
                <w:w w:val="95"/>
                <w:sz w:val="12"/>
              </w:rPr>
              <w:t>591,453,258</w:t>
            </w: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D. Derechos</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11,219,588,707</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11,988,490,368</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12,689,702,166</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13,441,478,072</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14,238,000,664</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15,085,880,468</w:t>
            </w:r>
          </w:p>
        </w:tc>
      </w:tr>
      <w:tr>
        <w:trPr>
          <w:trHeight w:val="163" w:hRule="atLeast"/>
        </w:trPr>
        <w:tc>
          <w:tcPr>
            <w:tcW w:w="2820" w:type="dxa"/>
            <w:tcBorders>
              <w:top w:val="nil"/>
              <w:bottom w:val="nil"/>
            </w:tcBorders>
          </w:tcPr>
          <w:p>
            <w:pPr>
              <w:pStyle w:val="TableParagraph"/>
              <w:spacing w:line="131" w:lineRule="exact" w:before="13"/>
              <w:ind w:left="249"/>
              <w:rPr>
                <w:rFonts w:ascii="Arial"/>
                <w:sz w:val="12"/>
              </w:rPr>
            </w:pPr>
            <w:r>
              <w:rPr>
                <w:rFonts w:ascii="Arial"/>
                <w:sz w:val="12"/>
              </w:rPr>
              <w:t>E. Productos</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523,505,128</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530,944,247</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534,396,826</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5"/>
                <w:sz w:val="12"/>
              </w:rPr>
              <w:t>540,872,305</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5"/>
                <w:sz w:val="12"/>
              </w:rPr>
              <w:t>550,371,843</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5"/>
                <w:sz w:val="12"/>
              </w:rPr>
              <w:t>557,346,660</w:t>
            </w: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F. Aprovechamientos</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2,742,104,700</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2,878,308,305</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3,018,709,704</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3,166,057,822</w:t>
            </w:r>
          </w:p>
        </w:tc>
        <w:tc>
          <w:tcPr>
            <w:tcW w:w="1191" w:type="dxa"/>
            <w:tcBorders>
              <w:top w:val="nil"/>
              <w:bottom w:val="nil"/>
            </w:tcBorders>
          </w:tcPr>
          <w:p>
            <w:pPr>
              <w:pStyle w:val="TableParagraph"/>
              <w:spacing w:line="131" w:lineRule="exact" w:before="12"/>
              <w:ind w:right="8"/>
              <w:jc w:val="right"/>
              <w:rPr>
                <w:rFonts w:ascii="Arial"/>
                <w:sz w:val="12"/>
              </w:rPr>
            </w:pPr>
            <w:r>
              <w:rPr>
                <w:rFonts w:ascii="Arial"/>
                <w:w w:val="95"/>
                <w:sz w:val="12"/>
              </w:rPr>
              <w:t>3,320,699,415</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3,482,998,643</w:t>
            </w:r>
          </w:p>
        </w:tc>
      </w:tr>
      <w:tr>
        <w:trPr>
          <w:trHeight w:val="164" w:hRule="atLeast"/>
        </w:trPr>
        <w:tc>
          <w:tcPr>
            <w:tcW w:w="2820" w:type="dxa"/>
            <w:tcBorders>
              <w:top w:val="nil"/>
              <w:bottom w:val="nil"/>
            </w:tcBorders>
          </w:tcPr>
          <w:p>
            <w:pPr>
              <w:pStyle w:val="TableParagraph"/>
              <w:spacing w:line="131" w:lineRule="exact" w:before="13"/>
              <w:ind w:left="249"/>
              <w:rPr>
                <w:rFonts w:ascii="Arial" w:hAnsi="Arial"/>
                <w:sz w:val="12"/>
              </w:rPr>
            </w:pPr>
            <w:r>
              <w:rPr>
                <w:rFonts w:ascii="Arial" w:hAnsi="Arial"/>
                <w:sz w:val="12"/>
              </w:rPr>
              <w:t>G. Ingresos por Ventas de Bienes y Prestación</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6,866,297,307</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7,220,804,237</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7,586,176,930</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7,970,037,480</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5"/>
                <w:sz w:val="12"/>
              </w:rPr>
              <w:t>8,373,321,379</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8,797,011,444</w:t>
            </w:r>
          </w:p>
        </w:tc>
      </w:tr>
      <w:tr>
        <w:trPr>
          <w:trHeight w:val="163" w:hRule="atLeast"/>
        </w:trPr>
        <w:tc>
          <w:tcPr>
            <w:tcW w:w="2820" w:type="dxa"/>
            <w:tcBorders>
              <w:top w:val="nil"/>
              <w:bottom w:val="nil"/>
            </w:tcBorders>
          </w:tcPr>
          <w:p>
            <w:pPr>
              <w:pStyle w:val="TableParagraph"/>
              <w:spacing w:line="131" w:lineRule="exact" w:before="13"/>
              <w:ind w:left="476"/>
              <w:rPr>
                <w:rFonts w:ascii="Arial"/>
                <w:sz w:val="12"/>
              </w:rPr>
            </w:pPr>
            <w:r>
              <w:rPr>
                <w:rFonts w:ascii="Arial"/>
                <w:sz w:val="12"/>
              </w:rPr>
              <w:t>de Servicios</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H. Participaciones</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119,522,887,511</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124,024,779,243</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132,204,222,297</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139,413,367,156</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147,016,621,966</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154,691,178,852</w:t>
            </w:r>
          </w:p>
        </w:tc>
      </w:tr>
      <w:tr>
        <w:trPr>
          <w:trHeight w:val="163" w:hRule="atLeast"/>
        </w:trPr>
        <w:tc>
          <w:tcPr>
            <w:tcW w:w="2820" w:type="dxa"/>
            <w:tcBorders>
              <w:top w:val="nil"/>
              <w:bottom w:val="nil"/>
            </w:tcBorders>
          </w:tcPr>
          <w:p>
            <w:pPr>
              <w:pStyle w:val="TableParagraph"/>
              <w:spacing w:line="131" w:lineRule="exact" w:before="13"/>
              <w:ind w:left="249"/>
              <w:rPr>
                <w:rFonts w:ascii="Arial" w:hAnsi="Arial"/>
                <w:sz w:val="12"/>
              </w:rPr>
            </w:pPr>
            <w:r>
              <w:rPr>
                <w:rFonts w:ascii="Arial" w:hAnsi="Arial"/>
                <w:sz w:val="12"/>
              </w:rPr>
              <w:t>I. Incentivos Derivados de la Colaboración</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5,716,826,571</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6,408,461,416</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6,728,301,391</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7,066,615,990</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5"/>
                <w:sz w:val="12"/>
              </w:rPr>
              <w:t>7,425,549,889</w:t>
            </w:r>
          </w:p>
        </w:tc>
        <w:tc>
          <w:tcPr>
            <w:tcW w:w="1191" w:type="dxa"/>
            <w:tcBorders>
              <w:top w:val="nil"/>
              <w:bottom w:val="nil"/>
            </w:tcBorders>
          </w:tcPr>
          <w:p>
            <w:pPr>
              <w:pStyle w:val="TableParagraph"/>
              <w:spacing w:line="131" w:lineRule="exact" w:before="13"/>
              <w:ind w:right="9"/>
              <w:jc w:val="right"/>
              <w:rPr>
                <w:rFonts w:ascii="Arial"/>
                <w:sz w:val="12"/>
              </w:rPr>
            </w:pPr>
            <w:r>
              <w:rPr>
                <w:rFonts w:ascii="Arial"/>
                <w:w w:val="95"/>
                <w:sz w:val="12"/>
              </w:rPr>
              <w:t>7,807,962,832</w:t>
            </w:r>
          </w:p>
        </w:tc>
      </w:tr>
      <w:tr>
        <w:trPr>
          <w:trHeight w:val="163" w:hRule="atLeast"/>
        </w:trPr>
        <w:tc>
          <w:tcPr>
            <w:tcW w:w="2820" w:type="dxa"/>
            <w:tcBorders>
              <w:top w:val="nil"/>
              <w:bottom w:val="nil"/>
            </w:tcBorders>
          </w:tcPr>
          <w:p>
            <w:pPr>
              <w:pStyle w:val="TableParagraph"/>
              <w:spacing w:line="131" w:lineRule="exact" w:before="12"/>
              <w:ind w:left="476"/>
              <w:rPr>
                <w:rFonts w:ascii="Arial"/>
                <w:sz w:val="12"/>
              </w:rPr>
            </w:pPr>
            <w:r>
              <w:rPr>
                <w:rFonts w:ascii="Arial"/>
                <w:sz w:val="12"/>
              </w:rPr>
              <w:t>Fiscal</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163" w:hRule="atLeast"/>
        </w:trPr>
        <w:tc>
          <w:tcPr>
            <w:tcW w:w="2820" w:type="dxa"/>
            <w:tcBorders>
              <w:top w:val="nil"/>
              <w:bottom w:val="nil"/>
            </w:tcBorders>
          </w:tcPr>
          <w:p>
            <w:pPr>
              <w:pStyle w:val="TableParagraph"/>
              <w:spacing w:line="131" w:lineRule="exact" w:before="13"/>
              <w:ind w:left="249"/>
              <w:rPr>
                <w:rFonts w:ascii="Arial"/>
                <w:sz w:val="12"/>
              </w:rPr>
            </w:pPr>
            <w:r>
              <w:rPr>
                <w:rFonts w:ascii="Arial"/>
                <w:sz w:val="12"/>
              </w:rPr>
              <w:t>J. Transferencias y Asignaciones</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K. Convenios</w:t>
            </w:r>
          </w:p>
        </w:tc>
        <w:tc>
          <w:tcPr>
            <w:tcW w:w="1191" w:type="dxa"/>
            <w:tcBorders>
              <w:top w:val="nil"/>
              <w:bottom w:val="nil"/>
            </w:tcBorders>
          </w:tcPr>
          <w:p>
            <w:pPr>
              <w:pStyle w:val="TableParagraph"/>
              <w:spacing w:line="131" w:lineRule="exact" w:before="12"/>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2"/>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2"/>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2"/>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2"/>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2"/>
              <w:ind w:right="7"/>
              <w:jc w:val="right"/>
              <w:rPr>
                <w:rFonts w:ascii="Arial"/>
                <w:sz w:val="12"/>
              </w:rPr>
            </w:pPr>
            <w:r>
              <w:rPr>
                <w:rFonts w:ascii="Arial"/>
                <w:w w:val="94"/>
                <w:sz w:val="12"/>
              </w:rPr>
              <w:t>0</w:t>
            </w:r>
          </w:p>
        </w:tc>
      </w:tr>
      <w:tr>
        <w:trPr>
          <w:trHeight w:val="246" w:hRule="atLeast"/>
        </w:trPr>
        <w:tc>
          <w:tcPr>
            <w:tcW w:w="2820" w:type="dxa"/>
            <w:tcBorders>
              <w:top w:val="nil"/>
              <w:bottom w:val="nil"/>
            </w:tcBorders>
          </w:tcPr>
          <w:p>
            <w:pPr>
              <w:pStyle w:val="TableParagraph"/>
              <w:spacing w:before="13"/>
              <w:ind w:left="249"/>
              <w:rPr>
                <w:rFonts w:ascii="Arial" w:hAnsi="Arial"/>
                <w:sz w:val="12"/>
              </w:rPr>
            </w:pPr>
            <w:r>
              <w:rPr>
                <w:rFonts w:ascii="Arial" w:hAnsi="Arial"/>
                <w:sz w:val="12"/>
              </w:rPr>
              <w:t>L. Otros Ingresos de Libre Disposición</w:t>
            </w:r>
          </w:p>
        </w:tc>
        <w:tc>
          <w:tcPr>
            <w:tcW w:w="1191" w:type="dxa"/>
            <w:tcBorders>
              <w:top w:val="nil"/>
              <w:bottom w:val="nil"/>
            </w:tcBorders>
          </w:tcPr>
          <w:p>
            <w:pPr>
              <w:pStyle w:val="TableParagraph"/>
              <w:spacing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r>
      <w:tr>
        <w:trPr>
          <w:trHeight w:val="246" w:hRule="atLeast"/>
        </w:trPr>
        <w:tc>
          <w:tcPr>
            <w:tcW w:w="2820" w:type="dxa"/>
            <w:tcBorders>
              <w:top w:val="nil"/>
              <w:bottom w:val="nil"/>
            </w:tcBorders>
          </w:tcPr>
          <w:p>
            <w:pPr>
              <w:pStyle w:val="TableParagraph"/>
              <w:spacing w:line="131" w:lineRule="exact" w:before="94"/>
              <w:ind w:left="21"/>
              <w:rPr>
                <w:rFonts w:ascii="Arial"/>
                <w:b/>
                <w:sz w:val="12"/>
              </w:rPr>
            </w:pPr>
            <w:r>
              <w:rPr>
                <w:rFonts w:ascii="Arial"/>
                <w:b/>
                <w:sz w:val="12"/>
              </w:rPr>
              <w:t>2. Transferencias Federales Etiquetadas</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93,864,085,808</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98,710,288,560</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103,705,029,159</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108,952,503,635</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114,465,500,320</w:t>
            </w:r>
          </w:p>
        </w:tc>
        <w:tc>
          <w:tcPr>
            <w:tcW w:w="1191" w:type="dxa"/>
            <w:tcBorders>
              <w:top w:val="nil"/>
              <w:bottom w:val="nil"/>
            </w:tcBorders>
          </w:tcPr>
          <w:p>
            <w:pPr>
              <w:pStyle w:val="TableParagraph"/>
              <w:spacing w:line="131" w:lineRule="exact" w:before="94"/>
              <w:ind w:right="9"/>
              <w:jc w:val="right"/>
              <w:rPr>
                <w:rFonts w:ascii="Arial"/>
                <w:b/>
                <w:sz w:val="12"/>
              </w:rPr>
            </w:pPr>
            <w:r>
              <w:rPr>
                <w:rFonts w:ascii="Arial"/>
                <w:b/>
                <w:w w:val="95"/>
                <w:sz w:val="12"/>
              </w:rPr>
              <w:t>120,257,454,635</w:t>
            </w:r>
          </w:p>
        </w:tc>
      </w:tr>
      <w:tr>
        <w:trPr>
          <w:trHeight w:val="207" w:hRule="atLeast"/>
        </w:trPr>
        <w:tc>
          <w:tcPr>
            <w:tcW w:w="2820" w:type="dxa"/>
            <w:tcBorders>
              <w:top w:val="nil"/>
              <w:bottom w:val="nil"/>
            </w:tcBorders>
          </w:tcPr>
          <w:p>
            <w:pPr>
              <w:pStyle w:val="TableParagraph"/>
              <w:spacing w:before="13"/>
              <w:ind w:left="249"/>
              <w:rPr>
                <w:rFonts w:ascii="Arial"/>
                <w:b/>
                <w:sz w:val="12"/>
              </w:rPr>
            </w:pPr>
            <w:r>
              <w:rPr>
                <w:rFonts w:ascii="Arial"/>
                <w:b/>
                <w:sz w:val="12"/>
              </w:rPr>
              <w:t>(2 = A+B+C+D+E)</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207" w:hRule="atLeast"/>
        </w:trPr>
        <w:tc>
          <w:tcPr>
            <w:tcW w:w="2820" w:type="dxa"/>
            <w:tcBorders>
              <w:top w:val="nil"/>
              <w:bottom w:val="nil"/>
            </w:tcBorders>
          </w:tcPr>
          <w:p>
            <w:pPr>
              <w:pStyle w:val="TableParagraph"/>
              <w:spacing w:line="131" w:lineRule="exact" w:before="56"/>
              <w:ind w:left="249"/>
              <w:rPr>
                <w:rFonts w:ascii="Arial"/>
                <w:sz w:val="12"/>
              </w:rPr>
            </w:pPr>
            <w:r>
              <w:rPr>
                <w:rFonts w:ascii="Arial"/>
                <w:sz w:val="12"/>
              </w:rPr>
              <w:t>A. Aportaciones</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79,500,417,732</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83,605,024,301</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87,835,438,529</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92,279,911,718</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96,949,275,252</w:t>
            </w:r>
          </w:p>
        </w:tc>
        <w:tc>
          <w:tcPr>
            <w:tcW w:w="1191" w:type="dxa"/>
            <w:tcBorders>
              <w:top w:val="nil"/>
              <w:bottom w:val="nil"/>
            </w:tcBorders>
          </w:tcPr>
          <w:p>
            <w:pPr>
              <w:pStyle w:val="TableParagraph"/>
              <w:spacing w:line="131" w:lineRule="exact" w:before="56"/>
              <w:ind w:right="9"/>
              <w:jc w:val="right"/>
              <w:rPr>
                <w:rFonts w:ascii="Arial"/>
                <w:sz w:val="12"/>
              </w:rPr>
            </w:pPr>
            <w:r>
              <w:rPr>
                <w:rFonts w:ascii="Arial"/>
                <w:w w:val="95"/>
                <w:sz w:val="12"/>
              </w:rPr>
              <w:t>101,854,908,579</w:t>
            </w: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B. Convenios</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9,950,442,964</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10,464,184,334</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10,993,672,061</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11,549,951,868</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12,134,379,433</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12,748,379,032</w:t>
            </w:r>
          </w:p>
        </w:tc>
      </w:tr>
      <w:tr>
        <w:trPr>
          <w:trHeight w:val="163" w:hRule="atLeast"/>
        </w:trPr>
        <w:tc>
          <w:tcPr>
            <w:tcW w:w="2820" w:type="dxa"/>
            <w:tcBorders>
              <w:top w:val="nil"/>
              <w:bottom w:val="nil"/>
            </w:tcBorders>
          </w:tcPr>
          <w:p>
            <w:pPr>
              <w:pStyle w:val="TableParagraph"/>
              <w:spacing w:line="131" w:lineRule="exact" w:before="13"/>
              <w:ind w:left="249"/>
              <w:rPr>
                <w:rFonts w:ascii="Arial"/>
                <w:sz w:val="12"/>
              </w:rPr>
            </w:pPr>
            <w:r>
              <w:rPr>
                <w:rFonts w:ascii="Arial"/>
                <w:sz w:val="12"/>
              </w:rPr>
              <w:t>C. Fondos distintos de Aportaciones</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line="131" w:lineRule="exact" w:before="13"/>
              <w:ind w:right="7"/>
              <w:jc w:val="right"/>
              <w:rPr>
                <w:rFonts w:ascii="Arial"/>
                <w:sz w:val="12"/>
              </w:rPr>
            </w:pPr>
            <w:r>
              <w:rPr>
                <w:rFonts w:ascii="Arial"/>
                <w:w w:val="94"/>
                <w:sz w:val="12"/>
              </w:rPr>
              <w:t>0</w:t>
            </w:r>
          </w:p>
        </w:tc>
      </w:tr>
      <w:tr>
        <w:trPr>
          <w:trHeight w:val="163" w:hRule="atLeast"/>
        </w:trPr>
        <w:tc>
          <w:tcPr>
            <w:tcW w:w="2820" w:type="dxa"/>
            <w:tcBorders>
              <w:top w:val="nil"/>
              <w:bottom w:val="nil"/>
            </w:tcBorders>
          </w:tcPr>
          <w:p>
            <w:pPr>
              <w:pStyle w:val="TableParagraph"/>
              <w:spacing w:line="131" w:lineRule="exact" w:before="12"/>
              <w:ind w:left="249"/>
              <w:rPr>
                <w:rFonts w:ascii="Arial"/>
                <w:sz w:val="12"/>
              </w:rPr>
            </w:pPr>
            <w:r>
              <w:rPr>
                <w:rFonts w:ascii="Arial"/>
                <w:sz w:val="12"/>
              </w:rPr>
              <w:t>D. Transferencias, Asignaciones, Subsidios y</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4,413,225,112</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4,641,079,925</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4,875,918,569</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5,122,640,049</w:t>
            </w:r>
          </w:p>
        </w:tc>
        <w:tc>
          <w:tcPr>
            <w:tcW w:w="1191" w:type="dxa"/>
            <w:tcBorders>
              <w:top w:val="nil"/>
              <w:bottom w:val="nil"/>
            </w:tcBorders>
          </w:tcPr>
          <w:p>
            <w:pPr>
              <w:pStyle w:val="TableParagraph"/>
              <w:spacing w:line="131" w:lineRule="exact" w:before="12"/>
              <w:ind w:right="8"/>
              <w:jc w:val="right"/>
              <w:rPr>
                <w:rFonts w:ascii="Arial"/>
                <w:sz w:val="12"/>
              </w:rPr>
            </w:pPr>
            <w:r>
              <w:rPr>
                <w:rFonts w:ascii="Arial"/>
                <w:w w:val="95"/>
                <w:sz w:val="12"/>
              </w:rPr>
              <w:t>5,381,845,635</w:t>
            </w:r>
          </w:p>
        </w:tc>
        <w:tc>
          <w:tcPr>
            <w:tcW w:w="1191" w:type="dxa"/>
            <w:tcBorders>
              <w:top w:val="nil"/>
              <w:bottom w:val="nil"/>
            </w:tcBorders>
          </w:tcPr>
          <w:p>
            <w:pPr>
              <w:pStyle w:val="TableParagraph"/>
              <w:spacing w:line="131" w:lineRule="exact" w:before="12"/>
              <w:ind w:right="9"/>
              <w:jc w:val="right"/>
              <w:rPr>
                <w:rFonts w:ascii="Arial"/>
                <w:sz w:val="12"/>
              </w:rPr>
            </w:pPr>
            <w:r>
              <w:rPr>
                <w:rFonts w:ascii="Arial"/>
                <w:w w:val="95"/>
                <w:sz w:val="12"/>
              </w:rPr>
              <w:t>5,654,167,024</w:t>
            </w:r>
          </w:p>
        </w:tc>
      </w:tr>
      <w:tr>
        <w:trPr>
          <w:trHeight w:val="164" w:hRule="atLeast"/>
        </w:trPr>
        <w:tc>
          <w:tcPr>
            <w:tcW w:w="2820" w:type="dxa"/>
            <w:tcBorders>
              <w:top w:val="nil"/>
              <w:bottom w:val="nil"/>
            </w:tcBorders>
          </w:tcPr>
          <w:p>
            <w:pPr>
              <w:pStyle w:val="TableParagraph"/>
              <w:spacing w:line="131" w:lineRule="exact" w:before="13"/>
              <w:ind w:left="476"/>
              <w:rPr>
                <w:rFonts w:ascii="Arial"/>
                <w:sz w:val="12"/>
              </w:rPr>
            </w:pPr>
            <w:r>
              <w:rPr>
                <w:rFonts w:ascii="Arial"/>
                <w:sz w:val="12"/>
              </w:rPr>
              <w:t>Subvenciones, y Pensiones y Jubilaciones</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246" w:hRule="atLeast"/>
        </w:trPr>
        <w:tc>
          <w:tcPr>
            <w:tcW w:w="2820" w:type="dxa"/>
            <w:tcBorders>
              <w:top w:val="nil"/>
              <w:bottom w:val="nil"/>
            </w:tcBorders>
          </w:tcPr>
          <w:p>
            <w:pPr>
              <w:pStyle w:val="TableParagraph"/>
              <w:spacing w:before="13"/>
              <w:ind w:left="249"/>
              <w:rPr>
                <w:rFonts w:ascii="Arial"/>
                <w:sz w:val="12"/>
              </w:rPr>
            </w:pPr>
            <w:r>
              <w:rPr>
                <w:rFonts w:ascii="Arial"/>
                <w:sz w:val="12"/>
              </w:rPr>
              <w:t>E. Otras Transferencias Federales Etiquetadas</w:t>
            </w:r>
          </w:p>
        </w:tc>
        <w:tc>
          <w:tcPr>
            <w:tcW w:w="1191" w:type="dxa"/>
            <w:tcBorders>
              <w:top w:val="nil"/>
              <w:bottom w:val="nil"/>
            </w:tcBorders>
          </w:tcPr>
          <w:p>
            <w:pPr>
              <w:pStyle w:val="TableParagraph"/>
              <w:spacing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8"/>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c>
          <w:tcPr>
            <w:tcW w:w="1191" w:type="dxa"/>
            <w:tcBorders>
              <w:top w:val="nil"/>
              <w:bottom w:val="nil"/>
            </w:tcBorders>
          </w:tcPr>
          <w:p>
            <w:pPr>
              <w:pStyle w:val="TableParagraph"/>
              <w:spacing w:before="13"/>
              <w:ind w:right="7"/>
              <w:jc w:val="right"/>
              <w:rPr>
                <w:rFonts w:ascii="Arial"/>
                <w:sz w:val="12"/>
              </w:rPr>
            </w:pPr>
            <w:r>
              <w:rPr>
                <w:rFonts w:ascii="Arial"/>
                <w:w w:val="94"/>
                <w:sz w:val="12"/>
              </w:rPr>
              <w:t>0</w:t>
            </w:r>
          </w:p>
        </w:tc>
      </w:tr>
      <w:tr>
        <w:trPr>
          <w:trHeight w:val="279" w:hRule="atLeast"/>
        </w:trPr>
        <w:tc>
          <w:tcPr>
            <w:tcW w:w="2820" w:type="dxa"/>
            <w:tcBorders>
              <w:top w:val="nil"/>
              <w:bottom w:val="nil"/>
            </w:tcBorders>
          </w:tcPr>
          <w:p>
            <w:pPr>
              <w:pStyle w:val="TableParagraph"/>
              <w:spacing w:before="94"/>
              <w:ind w:left="21"/>
              <w:rPr>
                <w:rFonts w:ascii="Arial"/>
                <w:b/>
                <w:sz w:val="12"/>
              </w:rPr>
            </w:pPr>
            <w:r>
              <w:rPr>
                <w:rFonts w:ascii="Arial"/>
                <w:b/>
                <w:sz w:val="12"/>
              </w:rPr>
              <w:t>3. Ingresos de Financiamientos (3 = A)</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19,716,508,879</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13,869,519,361</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14,060,100,474</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14,082,071,134</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14,441,481,017</w:t>
            </w:r>
          </w:p>
        </w:tc>
        <w:tc>
          <w:tcPr>
            <w:tcW w:w="1191" w:type="dxa"/>
            <w:tcBorders>
              <w:top w:val="nil"/>
              <w:bottom w:val="nil"/>
            </w:tcBorders>
          </w:tcPr>
          <w:p>
            <w:pPr>
              <w:pStyle w:val="TableParagraph"/>
              <w:spacing w:before="94"/>
              <w:ind w:right="9"/>
              <w:jc w:val="right"/>
              <w:rPr>
                <w:rFonts w:ascii="Arial"/>
                <w:b/>
                <w:sz w:val="12"/>
              </w:rPr>
            </w:pPr>
            <w:r>
              <w:rPr>
                <w:rFonts w:ascii="Arial"/>
                <w:b/>
                <w:w w:val="95"/>
                <w:sz w:val="12"/>
              </w:rPr>
              <w:t>14,874,102,408</w:t>
            </w:r>
          </w:p>
        </w:tc>
      </w:tr>
      <w:tr>
        <w:trPr>
          <w:trHeight w:val="279" w:hRule="atLeast"/>
        </w:trPr>
        <w:tc>
          <w:tcPr>
            <w:tcW w:w="2820" w:type="dxa"/>
            <w:tcBorders>
              <w:top w:val="nil"/>
              <w:bottom w:val="nil"/>
            </w:tcBorders>
          </w:tcPr>
          <w:p>
            <w:pPr>
              <w:pStyle w:val="TableParagraph"/>
              <w:spacing w:before="46"/>
              <w:ind w:left="249"/>
              <w:rPr>
                <w:rFonts w:ascii="Arial"/>
                <w:sz w:val="12"/>
              </w:rPr>
            </w:pPr>
            <w:r>
              <w:rPr>
                <w:rFonts w:ascii="Arial"/>
                <w:sz w:val="12"/>
              </w:rPr>
              <w:t>A. Ingresos Derivados de Financiamientos*</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19,716,508,879</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13,869,519,361</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14,060,100,474</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14,082,071,134</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14,441,481,017</w:t>
            </w:r>
          </w:p>
        </w:tc>
        <w:tc>
          <w:tcPr>
            <w:tcW w:w="1191" w:type="dxa"/>
            <w:tcBorders>
              <w:top w:val="nil"/>
              <w:bottom w:val="nil"/>
            </w:tcBorders>
          </w:tcPr>
          <w:p>
            <w:pPr>
              <w:pStyle w:val="TableParagraph"/>
              <w:spacing w:before="46"/>
              <w:ind w:right="9"/>
              <w:jc w:val="right"/>
              <w:rPr>
                <w:rFonts w:ascii="Arial"/>
                <w:sz w:val="12"/>
              </w:rPr>
            </w:pPr>
            <w:r>
              <w:rPr>
                <w:rFonts w:ascii="Arial"/>
                <w:w w:val="95"/>
                <w:sz w:val="12"/>
              </w:rPr>
              <w:t>14,874,102,408</w:t>
            </w:r>
          </w:p>
        </w:tc>
      </w:tr>
      <w:tr>
        <w:trPr>
          <w:trHeight w:val="429" w:hRule="atLeast"/>
        </w:trPr>
        <w:tc>
          <w:tcPr>
            <w:tcW w:w="2820" w:type="dxa"/>
            <w:tcBorders>
              <w:top w:val="nil"/>
              <w:bottom w:val="nil"/>
            </w:tcBorders>
          </w:tcPr>
          <w:p>
            <w:pPr>
              <w:pStyle w:val="TableParagraph"/>
              <w:spacing w:before="95"/>
              <w:ind w:left="21"/>
              <w:rPr>
                <w:rFonts w:ascii="Arial"/>
                <w:b/>
                <w:sz w:val="12"/>
              </w:rPr>
            </w:pPr>
            <w:r>
              <w:rPr>
                <w:rFonts w:ascii="Arial"/>
                <w:b/>
                <w:sz w:val="12"/>
              </w:rPr>
              <w:t>4. Total de Ingresos Proyectados (4 = 1+2+3)</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307,983,223,774</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315,931,525,654</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333,470,369,642</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350,362,820,574</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368,497,566,543</w:t>
            </w:r>
          </w:p>
        </w:tc>
        <w:tc>
          <w:tcPr>
            <w:tcW w:w="1191" w:type="dxa"/>
            <w:tcBorders>
              <w:top w:val="nil"/>
              <w:bottom w:val="nil"/>
            </w:tcBorders>
          </w:tcPr>
          <w:p>
            <w:pPr>
              <w:pStyle w:val="TableParagraph"/>
              <w:spacing w:before="95"/>
              <w:ind w:right="9"/>
              <w:jc w:val="right"/>
              <w:rPr>
                <w:rFonts w:ascii="Arial"/>
                <w:b/>
                <w:sz w:val="12"/>
              </w:rPr>
            </w:pPr>
            <w:r>
              <w:rPr>
                <w:rFonts w:ascii="Arial"/>
                <w:b/>
                <w:w w:val="95"/>
                <w:sz w:val="12"/>
              </w:rPr>
              <w:t>387,314,548,626</w:t>
            </w:r>
          </w:p>
        </w:tc>
      </w:tr>
      <w:tr>
        <w:trPr>
          <w:trHeight w:val="380" w:hRule="atLeast"/>
        </w:trPr>
        <w:tc>
          <w:tcPr>
            <w:tcW w:w="2820" w:type="dxa"/>
            <w:tcBorders>
              <w:top w:val="nil"/>
              <w:bottom w:val="nil"/>
            </w:tcBorders>
          </w:tcPr>
          <w:p>
            <w:pPr>
              <w:pStyle w:val="TableParagraph"/>
              <w:spacing w:before="6"/>
              <w:rPr>
                <w:rFonts w:ascii="TeX Gyre Bonum"/>
                <w:b/>
                <w:sz w:val="13"/>
              </w:rPr>
            </w:pPr>
          </w:p>
          <w:p>
            <w:pPr>
              <w:pStyle w:val="TableParagraph"/>
              <w:ind w:left="21"/>
              <w:rPr>
                <w:rFonts w:ascii="Arial"/>
                <w:b/>
                <w:sz w:val="12"/>
              </w:rPr>
            </w:pPr>
            <w:r>
              <w:rPr>
                <w:rFonts w:ascii="Arial"/>
                <w:b/>
                <w:sz w:val="12"/>
              </w:rPr>
              <w:t>Datos Informativos</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197" w:hRule="atLeast"/>
        </w:trPr>
        <w:tc>
          <w:tcPr>
            <w:tcW w:w="2820" w:type="dxa"/>
            <w:tcBorders>
              <w:top w:val="nil"/>
              <w:bottom w:val="nil"/>
            </w:tcBorders>
          </w:tcPr>
          <w:p>
            <w:pPr>
              <w:pStyle w:val="TableParagraph"/>
              <w:spacing w:line="131" w:lineRule="exact" w:before="46"/>
              <w:ind w:left="21"/>
              <w:rPr>
                <w:rFonts w:ascii="Arial"/>
                <w:sz w:val="12"/>
              </w:rPr>
            </w:pPr>
            <w:r>
              <w:rPr>
                <w:rFonts w:ascii="Arial"/>
                <w:sz w:val="12"/>
              </w:rPr>
              <w:t>1. Ingresos Derivados de Financiamientos con</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9,716,508,879</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9,369,519,361</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9,860,100,474</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10,182,071,134</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10,841,481,017</w:t>
            </w:r>
          </w:p>
        </w:tc>
        <w:tc>
          <w:tcPr>
            <w:tcW w:w="1191" w:type="dxa"/>
            <w:tcBorders>
              <w:top w:val="nil"/>
              <w:bottom w:val="nil"/>
            </w:tcBorders>
          </w:tcPr>
          <w:p>
            <w:pPr>
              <w:pStyle w:val="TableParagraph"/>
              <w:spacing w:line="131" w:lineRule="exact" w:before="46"/>
              <w:ind w:right="9"/>
              <w:jc w:val="right"/>
              <w:rPr>
                <w:rFonts w:ascii="Arial"/>
                <w:sz w:val="12"/>
              </w:rPr>
            </w:pPr>
            <w:r>
              <w:rPr>
                <w:rFonts w:ascii="Arial"/>
                <w:w w:val="95"/>
                <w:sz w:val="12"/>
              </w:rPr>
              <w:t>11,574,102,408</w:t>
            </w:r>
          </w:p>
        </w:tc>
      </w:tr>
      <w:tr>
        <w:trPr>
          <w:trHeight w:val="255" w:hRule="atLeast"/>
        </w:trPr>
        <w:tc>
          <w:tcPr>
            <w:tcW w:w="2820" w:type="dxa"/>
            <w:tcBorders>
              <w:top w:val="nil"/>
              <w:bottom w:val="nil"/>
            </w:tcBorders>
          </w:tcPr>
          <w:p>
            <w:pPr>
              <w:pStyle w:val="TableParagraph"/>
              <w:spacing w:before="13"/>
              <w:ind w:left="249"/>
              <w:rPr>
                <w:rFonts w:ascii="Arial" w:hAnsi="Arial"/>
                <w:sz w:val="12"/>
              </w:rPr>
            </w:pPr>
            <w:r>
              <w:rPr>
                <w:rFonts w:ascii="Arial" w:hAnsi="Arial"/>
                <w:sz w:val="12"/>
              </w:rPr>
              <w:t>Fuente</w:t>
            </w:r>
            <w:r>
              <w:rPr>
                <w:rFonts w:ascii="Arial" w:hAnsi="Arial"/>
                <w:spacing w:val="-20"/>
                <w:sz w:val="12"/>
              </w:rPr>
              <w:t> </w:t>
            </w:r>
            <w:r>
              <w:rPr>
                <w:rFonts w:ascii="Arial" w:hAnsi="Arial"/>
                <w:sz w:val="12"/>
              </w:rPr>
              <w:t>de</w:t>
            </w:r>
            <w:r>
              <w:rPr>
                <w:rFonts w:ascii="Arial" w:hAnsi="Arial"/>
                <w:spacing w:val="-20"/>
                <w:sz w:val="12"/>
              </w:rPr>
              <w:t> </w:t>
            </w:r>
            <w:r>
              <w:rPr>
                <w:rFonts w:ascii="Arial" w:hAnsi="Arial"/>
                <w:sz w:val="12"/>
              </w:rPr>
              <w:t>Pago</w:t>
            </w:r>
            <w:r>
              <w:rPr>
                <w:rFonts w:ascii="Arial" w:hAnsi="Arial"/>
                <w:spacing w:val="-20"/>
                <w:sz w:val="12"/>
              </w:rPr>
              <w:t> </w:t>
            </w:r>
            <w:r>
              <w:rPr>
                <w:rFonts w:ascii="Arial" w:hAnsi="Arial"/>
                <w:sz w:val="12"/>
              </w:rPr>
              <w:t>de</w:t>
            </w:r>
            <w:r>
              <w:rPr>
                <w:rFonts w:ascii="Arial" w:hAnsi="Arial"/>
                <w:spacing w:val="-19"/>
                <w:sz w:val="12"/>
              </w:rPr>
              <w:t> </w:t>
            </w:r>
            <w:r>
              <w:rPr>
                <w:rFonts w:ascii="Arial" w:hAnsi="Arial"/>
                <w:sz w:val="12"/>
              </w:rPr>
              <w:t>Recursos</w:t>
            </w:r>
            <w:r>
              <w:rPr>
                <w:rFonts w:ascii="Arial" w:hAnsi="Arial"/>
                <w:spacing w:val="-18"/>
                <w:sz w:val="12"/>
              </w:rPr>
              <w:t> </w:t>
            </w:r>
            <w:r>
              <w:rPr>
                <w:rFonts w:ascii="Arial" w:hAnsi="Arial"/>
                <w:sz w:val="12"/>
              </w:rPr>
              <w:t>de</w:t>
            </w:r>
            <w:r>
              <w:rPr>
                <w:rFonts w:ascii="Arial" w:hAnsi="Arial"/>
                <w:spacing w:val="-19"/>
                <w:sz w:val="12"/>
              </w:rPr>
              <w:t> </w:t>
            </w:r>
            <w:r>
              <w:rPr>
                <w:rFonts w:ascii="Arial" w:hAnsi="Arial"/>
                <w:sz w:val="12"/>
              </w:rPr>
              <w:t>Libre</w:t>
            </w:r>
            <w:r>
              <w:rPr>
                <w:rFonts w:ascii="Arial" w:hAnsi="Arial"/>
                <w:spacing w:val="-20"/>
                <w:sz w:val="12"/>
              </w:rPr>
              <w:t> </w:t>
            </w:r>
            <w:r>
              <w:rPr>
                <w:rFonts w:ascii="Arial" w:hAnsi="Arial"/>
                <w:sz w:val="12"/>
              </w:rPr>
              <w:t>Disposición</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255" w:hRule="atLeast"/>
        </w:trPr>
        <w:tc>
          <w:tcPr>
            <w:tcW w:w="2820" w:type="dxa"/>
            <w:tcBorders>
              <w:top w:val="nil"/>
              <w:bottom w:val="nil"/>
            </w:tcBorders>
          </w:tcPr>
          <w:p>
            <w:pPr>
              <w:pStyle w:val="TableParagraph"/>
              <w:spacing w:line="131" w:lineRule="exact" w:before="104"/>
              <w:ind w:left="21"/>
              <w:rPr>
                <w:rFonts w:ascii="Arial"/>
                <w:sz w:val="12"/>
              </w:rPr>
            </w:pPr>
            <w:r>
              <w:rPr>
                <w:rFonts w:ascii="Arial"/>
                <w:sz w:val="12"/>
              </w:rPr>
              <w:t>2. Ingresos derivados de Financiamientos con</w:t>
            </w:r>
          </w:p>
        </w:tc>
        <w:tc>
          <w:tcPr>
            <w:tcW w:w="1191" w:type="dxa"/>
            <w:tcBorders>
              <w:top w:val="nil"/>
              <w:bottom w:val="nil"/>
            </w:tcBorders>
          </w:tcPr>
          <w:p>
            <w:pPr>
              <w:pStyle w:val="TableParagraph"/>
              <w:spacing w:line="131" w:lineRule="exact" w:before="104"/>
              <w:ind w:right="9"/>
              <w:jc w:val="right"/>
              <w:rPr>
                <w:rFonts w:ascii="Arial"/>
                <w:sz w:val="12"/>
              </w:rPr>
            </w:pPr>
            <w:r>
              <w:rPr>
                <w:rFonts w:ascii="Arial"/>
                <w:w w:val="95"/>
                <w:sz w:val="12"/>
              </w:rPr>
              <w:t>10,000,000,000</w:t>
            </w:r>
          </w:p>
        </w:tc>
        <w:tc>
          <w:tcPr>
            <w:tcW w:w="1191" w:type="dxa"/>
            <w:tcBorders>
              <w:top w:val="nil"/>
              <w:bottom w:val="nil"/>
            </w:tcBorders>
          </w:tcPr>
          <w:p>
            <w:pPr>
              <w:pStyle w:val="TableParagraph"/>
              <w:spacing w:line="131" w:lineRule="exact" w:before="104"/>
              <w:ind w:right="9"/>
              <w:jc w:val="right"/>
              <w:rPr>
                <w:rFonts w:ascii="Arial"/>
                <w:sz w:val="12"/>
              </w:rPr>
            </w:pPr>
            <w:r>
              <w:rPr>
                <w:rFonts w:ascii="Arial"/>
                <w:w w:val="95"/>
                <w:sz w:val="12"/>
              </w:rPr>
              <w:t>4,500,000,000</w:t>
            </w:r>
          </w:p>
        </w:tc>
        <w:tc>
          <w:tcPr>
            <w:tcW w:w="1191" w:type="dxa"/>
            <w:tcBorders>
              <w:top w:val="nil"/>
              <w:bottom w:val="nil"/>
            </w:tcBorders>
          </w:tcPr>
          <w:p>
            <w:pPr>
              <w:pStyle w:val="TableParagraph"/>
              <w:spacing w:line="131" w:lineRule="exact" w:before="104"/>
              <w:ind w:right="9"/>
              <w:jc w:val="right"/>
              <w:rPr>
                <w:rFonts w:ascii="Arial"/>
                <w:sz w:val="12"/>
              </w:rPr>
            </w:pPr>
            <w:r>
              <w:rPr>
                <w:rFonts w:ascii="Arial"/>
                <w:w w:val="95"/>
                <w:sz w:val="12"/>
              </w:rPr>
              <w:t>4,200,000,000</w:t>
            </w:r>
          </w:p>
        </w:tc>
        <w:tc>
          <w:tcPr>
            <w:tcW w:w="1191" w:type="dxa"/>
            <w:tcBorders>
              <w:top w:val="nil"/>
              <w:bottom w:val="nil"/>
            </w:tcBorders>
          </w:tcPr>
          <w:p>
            <w:pPr>
              <w:pStyle w:val="TableParagraph"/>
              <w:spacing w:line="131" w:lineRule="exact" w:before="104"/>
              <w:ind w:right="9"/>
              <w:jc w:val="right"/>
              <w:rPr>
                <w:rFonts w:ascii="Arial"/>
                <w:sz w:val="12"/>
              </w:rPr>
            </w:pPr>
            <w:r>
              <w:rPr>
                <w:rFonts w:ascii="Arial"/>
                <w:w w:val="95"/>
                <w:sz w:val="12"/>
              </w:rPr>
              <w:t>3,900,000,000</w:t>
            </w:r>
          </w:p>
        </w:tc>
        <w:tc>
          <w:tcPr>
            <w:tcW w:w="1191" w:type="dxa"/>
            <w:tcBorders>
              <w:top w:val="nil"/>
              <w:bottom w:val="nil"/>
            </w:tcBorders>
          </w:tcPr>
          <w:p>
            <w:pPr>
              <w:pStyle w:val="TableParagraph"/>
              <w:spacing w:line="131" w:lineRule="exact" w:before="104"/>
              <w:ind w:right="8"/>
              <w:jc w:val="right"/>
              <w:rPr>
                <w:rFonts w:ascii="Arial"/>
                <w:sz w:val="12"/>
              </w:rPr>
            </w:pPr>
            <w:r>
              <w:rPr>
                <w:rFonts w:ascii="Arial"/>
                <w:w w:val="95"/>
                <w:sz w:val="12"/>
              </w:rPr>
              <w:t>3,600,000,000</w:t>
            </w:r>
          </w:p>
        </w:tc>
        <w:tc>
          <w:tcPr>
            <w:tcW w:w="1191" w:type="dxa"/>
            <w:tcBorders>
              <w:top w:val="nil"/>
              <w:bottom w:val="nil"/>
            </w:tcBorders>
          </w:tcPr>
          <w:p>
            <w:pPr>
              <w:pStyle w:val="TableParagraph"/>
              <w:spacing w:line="131" w:lineRule="exact" w:before="104"/>
              <w:ind w:right="9"/>
              <w:jc w:val="right"/>
              <w:rPr>
                <w:rFonts w:ascii="Arial"/>
                <w:sz w:val="12"/>
              </w:rPr>
            </w:pPr>
            <w:r>
              <w:rPr>
                <w:rFonts w:ascii="Arial"/>
                <w:w w:val="95"/>
                <w:sz w:val="12"/>
              </w:rPr>
              <w:t>3,300,000,000</w:t>
            </w:r>
          </w:p>
        </w:tc>
      </w:tr>
      <w:tr>
        <w:trPr>
          <w:trHeight w:val="163" w:hRule="atLeast"/>
        </w:trPr>
        <w:tc>
          <w:tcPr>
            <w:tcW w:w="2820" w:type="dxa"/>
            <w:tcBorders>
              <w:top w:val="nil"/>
              <w:bottom w:val="nil"/>
            </w:tcBorders>
          </w:tcPr>
          <w:p>
            <w:pPr>
              <w:pStyle w:val="TableParagraph"/>
              <w:spacing w:line="131" w:lineRule="exact" w:before="13"/>
              <w:ind w:left="249"/>
              <w:rPr>
                <w:rFonts w:ascii="Arial"/>
                <w:sz w:val="12"/>
              </w:rPr>
            </w:pPr>
            <w:r>
              <w:rPr>
                <w:rFonts w:ascii="Arial"/>
                <w:sz w:val="12"/>
              </w:rPr>
              <w:t>Fuente de Pago de Transferencias Federales</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202" w:hRule="atLeast"/>
        </w:trPr>
        <w:tc>
          <w:tcPr>
            <w:tcW w:w="2820" w:type="dxa"/>
            <w:tcBorders>
              <w:top w:val="nil"/>
              <w:bottom w:val="nil"/>
            </w:tcBorders>
          </w:tcPr>
          <w:p>
            <w:pPr>
              <w:pStyle w:val="TableParagraph"/>
              <w:spacing w:before="12"/>
              <w:ind w:left="249"/>
              <w:rPr>
                <w:rFonts w:ascii="Arial"/>
                <w:sz w:val="12"/>
              </w:rPr>
            </w:pPr>
            <w:r>
              <w:rPr>
                <w:rFonts w:ascii="Arial"/>
                <w:sz w:val="12"/>
              </w:rPr>
              <w:t>Etiquetadas</w:t>
            </w: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c>
          <w:tcPr>
            <w:tcW w:w="1191" w:type="dxa"/>
            <w:tcBorders>
              <w:top w:val="nil"/>
              <w:bottom w:val="nil"/>
            </w:tcBorders>
          </w:tcPr>
          <w:p>
            <w:pPr>
              <w:pStyle w:val="TableParagraph"/>
              <w:rPr>
                <w:rFonts w:ascii="Times New Roman"/>
                <w:sz w:val="10"/>
              </w:rPr>
            </w:pPr>
          </w:p>
        </w:tc>
      </w:tr>
      <w:tr>
        <w:trPr>
          <w:trHeight w:val="202" w:hRule="atLeast"/>
        </w:trPr>
        <w:tc>
          <w:tcPr>
            <w:tcW w:w="2820" w:type="dxa"/>
            <w:tcBorders>
              <w:top w:val="nil"/>
              <w:bottom w:val="nil"/>
            </w:tcBorders>
          </w:tcPr>
          <w:p>
            <w:pPr>
              <w:pStyle w:val="TableParagraph"/>
              <w:spacing w:line="131" w:lineRule="exact" w:before="51"/>
              <w:ind w:left="21"/>
              <w:rPr>
                <w:rFonts w:ascii="Arial"/>
                <w:b/>
                <w:sz w:val="12"/>
              </w:rPr>
            </w:pPr>
            <w:r>
              <w:rPr>
                <w:rFonts w:ascii="Arial"/>
                <w:b/>
                <w:sz w:val="12"/>
              </w:rPr>
              <w:t>3. Ingresos Derivados de Financiamiento</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19,716,508,879</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13,869,519,361</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14,060,100,474</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14,082,071,134</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14,441,481,017</w:t>
            </w:r>
          </w:p>
        </w:tc>
        <w:tc>
          <w:tcPr>
            <w:tcW w:w="1191" w:type="dxa"/>
            <w:tcBorders>
              <w:top w:val="nil"/>
              <w:bottom w:val="nil"/>
            </w:tcBorders>
          </w:tcPr>
          <w:p>
            <w:pPr>
              <w:pStyle w:val="TableParagraph"/>
              <w:spacing w:line="131" w:lineRule="exact" w:before="51"/>
              <w:ind w:right="9"/>
              <w:jc w:val="right"/>
              <w:rPr>
                <w:rFonts w:ascii="Arial"/>
                <w:b/>
                <w:sz w:val="12"/>
              </w:rPr>
            </w:pPr>
            <w:r>
              <w:rPr>
                <w:rFonts w:ascii="Arial"/>
                <w:b/>
                <w:w w:val="95"/>
                <w:sz w:val="12"/>
              </w:rPr>
              <w:t>14,874,102,408</w:t>
            </w:r>
          </w:p>
        </w:tc>
      </w:tr>
      <w:tr>
        <w:trPr>
          <w:trHeight w:val="327" w:hRule="atLeast"/>
        </w:trPr>
        <w:tc>
          <w:tcPr>
            <w:tcW w:w="2820" w:type="dxa"/>
            <w:tcBorders>
              <w:top w:val="nil"/>
            </w:tcBorders>
          </w:tcPr>
          <w:p>
            <w:pPr>
              <w:pStyle w:val="TableParagraph"/>
              <w:spacing w:before="13"/>
              <w:ind w:left="249"/>
              <w:rPr>
                <w:rFonts w:ascii="Arial"/>
                <w:b/>
                <w:sz w:val="12"/>
              </w:rPr>
            </w:pPr>
            <w:r>
              <w:rPr>
                <w:rFonts w:ascii="Arial"/>
                <w:b/>
                <w:sz w:val="12"/>
              </w:rPr>
              <w:t>(3 = 1 + 2)</w:t>
            </w:r>
          </w:p>
        </w:tc>
        <w:tc>
          <w:tcPr>
            <w:tcW w:w="1191" w:type="dxa"/>
            <w:tcBorders>
              <w:top w:val="nil"/>
            </w:tcBorders>
          </w:tcPr>
          <w:p>
            <w:pPr>
              <w:pStyle w:val="TableParagraph"/>
              <w:rPr>
                <w:rFonts w:ascii="Times New Roman"/>
                <w:sz w:val="10"/>
              </w:rPr>
            </w:pPr>
          </w:p>
        </w:tc>
        <w:tc>
          <w:tcPr>
            <w:tcW w:w="1191" w:type="dxa"/>
            <w:tcBorders>
              <w:top w:val="nil"/>
            </w:tcBorders>
          </w:tcPr>
          <w:p>
            <w:pPr>
              <w:pStyle w:val="TableParagraph"/>
              <w:rPr>
                <w:rFonts w:ascii="Times New Roman"/>
                <w:sz w:val="10"/>
              </w:rPr>
            </w:pPr>
          </w:p>
        </w:tc>
        <w:tc>
          <w:tcPr>
            <w:tcW w:w="1191" w:type="dxa"/>
            <w:tcBorders>
              <w:top w:val="nil"/>
            </w:tcBorders>
          </w:tcPr>
          <w:p>
            <w:pPr>
              <w:pStyle w:val="TableParagraph"/>
              <w:rPr>
                <w:rFonts w:ascii="Times New Roman"/>
                <w:sz w:val="10"/>
              </w:rPr>
            </w:pPr>
          </w:p>
        </w:tc>
        <w:tc>
          <w:tcPr>
            <w:tcW w:w="1191" w:type="dxa"/>
            <w:tcBorders>
              <w:top w:val="nil"/>
            </w:tcBorders>
          </w:tcPr>
          <w:p>
            <w:pPr>
              <w:pStyle w:val="TableParagraph"/>
              <w:rPr>
                <w:rFonts w:ascii="Times New Roman"/>
                <w:sz w:val="10"/>
              </w:rPr>
            </w:pPr>
          </w:p>
        </w:tc>
        <w:tc>
          <w:tcPr>
            <w:tcW w:w="1191" w:type="dxa"/>
            <w:tcBorders>
              <w:top w:val="nil"/>
            </w:tcBorders>
          </w:tcPr>
          <w:p>
            <w:pPr>
              <w:pStyle w:val="TableParagraph"/>
              <w:rPr>
                <w:rFonts w:ascii="Times New Roman"/>
                <w:sz w:val="10"/>
              </w:rPr>
            </w:pPr>
          </w:p>
        </w:tc>
        <w:tc>
          <w:tcPr>
            <w:tcW w:w="1191" w:type="dxa"/>
            <w:tcBorders>
              <w:top w:val="nil"/>
            </w:tcBorders>
          </w:tcPr>
          <w:p>
            <w:pPr>
              <w:pStyle w:val="TableParagraph"/>
              <w:rPr>
                <w:rFonts w:ascii="Times New Roman"/>
                <w:sz w:val="10"/>
              </w:rPr>
            </w:pPr>
          </w:p>
        </w:tc>
      </w:tr>
    </w:tbl>
    <w:p>
      <w:pPr>
        <w:spacing w:before="13"/>
        <w:ind w:left="134" w:right="0" w:firstLine="0"/>
        <w:jc w:val="left"/>
        <w:rPr>
          <w:rFonts w:ascii="Arial"/>
          <w:sz w:val="12"/>
        </w:rPr>
      </w:pPr>
      <w:r>
        <w:rPr>
          <w:rFonts w:ascii="Arial"/>
          <w:sz w:val="12"/>
        </w:rPr>
        <w:t>*Incluye Pasivos que se generen como resultado de erogaciones que se devenguen en el ejercicio fiscal pero que queden pendiente de liquidar al cierre del mismo.</w:t>
      </w:r>
    </w:p>
    <w:p>
      <w:pPr>
        <w:pStyle w:val="BodyText"/>
        <w:rPr>
          <w:rFonts w:ascii="Arial"/>
        </w:rPr>
      </w:pPr>
    </w:p>
    <w:p>
      <w:pPr>
        <w:pStyle w:val="BodyText"/>
        <w:spacing w:before="6"/>
        <w:rPr>
          <w:rFonts w:ascii="Arial"/>
          <w:sz w:val="24"/>
        </w:rPr>
      </w:pPr>
    </w:p>
    <w:p>
      <w:pPr>
        <w:tabs>
          <w:tab w:pos="6486" w:val="left" w:leader="none"/>
        </w:tabs>
        <w:spacing w:before="57"/>
        <w:ind w:left="112" w:right="0" w:firstLine="0"/>
        <w:jc w:val="left"/>
        <w:rPr>
          <w:sz w:val="20"/>
        </w:rPr>
      </w:pPr>
      <w:r>
        <w:rPr>
          <w:rFonts w:ascii="TeX Gyre Bonum" w:hAnsi="TeX Gyre Bonum"/>
          <w:b/>
          <w:w w:val="105"/>
          <w:sz w:val="20"/>
        </w:rPr>
        <w:t>APROBACIÓN:</w:t>
        <w:tab/>
      </w:r>
      <w:r>
        <w:rPr>
          <w:w w:val="110"/>
          <w:sz w:val="20"/>
        </w:rPr>
        <w:t>22 de enero de</w:t>
      </w:r>
      <w:r>
        <w:rPr>
          <w:spacing w:val="45"/>
          <w:w w:val="110"/>
          <w:sz w:val="20"/>
        </w:rPr>
        <w:t> </w:t>
      </w:r>
      <w:r>
        <w:rPr>
          <w:w w:val="110"/>
          <w:sz w:val="20"/>
        </w:rPr>
        <w:t>2021.</w:t>
      </w:r>
    </w:p>
    <w:p>
      <w:pPr>
        <w:tabs>
          <w:tab w:pos="6486" w:val="left" w:leader="none"/>
        </w:tabs>
        <w:spacing w:before="177"/>
        <w:ind w:left="112" w:right="0" w:firstLine="0"/>
        <w:jc w:val="left"/>
        <w:rPr>
          <w:sz w:val="20"/>
        </w:rPr>
      </w:pPr>
      <w:r>
        <w:rPr>
          <w:rFonts w:ascii="TeX Gyre Bonum" w:hAnsi="TeX Gyre Bonum"/>
          <w:b/>
          <w:sz w:val="20"/>
        </w:rPr>
        <w:t>PROMULGACIÓN:</w:t>
        <w:tab/>
      </w:r>
      <w:r>
        <w:rPr>
          <w:w w:val="105"/>
          <w:sz w:val="20"/>
        </w:rPr>
        <w:t>26  de  enero  de</w:t>
      </w:r>
      <w:r>
        <w:rPr>
          <w:spacing w:val="-17"/>
          <w:w w:val="105"/>
          <w:sz w:val="20"/>
        </w:rPr>
        <w:t> </w:t>
      </w:r>
      <w:r>
        <w:rPr>
          <w:w w:val="105"/>
          <w:sz w:val="20"/>
        </w:rPr>
        <w:t>2021.</w:t>
      </w:r>
    </w:p>
    <w:p>
      <w:pPr>
        <w:tabs>
          <w:tab w:pos="6486" w:val="left" w:leader="none"/>
        </w:tabs>
        <w:spacing w:before="178"/>
        <w:ind w:left="112" w:right="0" w:firstLine="0"/>
        <w:jc w:val="left"/>
        <w:rPr>
          <w:sz w:val="20"/>
        </w:rPr>
      </w:pPr>
      <w:r>
        <w:rPr>
          <w:rFonts w:ascii="TeX Gyre Bonum" w:hAnsi="TeX Gyre Bonum"/>
          <w:b/>
          <w:w w:val="105"/>
          <w:sz w:val="20"/>
        </w:rPr>
        <w:t>PUBLICACIÓN:</w:t>
        <w:tab/>
      </w:r>
      <w:hyperlink r:id="rId7">
        <w:r>
          <w:rPr>
            <w:color w:val="0000FF"/>
            <w:w w:val="110"/>
            <w:sz w:val="20"/>
            <w:u w:val="single" w:color="0000FF"/>
          </w:rPr>
          <w:t>26 de enero de</w:t>
        </w:r>
        <w:r>
          <w:rPr>
            <w:color w:val="0000FF"/>
            <w:spacing w:val="42"/>
            <w:w w:val="110"/>
            <w:sz w:val="20"/>
            <w:u w:val="single" w:color="0000FF"/>
          </w:rPr>
          <w:t> </w:t>
        </w:r>
        <w:r>
          <w:rPr>
            <w:color w:val="0000FF"/>
            <w:w w:val="110"/>
            <w:sz w:val="20"/>
            <w:u w:val="single" w:color="0000FF"/>
          </w:rPr>
          <w:t>2021.</w:t>
        </w:r>
      </w:hyperlink>
    </w:p>
    <w:p>
      <w:pPr>
        <w:pStyle w:val="BodyText"/>
        <w:spacing w:before="8"/>
        <w:rPr>
          <w:sz w:val="10"/>
        </w:rPr>
      </w:pPr>
    </w:p>
    <w:p>
      <w:pPr>
        <w:tabs>
          <w:tab w:pos="6493" w:val="left" w:leader="none"/>
        </w:tabs>
        <w:spacing w:line="286" w:lineRule="exact" w:before="57"/>
        <w:ind w:left="117" w:right="0" w:firstLine="0"/>
        <w:jc w:val="left"/>
        <w:rPr>
          <w:sz w:val="20"/>
        </w:rPr>
      </w:pPr>
      <w:r>
        <w:rPr>
          <w:rFonts w:ascii="TeX Gyre Bonum" w:hAnsi="TeX Gyre Bonum"/>
          <w:b/>
          <w:w w:val="105"/>
          <w:sz w:val="20"/>
        </w:rPr>
        <w:t>VIGENCIA:</w:t>
        <w:tab/>
      </w:r>
      <w:r>
        <w:rPr>
          <w:w w:val="110"/>
          <w:sz w:val="20"/>
        </w:rPr>
        <w:t>Esta Ley entrará en vigor al</w:t>
      </w:r>
      <w:r>
        <w:rPr>
          <w:spacing w:val="44"/>
          <w:w w:val="110"/>
          <w:sz w:val="20"/>
        </w:rPr>
        <w:t> </w:t>
      </w:r>
      <w:r>
        <w:rPr>
          <w:w w:val="110"/>
          <w:sz w:val="20"/>
        </w:rPr>
        <w:t>día</w:t>
      </w:r>
    </w:p>
    <w:p>
      <w:pPr>
        <w:pStyle w:val="BodyText"/>
        <w:spacing w:line="221" w:lineRule="exact"/>
        <w:ind w:left="6493"/>
      </w:pPr>
      <w:r>
        <w:rPr>
          <w:w w:val="110"/>
        </w:rPr>
        <w:t>siguiente de su publicación.</w:t>
      </w:r>
    </w:p>
    <w:sectPr>
      <w:pgSz w:w="12240" w:h="15840"/>
      <w:pgMar w:header="709" w:footer="803" w:top="1680" w:bottom="112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3600896">
          <wp:simplePos x="0" y="0"/>
          <wp:positionH relativeFrom="page">
            <wp:posOffset>1085850</wp:posOffset>
          </wp:positionH>
          <wp:positionV relativeFrom="page">
            <wp:posOffset>9285846</wp:posOffset>
          </wp:positionV>
          <wp:extent cx="5593080" cy="8370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3080" cy="8370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6.980003pt;margin-top:736.84314pt;width:377.8pt;height:11.45pt;mso-position-horizontal-relative:page;mso-position-vertical-relative:page;z-index:-1971507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DE INGRESOS DEL ESTADO DE MÉXICO PARA EL EJERCICIO FISCAL DEL AÑO 2021</w:t>
                </w:r>
              </w:p>
            </w:txbxContent>
          </v:textbox>
          <w10:wrap type="none"/>
        </v:shape>
      </w:pict>
    </w:r>
    <w:r>
      <w:rPr/>
      <w:pict>
        <v:shape style="position:absolute;margin-left:542.380005pt;margin-top:745.003174pt;width:16.1pt;height:12.65pt;mso-position-horizontal-relative:page;mso-position-vertical-relative:page;z-index:-19714560" type="#_x0000_t202" filled="false" stroked="false">
          <v:textbox inset="0,0,0,0">
            <w:txbxContent>
              <w:p>
                <w:pPr>
                  <w:spacing w:before="48"/>
                  <w:ind w:left="60" w:right="0" w:firstLine="0"/>
                  <w:jc w:val="left"/>
                  <w:rPr>
                    <w:sz w:val="16"/>
                  </w:rPr>
                </w:pPr>
                <w:r>
                  <w:rPr/>
                  <w:fldChar w:fldCharType="begin"/>
                </w:r>
                <w:r>
                  <w:rPr>
                    <w:w w:val="125"/>
                    <w:sz w:val="16"/>
                  </w:rPr>
                  <w:instrText> PAGE </w:instrText>
                </w:r>
                <w:r>
                  <w:rPr/>
                  <w:fldChar w:fldCharType="separate"/>
                </w:r>
                <w:r>
                  <w:rPr/>
                  <w:t>13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3600384">
          <wp:simplePos x="0" y="0"/>
          <wp:positionH relativeFrom="page">
            <wp:posOffset>720090</wp:posOffset>
          </wp:positionH>
          <wp:positionV relativeFrom="page">
            <wp:posOffset>450215</wp:posOffset>
          </wp:positionV>
          <wp:extent cx="5935980" cy="624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35980"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38" w:hanging="217"/>
        <w:jc w:val="left"/>
      </w:pPr>
      <w:rPr>
        <w:rFonts w:hint="default"/>
        <w:spacing w:val="-3"/>
        <w:w w:val="97"/>
        <w:lang w:val="es-ES" w:eastAsia="en-US" w:bidi="ar-SA"/>
      </w:rPr>
    </w:lvl>
    <w:lvl w:ilvl="1">
      <w:start w:val="0"/>
      <w:numFmt w:val="bullet"/>
      <w:lvlText w:val="•"/>
      <w:lvlJc w:val="left"/>
      <w:pPr>
        <w:ind w:left="476" w:hanging="217"/>
      </w:pPr>
      <w:rPr>
        <w:rFonts w:hint="default"/>
        <w:lang w:val="es-ES" w:eastAsia="en-US" w:bidi="ar-SA"/>
      </w:rPr>
    </w:lvl>
    <w:lvl w:ilvl="2">
      <w:start w:val="0"/>
      <w:numFmt w:val="bullet"/>
      <w:lvlText w:val="•"/>
      <w:lvlJc w:val="left"/>
      <w:pPr>
        <w:ind w:left="713" w:hanging="217"/>
      </w:pPr>
      <w:rPr>
        <w:rFonts w:hint="default"/>
        <w:lang w:val="es-ES" w:eastAsia="en-US" w:bidi="ar-SA"/>
      </w:rPr>
    </w:lvl>
    <w:lvl w:ilvl="3">
      <w:start w:val="0"/>
      <w:numFmt w:val="bullet"/>
      <w:lvlText w:val="•"/>
      <w:lvlJc w:val="left"/>
      <w:pPr>
        <w:ind w:left="950" w:hanging="217"/>
      </w:pPr>
      <w:rPr>
        <w:rFonts w:hint="default"/>
        <w:lang w:val="es-ES" w:eastAsia="en-US" w:bidi="ar-SA"/>
      </w:rPr>
    </w:lvl>
    <w:lvl w:ilvl="4">
      <w:start w:val="0"/>
      <w:numFmt w:val="bullet"/>
      <w:lvlText w:val="•"/>
      <w:lvlJc w:val="left"/>
      <w:pPr>
        <w:ind w:left="1187" w:hanging="217"/>
      </w:pPr>
      <w:rPr>
        <w:rFonts w:hint="default"/>
        <w:lang w:val="es-ES" w:eastAsia="en-US" w:bidi="ar-SA"/>
      </w:rPr>
    </w:lvl>
    <w:lvl w:ilvl="5">
      <w:start w:val="0"/>
      <w:numFmt w:val="bullet"/>
      <w:lvlText w:val="•"/>
      <w:lvlJc w:val="left"/>
      <w:pPr>
        <w:ind w:left="1424" w:hanging="217"/>
      </w:pPr>
      <w:rPr>
        <w:rFonts w:hint="default"/>
        <w:lang w:val="es-ES" w:eastAsia="en-US" w:bidi="ar-SA"/>
      </w:rPr>
    </w:lvl>
    <w:lvl w:ilvl="6">
      <w:start w:val="0"/>
      <w:numFmt w:val="bullet"/>
      <w:lvlText w:val="•"/>
      <w:lvlJc w:val="left"/>
      <w:pPr>
        <w:ind w:left="1660" w:hanging="217"/>
      </w:pPr>
      <w:rPr>
        <w:rFonts w:hint="default"/>
        <w:lang w:val="es-ES" w:eastAsia="en-US" w:bidi="ar-SA"/>
      </w:rPr>
    </w:lvl>
    <w:lvl w:ilvl="7">
      <w:start w:val="0"/>
      <w:numFmt w:val="bullet"/>
      <w:lvlText w:val="•"/>
      <w:lvlJc w:val="left"/>
      <w:pPr>
        <w:ind w:left="1897" w:hanging="217"/>
      </w:pPr>
      <w:rPr>
        <w:rFonts w:hint="default"/>
        <w:lang w:val="es-ES" w:eastAsia="en-US" w:bidi="ar-SA"/>
      </w:rPr>
    </w:lvl>
    <w:lvl w:ilvl="8">
      <w:start w:val="0"/>
      <w:numFmt w:val="bullet"/>
      <w:lvlText w:val="•"/>
      <w:lvlJc w:val="left"/>
      <w:pPr>
        <w:ind w:left="2134" w:hanging="217"/>
      </w:pPr>
      <w:rPr>
        <w:rFonts w:hint="default"/>
        <w:lang w:val="es-ES" w:eastAsia="en-US" w:bidi="ar-SA"/>
      </w:rPr>
    </w:lvl>
  </w:abstractNum>
  <w:abstractNum w:abstractNumId="6">
    <w:multiLevelType w:val="hybridMultilevel"/>
    <w:lvl w:ilvl="0">
      <w:start w:val="2"/>
      <w:numFmt w:val="decimal"/>
      <w:lvlText w:val="%1."/>
      <w:lvlJc w:val="left"/>
      <w:pPr>
        <w:ind w:left="238" w:hanging="217"/>
        <w:jc w:val="left"/>
      </w:pPr>
      <w:rPr>
        <w:rFonts w:hint="default" w:ascii="Arial" w:hAnsi="Arial" w:eastAsia="Arial" w:cs="Arial"/>
        <w:b/>
        <w:bCs/>
        <w:spacing w:val="-3"/>
        <w:w w:val="97"/>
        <w:sz w:val="12"/>
        <w:szCs w:val="12"/>
        <w:lang w:val="es-ES" w:eastAsia="en-US" w:bidi="ar-SA"/>
      </w:rPr>
    </w:lvl>
    <w:lvl w:ilvl="1">
      <w:start w:val="1"/>
      <w:numFmt w:val="upperLetter"/>
      <w:lvlText w:val="%2."/>
      <w:lvlJc w:val="left"/>
      <w:pPr>
        <w:ind w:left="444" w:hanging="207"/>
        <w:jc w:val="left"/>
      </w:pPr>
      <w:rPr>
        <w:rFonts w:hint="default" w:ascii="Arial" w:hAnsi="Arial" w:eastAsia="Arial" w:cs="Arial"/>
        <w:spacing w:val="0"/>
        <w:w w:val="97"/>
        <w:sz w:val="12"/>
        <w:szCs w:val="12"/>
        <w:lang w:val="es-ES" w:eastAsia="en-US" w:bidi="ar-SA"/>
      </w:rPr>
    </w:lvl>
    <w:lvl w:ilvl="2">
      <w:start w:val="0"/>
      <w:numFmt w:val="bullet"/>
      <w:lvlText w:val="•"/>
      <w:lvlJc w:val="left"/>
      <w:pPr>
        <w:ind w:left="680" w:hanging="207"/>
      </w:pPr>
      <w:rPr>
        <w:rFonts w:hint="default"/>
        <w:lang w:val="es-ES" w:eastAsia="en-US" w:bidi="ar-SA"/>
      </w:rPr>
    </w:lvl>
    <w:lvl w:ilvl="3">
      <w:start w:val="0"/>
      <w:numFmt w:val="bullet"/>
      <w:lvlText w:val="•"/>
      <w:lvlJc w:val="left"/>
      <w:pPr>
        <w:ind w:left="921" w:hanging="207"/>
      </w:pPr>
      <w:rPr>
        <w:rFonts w:hint="default"/>
        <w:lang w:val="es-ES" w:eastAsia="en-US" w:bidi="ar-SA"/>
      </w:rPr>
    </w:lvl>
    <w:lvl w:ilvl="4">
      <w:start w:val="0"/>
      <w:numFmt w:val="bullet"/>
      <w:lvlText w:val="•"/>
      <w:lvlJc w:val="left"/>
      <w:pPr>
        <w:ind w:left="1162" w:hanging="207"/>
      </w:pPr>
      <w:rPr>
        <w:rFonts w:hint="default"/>
        <w:lang w:val="es-ES" w:eastAsia="en-US" w:bidi="ar-SA"/>
      </w:rPr>
    </w:lvl>
    <w:lvl w:ilvl="5">
      <w:start w:val="0"/>
      <w:numFmt w:val="bullet"/>
      <w:lvlText w:val="•"/>
      <w:lvlJc w:val="left"/>
      <w:pPr>
        <w:ind w:left="1403" w:hanging="207"/>
      </w:pPr>
      <w:rPr>
        <w:rFonts w:hint="default"/>
        <w:lang w:val="es-ES" w:eastAsia="en-US" w:bidi="ar-SA"/>
      </w:rPr>
    </w:lvl>
    <w:lvl w:ilvl="6">
      <w:start w:val="0"/>
      <w:numFmt w:val="bullet"/>
      <w:lvlText w:val="•"/>
      <w:lvlJc w:val="left"/>
      <w:pPr>
        <w:ind w:left="1644" w:hanging="207"/>
      </w:pPr>
      <w:rPr>
        <w:rFonts w:hint="default"/>
        <w:lang w:val="es-ES" w:eastAsia="en-US" w:bidi="ar-SA"/>
      </w:rPr>
    </w:lvl>
    <w:lvl w:ilvl="7">
      <w:start w:val="0"/>
      <w:numFmt w:val="bullet"/>
      <w:lvlText w:val="•"/>
      <w:lvlJc w:val="left"/>
      <w:pPr>
        <w:ind w:left="1885" w:hanging="207"/>
      </w:pPr>
      <w:rPr>
        <w:rFonts w:hint="default"/>
        <w:lang w:val="es-ES" w:eastAsia="en-US" w:bidi="ar-SA"/>
      </w:rPr>
    </w:lvl>
    <w:lvl w:ilvl="8">
      <w:start w:val="0"/>
      <w:numFmt w:val="bullet"/>
      <w:lvlText w:val="•"/>
      <w:lvlJc w:val="left"/>
      <w:pPr>
        <w:ind w:left="2126" w:hanging="207"/>
      </w:pPr>
      <w:rPr>
        <w:rFonts w:hint="default"/>
        <w:lang w:val="es-ES" w:eastAsia="en-US" w:bidi="ar-SA"/>
      </w:rPr>
    </w:lvl>
  </w:abstractNum>
  <w:abstractNum w:abstractNumId="5">
    <w:multiLevelType w:val="hybridMultilevel"/>
    <w:lvl w:ilvl="0">
      <w:start w:val="10"/>
      <w:numFmt w:val="upperLetter"/>
      <w:lvlText w:val="%1."/>
      <w:lvlJc w:val="left"/>
      <w:pPr>
        <w:ind w:left="444" w:hanging="207"/>
        <w:jc w:val="left"/>
      </w:pPr>
      <w:rPr>
        <w:rFonts w:hint="default" w:ascii="Arial" w:hAnsi="Arial" w:eastAsia="Arial" w:cs="Arial"/>
        <w:spacing w:val="-5"/>
        <w:w w:val="97"/>
        <w:sz w:val="12"/>
        <w:szCs w:val="12"/>
        <w:lang w:val="es-ES" w:eastAsia="en-US" w:bidi="ar-SA"/>
      </w:rPr>
    </w:lvl>
    <w:lvl w:ilvl="1">
      <w:start w:val="0"/>
      <w:numFmt w:val="bullet"/>
      <w:lvlText w:val="•"/>
      <w:lvlJc w:val="left"/>
      <w:pPr>
        <w:ind w:left="656" w:hanging="207"/>
      </w:pPr>
      <w:rPr>
        <w:rFonts w:hint="default"/>
        <w:lang w:val="es-ES" w:eastAsia="en-US" w:bidi="ar-SA"/>
      </w:rPr>
    </w:lvl>
    <w:lvl w:ilvl="2">
      <w:start w:val="0"/>
      <w:numFmt w:val="bullet"/>
      <w:lvlText w:val="•"/>
      <w:lvlJc w:val="left"/>
      <w:pPr>
        <w:ind w:left="873" w:hanging="207"/>
      </w:pPr>
      <w:rPr>
        <w:rFonts w:hint="default"/>
        <w:lang w:val="es-ES" w:eastAsia="en-US" w:bidi="ar-SA"/>
      </w:rPr>
    </w:lvl>
    <w:lvl w:ilvl="3">
      <w:start w:val="0"/>
      <w:numFmt w:val="bullet"/>
      <w:lvlText w:val="•"/>
      <w:lvlJc w:val="left"/>
      <w:pPr>
        <w:ind w:left="1090" w:hanging="207"/>
      </w:pPr>
      <w:rPr>
        <w:rFonts w:hint="default"/>
        <w:lang w:val="es-ES" w:eastAsia="en-US" w:bidi="ar-SA"/>
      </w:rPr>
    </w:lvl>
    <w:lvl w:ilvl="4">
      <w:start w:val="0"/>
      <w:numFmt w:val="bullet"/>
      <w:lvlText w:val="•"/>
      <w:lvlJc w:val="left"/>
      <w:pPr>
        <w:ind w:left="1307" w:hanging="207"/>
      </w:pPr>
      <w:rPr>
        <w:rFonts w:hint="default"/>
        <w:lang w:val="es-ES" w:eastAsia="en-US" w:bidi="ar-SA"/>
      </w:rPr>
    </w:lvl>
    <w:lvl w:ilvl="5">
      <w:start w:val="0"/>
      <w:numFmt w:val="bullet"/>
      <w:lvlText w:val="•"/>
      <w:lvlJc w:val="left"/>
      <w:pPr>
        <w:ind w:left="1524" w:hanging="207"/>
      </w:pPr>
      <w:rPr>
        <w:rFonts w:hint="default"/>
        <w:lang w:val="es-ES" w:eastAsia="en-US" w:bidi="ar-SA"/>
      </w:rPr>
    </w:lvl>
    <w:lvl w:ilvl="6">
      <w:start w:val="0"/>
      <w:numFmt w:val="bullet"/>
      <w:lvlText w:val="•"/>
      <w:lvlJc w:val="left"/>
      <w:pPr>
        <w:ind w:left="1740" w:hanging="207"/>
      </w:pPr>
      <w:rPr>
        <w:rFonts w:hint="default"/>
        <w:lang w:val="es-ES" w:eastAsia="en-US" w:bidi="ar-SA"/>
      </w:rPr>
    </w:lvl>
    <w:lvl w:ilvl="7">
      <w:start w:val="0"/>
      <w:numFmt w:val="bullet"/>
      <w:lvlText w:val="•"/>
      <w:lvlJc w:val="left"/>
      <w:pPr>
        <w:ind w:left="1957" w:hanging="207"/>
      </w:pPr>
      <w:rPr>
        <w:rFonts w:hint="default"/>
        <w:lang w:val="es-ES" w:eastAsia="en-US" w:bidi="ar-SA"/>
      </w:rPr>
    </w:lvl>
    <w:lvl w:ilvl="8">
      <w:start w:val="0"/>
      <w:numFmt w:val="bullet"/>
      <w:lvlText w:val="•"/>
      <w:lvlJc w:val="left"/>
      <w:pPr>
        <w:ind w:left="2174" w:hanging="207"/>
      </w:pPr>
      <w:rPr>
        <w:rFonts w:hint="default"/>
        <w:lang w:val="es-ES" w:eastAsia="en-US" w:bidi="ar-SA"/>
      </w:rPr>
    </w:lvl>
  </w:abstractNum>
  <w:abstractNum w:abstractNumId="4">
    <w:multiLevelType w:val="hybridMultilevel"/>
    <w:lvl w:ilvl="0">
      <w:start w:val="1"/>
      <w:numFmt w:val="decimal"/>
      <w:lvlText w:val="%1."/>
      <w:lvlJc w:val="left"/>
      <w:pPr>
        <w:ind w:left="238" w:hanging="217"/>
        <w:jc w:val="left"/>
      </w:pPr>
      <w:rPr>
        <w:rFonts w:hint="default" w:ascii="Arial" w:hAnsi="Arial" w:eastAsia="Arial" w:cs="Arial"/>
        <w:b/>
        <w:bCs/>
        <w:spacing w:val="-3"/>
        <w:w w:val="97"/>
        <w:sz w:val="12"/>
        <w:szCs w:val="12"/>
        <w:lang w:val="es-ES" w:eastAsia="en-US" w:bidi="ar-SA"/>
      </w:rPr>
    </w:lvl>
    <w:lvl w:ilvl="1">
      <w:start w:val="1"/>
      <w:numFmt w:val="upperLetter"/>
      <w:lvlText w:val="%2."/>
      <w:lvlJc w:val="left"/>
      <w:pPr>
        <w:ind w:left="444" w:hanging="207"/>
        <w:jc w:val="left"/>
      </w:pPr>
      <w:rPr>
        <w:rFonts w:hint="default" w:ascii="Arial" w:hAnsi="Arial" w:eastAsia="Arial" w:cs="Arial"/>
        <w:spacing w:val="0"/>
        <w:w w:val="97"/>
        <w:sz w:val="12"/>
        <w:szCs w:val="12"/>
        <w:lang w:val="es-ES" w:eastAsia="en-US" w:bidi="ar-SA"/>
      </w:rPr>
    </w:lvl>
    <w:lvl w:ilvl="2">
      <w:start w:val="0"/>
      <w:numFmt w:val="bullet"/>
      <w:lvlText w:val="•"/>
      <w:lvlJc w:val="left"/>
      <w:pPr>
        <w:ind w:left="680" w:hanging="207"/>
      </w:pPr>
      <w:rPr>
        <w:rFonts w:hint="default"/>
        <w:lang w:val="es-ES" w:eastAsia="en-US" w:bidi="ar-SA"/>
      </w:rPr>
    </w:lvl>
    <w:lvl w:ilvl="3">
      <w:start w:val="0"/>
      <w:numFmt w:val="bullet"/>
      <w:lvlText w:val="•"/>
      <w:lvlJc w:val="left"/>
      <w:pPr>
        <w:ind w:left="921" w:hanging="207"/>
      </w:pPr>
      <w:rPr>
        <w:rFonts w:hint="default"/>
        <w:lang w:val="es-ES" w:eastAsia="en-US" w:bidi="ar-SA"/>
      </w:rPr>
    </w:lvl>
    <w:lvl w:ilvl="4">
      <w:start w:val="0"/>
      <w:numFmt w:val="bullet"/>
      <w:lvlText w:val="•"/>
      <w:lvlJc w:val="left"/>
      <w:pPr>
        <w:ind w:left="1162" w:hanging="207"/>
      </w:pPr>
      <w:rPr>
        <w:rFonts w:hint="default"/>
        <w:lang w:val="es-ES" w:eastAsia="en-US" w:bidi="ar-SA"/>
      </w:rPr>
    </w:lvl>
    <w:lvl w:ilvl="5">
      <w:start w:val="0"/>
      <w:numFmt w:val="bullet"/>
      <w:lvlText w:val="•"/>
      <w:lvlJc w:val="left"/>
      <w:pPr>
        <w:ind w:left="1403" w:hanging="207"/>
      </w:pPr>
      <w:rPr>
        <w:rFonts w:hint="default"/>
        <w:lang w:val="es-ES" w:eastAsia="en-US" w:bidi="ar-SA"/>
      </w:rPr>
    </w:lvl>
    <w:lvl w:ilvl="6">
      <w:start w:val="0"/>
      <w:numFmt w:val="bullet"/>
      <w:lvlText w:val="•"/>
      <w:lvlJc w:val="left"/>
      <w:pPr>
        <w:ind w:left="1644" w:hanging="207"/>
      </w:pPr>
      <w:rPr>
        <w:rFonts w:hint="default"/>
        <w:lang w:val="es-ES" w:eastAsia="en-US" w:bidi="ar-SA"/>
      </w:rPr>
    </w:lvl>
    <w:lvl w:ilvl="7">
      <w:start w:val="0"/>
      <w:numFmt w:val="bullet"/>
      <w:lvlText w:val="•"/>
      <w:lvlJc w:val="left"/>
      <w:pPr>
        <w:ind w:left="1885" w:hanging="207"/>
      </w:pPr>
      <w:rPr>
        <w:rFonts w:hint="default"/>
        <w:lang w:val="es-ES" w:eastAsia="en-US" w:bidi="ar-SA"/>
      </w:rPr>
    </w:lvl>
    <w:lvl w:ilvl="8">
      <w:start w:val="0"/>
      <w:numFmt w:val="bullet"/>
      <w:lvlText w:val="•"/>
      <w:lvlJc w:val="left"/>
      <w:pPr>
        <w:ind w:left="2126" w:hanging="207"/>
      </w:pPr>
      <w:rPr>
        <w:rFonts w:hint="default"/>
        <w:lang w:val="es-ES" w:eastAsia="en-US" w:bidi="ar-SA"/>
      </w:rPr>
    </w:lvl>
  </w:abstractNum>
  <w:abstractNum w:abstractNumId="3">
    <w:multiLevelType w:val="hybridMultilevel"/>
    <w:lvl w:ilvl="0">
      <w:start w:val="7"/>
      <w:numFmt w:val="decimal"/>
      <w:lvlText w:val="%1."/>
      <w:lvlJc w:val="left"/>
      <w:pPr>
        <w:ind w:left="746" w:hanging="444"/>
        <w:jc w:val="left"/>
      </w:pPr>
      <w:rPr>
        <w:rFonts w:hint="default" w:ascii="TeX Gyre Bonum" w:hAnsi="TeX Gyre Bonum" w:eastAsia="TeX Gyre Bonum" w:cs="TeX Gyre Bonum"/>
        <w:b/>
        <w:bCs/>
        <w:spacing w:val="-1"/>
        <w:w w:val="100"/>
        <w:sz w:val="16"/>
        <w:szCs w:val="16"/>
        <w:lang w:val="es-ES" w:eastAsia="en-US" w:bidi="ar-SA"/>
      </w:rPr>
    </w:lvl>
    <w:lvl w:ilvl="1">
      <w:start w:val="1"/>
      <w:numFmt w:val="decimal"/>
      <w:lvlText w:val="%1.%2"/>
      <w:lvlJc w:val="left"/>
      <w:pPr>
        <w:ind w:left="1205" w:hanging="459"/>
        <w:jc w:val="left"/>
      </w:pPr>
      <w:rPr>
        <w:rFonts w:hint="default" w:ascii="Georgia" w:hAnsi="Georgia" w:eastAsia="Georgia" w:cs="Georgia"/>
        <w:spacing w:val="-2"/>
        <w:w w:val="119"/>
        <w:sz w:val="16"/>
        <w:szCs w:val="16"/>
        <w:lang w:val="es-ES" w:eastAsia="en-US" w:bidi="ar-SA"/>
      </w:rPr>
    </w:lvl>
    <w:lvl w:ilvl="2">
      <w:start w:val="1"/>
      <w:numFmt w:val="decimal"/>
      <w:lvlText w:val="%1.%2.%3"/>
      <w:lvlJc w:val="left"/>
      <w:pPr>
        <w:ind w:left="1922" w:hanging="718"/>
        <w:jc w:val="left"/>
      </w:pPr>
      <w:rPr>
        <w:rFonts w:hint="default" w:ascii="Georgia" w:hAnsi="Georgia" w:eastAsia="Georgia" w:cs="Georgia"/>
        <w:spacing w:val="-2"/>
        <w:w w:val="119"/>
        <w:sz w:val="16"/>
        <w:szCs w:val="16"/>
        <w:lang w:val="es-ES" w:eastAsia="en-US" w:bidi="ar-SA"/>
      </w:rPr>
    </w:lvl>
    <w:lvl w:ilvl="3">
      <w:start w:val="0"/>
      <w:numFmt w:val="bullet"/>
      <w:lvlText w:val="•"/>
      <w:lvlJc w:val="left"/>
      <w:pPr>
        <w:ind w:left="2315" w:hanging="718"/>
      </w:pPr>
      <w:rPr>
        <w:rFonts w:hint="default"/>
        <w:lang w:val="es-ES" w:eastAsia="en-US" w:bidi="ar-SA"/>
      </w:rPr>
    </w:lvl>
    <w:lvl w:ilvl="4">
      <w:start w:val="0"/>
      <w:numFmt w:val="bullet"/>
      <w:lvlText w:val="•"/>
      <w:lvlJc w:val="left"/>
      <w:pPr>
        <w:ind w:left="2711" w:hanging="718"/>
      </w:pPr>
      <w:rPr>
        <w:rFonts w:hint="default"/>
        <w:lang w:val="es-ES" w:eastAsia="en-US" w:bidi="ar-SA"/>
      </w:rPr>
    </w:lvl>
    <w:lvl w:ilvl="5">
      <w:start w:val="0"/>
      <w:numFmt w:val="bullet"/>
      <w:lvlText w:val="•"/>
      <w:lvlJc w:val="left"/>
      <w:pPr>
        <w:ind w:left="3107" w:hanging="718"/>
      </w:pPr>
      <w:rPr>
        <w:rFonts w:hint="default"/>
        <w:lang w:val="es-ES" w:eastAsia="en-US" w:bidi="ar-SA"/>
      </w:rPr>
    </w:lvl>
    <w:lvl w:ilvl="6">
      <w:start w:val="0"/>
      <w:numFmt w:val="bullet"/>
      <w:lvlText w:val="•"/>
      <w:lvlJc w:val="left"/>
      <w:pPr>
        <w:ind w:left="3503" w:hanging="718"/>
      </w:pPr>
      <w:rPr>
        <w:rFonts w:hint="default"/>
        <w:lang w:val="es-ES" w:eastAsia="en-US" w:bidi="ar-SA"/>
      </w:rPr>
    </w:lvl>
    <w:lvl w:ilvl="7">
      <w:start w:val="0"/>
      <w:numFmt w:val="bullet"/>
      <w:lvlText w:val="•"/>
      <w:lvlJc w:val="left"/>
      <w:pPr>
        <w:ind w:left="3898" w:hanging="718"/>
      </w:pPr>
      <w:rPr>
        <w:rFonts w:hint="default"/>
        <w:lang w:val="es-ES" w:eastAsia="en-US" w:bidi="ar-SA"/>
      </w:rPr>
    </w:lvl>
    <w:lvl w:ilvl="8">
      <w:start w:val="0"/>
      <w:numFmt w:val="bullet"/>
      <w:lvlText w:val="•"/>
      <w:lvlJc w:val="left"/>
      <w:pPr>
        <w:ind w:left="4294" w:hanging="718"/>
      </w:pPr>
      <w:rPr>
        <w:rFonts w:hint="default"/>
        <w:lang w:val="es-ES" w:eastAsia="en-US" w:bidi="ar-SA"/>
      </w:rPr>
    </w:lvl>
  </w:abstractNum>
  <w:abstractNum w:abstractNumId="2">
    <w:multiLevelType w:val="hybridMultilevel"/>
    <w:lvl w:ilvl="0">
      <w:start w:val="0"/>
      <w:numFmt w:val="decimal"/>
      <w:lvlText w:val="%1."/>
      <w:lvlJc w:val="left"/>
      <w:pPr>
        <w:ind w:left="833" w:hanging="360"/>
        <w:jc w:val="left"/>
      </w:pPr>
      <w:rPr>
        <w:rFonts w:hint="default"/>
        <w:spacing w:val="0"/>
        <w:w w:val="105"/>
        <w:lang w:val="es-ES" w:eastAsia="en-US" w:bidi="ar-SA"/>
      </w:rPr>
    </w:lvl>
    <w:lvl w:ilvl="1">
      <w:start w:val="0"/>
      <w:numFmt w:val="bullet"/>
      <w:lvlText w:val="•"/>
      <w:lvlJc w:val="left"/>
      <w:pPr>
        <w:ind w:left="1778" w:hanging="360"/>
      </w:pPr>
      <w:rPr>
        <w:rFonts w:hint="default"/>
        <w:lang w:val="es-ES" w:eastAsia="en-US" w:bidi="ar-SA"/>
      </w:rPr>
    </w:lvl>
    <w:lvl w:ilvl="2">
      <w:start w:val="0"/>
      <w:numFmt w:val="bullet"/>
      <w:lvlText w:val="•"/>
      <w:lvlJc w:val="left"/>
      <w:pPr>
        <w:ind w:left="2716" w:hanging="360"/>
      </w:pPr>
      <w:rPr>
        <w:rFonts w:hint="default"/>
        <w:lang w:val="es-ES" w:eastAsia="en-US" w:bidi="ar-SA"/>
      </w:rPr>
    </w:lvl>
    <w:lvl w:ilvl="3">
      <w:start w:val="0"/>
      <w:numFmt w:val="bullet"/>
      <w:lvlText w:val="•"/>
      <w:lvlJc w:val="left"/>
      <w:pPr>
        <w:ind w:left="3654" w:hanging="360"/>
      </w:pPr>
      <w:rPr>
        <w:rFonts w:hint="default"/>
        <w:lang w:val="es-ES" w:eastAsia="en-US" w:bidi="ar-SA"/>
      </w:rPr>
    </w:lvl>
    <w:lvl w:ilvl="4">
      <w:start w:val="0"/>
      <w:numFmt w:val="bullet"/>
      <w:lvlText w:val="•"/>
      <w:lvlJc w:val="left"/>
      <w:pPr>
        <w:ind w:left="4592" w:hanging="360"/>
      </w:pPr>
      <w:rPr>
        <w:rFonts w:hint="default"/>
        <w:lang w:val="es-ES" w:eastAsia="en-US" w:bidi="ar-SA"/>
      </w:rPr>
    </w:lvl>
    <w:lvl w:ilvl="5">
      <w:start w:val="0"/>
      <w:numFmt w:val="bullet"/>
      <w:lvlText w:val="•"/>
      <w:lvlJc w:val="left"/>
      <w:pPr>
        <w:ind w:left="5530" w:hanging="360"/>
      </w:pPr>
      <w:rPr>
        <w:rFonts w:hint="default"/>
        <w:lang w:val="es-ES" w:eastAsia="en-US" w:bidi="ar-SA"/>
      </w:rPr>
    </w:lvl>
    <w:lvl w:ilvl="6">
      <w:start w:val="0"/>
      <w:numFmt w:val="bullet"/>
      <w:lvlText w:val="•"/>
      <w:lvlJc w:val="left"/>
      <w:pPr>
        <w:ind w:left="6468" w:hanging="360"/>
      </w:pPr>
      <w:rPr>
        <w:rFonts w:hint="default"/>
        <w:lang w:val="es-ES" w:eastAsia="en-US" w:bidi="ar-SA"/>
      </w:rPr>
    </w:lvl>
    <w:lvl w:ilvl="7">
      <w:start w:val="0"/>
      <w:numFmt w:val="bullet"/>
      <w:lvlText w:val="•"/>
      <w:lvlJc w:val="left"/>
      <w:pPr>
        <w:ind w:left="7406" w:hanging="360"/>
      </w:pPr>
      <w:rPr>
        <w:rFonts w:hint="default"/>
        <w:lang w:val="es-ES" w:eastAsia="en-US" w:bidi="ar-SA"/>
      </w:rPr>
    </w:lvl>
    <w:lvl w:ilvl="8">
      <w:start w:val="0"/>
      <w:numFmt w:val="bullet"/>
      <w:lvlText w:val="•"/>
      <w:lvlJc w:val="left"/>
      <w:pPr>
        <w:ind w:left="8344" w:hanging="360"/>
      </w:pPr>
      <w:rPr>
        <w:rFonts w:hint="default"/>
        <w:lang w:val="es-ES" w:eastAsia="en-US" w:bidi="ar-SA"/>
      </w:rPr>
    </w:lvl>
  </w:abstractNum>
  <w:abstractNum w:abstractNumId="1">
    <w:multiLevelType w:val="hybridMultilevel"/>
    <w:lvl w:ilvl="0">
      <w:start w:val="1"/>
      <w:numFmt w:val="decimal"/>
      <w:lvlText w:val="%1."/>
      <w:lvlJc w:val="left"/>
      <w:pPr>
        <w:ind w:left="826" w:hanging="356"/>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760" w:hanging="356"/>
      </w:pPr>
      <w:rPr>
        <w:rFonts w:hint="default"/>
        <w:lang w:val="es-ES" w:eastAsia="en-US" w:bidi="ar-SA"/>
      </w:rPr>
    </w:lvl>
    <w:lvl w:ilvl="2">
      <w:start w:val="0"/>
      <w:numFmt w:val="bullet"/>
      <w:lvlText w:val="•"/>
      <w:lvlJc w:val="left"/>
      <w:pPr>
        <w:ind w:left="2700" w:hanging="356"/>
      </w:pPr>
      <w:rPr>
        <w:rFonts w:hint="default"/>
        <w:lang w:val="es-ES" w:eastAsia="en-US" w:bidi="ar-SA"/>
      </w:rPr>
    </w:lvl>
    <w:lvl w:ilvl="3">
      <w:start w:val="0"/>
      <w:numFmt w:val="bullet"/>
      <w:lvlText w:val="•"/>
      <w:lvlJc w:val="left"/>
      <w:pPr>
        <w:ind w:left="3640" w:hanging="356"/>
      </w:pPr>
      <w:rPr>
        <w:rFonts w:hint="default"/>
        <w:lang w:val="es-ES" w:eastAsia="en-US" w:bidi="ar-SA"/>
      </w:rPr>
    </w:lvl>
    <w:lvl w:ilvl="4">
      <w:start w:val="0"/>
      <w:numFmt w:val="bullet"/>
      <w:lvlText w:val="•"/>
      <w:lvlJc w:val="left"/>
      <w:pPr>
        <w:ind w:left="4580" w:hanging="356"/>
      </w:pPr>
      <w:rPr>
        <w:rFonts w:hint="default"/>
        <w:lang w:val="es-ES" w:eastAsia="en-US" w:bidi="ar-SA"/>
      </w:rPr>
    </w:lvl>
    <w:lvl w:ilvl="5">
      <w:start w:val="0"/>
      <w:numFmt w:val="bullet"/>
      <w:lvlText w:val="•"/>
      <w:lvlJc w:val="left"/>
      <w:pPr>
        <w:ind w:left="5520" w:hanging="356"/>
      </w:pPr>
      <w:rPr>
        <w:rFonts w:hint="default"/>
        <w:lang w:val="es-ES" w:eastAsia="en-US" w:bidi="ar-SA"/>
      </w:rPr>
    </w:lvl>
    <w:lvl w:ilvl="6">
      <w:start w:val="0"/>
      <w:numFmt w:val="bullet"/>
      <w:lvlText w:val="•"/>
      <w:lvlJc w:val="left"/>
      <w:pPr>
        <w:ind w:left="6460" w:hanging="356"/>
      </w:pPr>
      <w:rPr>
        <w:rFonts w:hint="default"/>
        <w:lang w:val="es-ES" w:eastAsia="en-US" w:bidi="ar-SA"/>
      </w:rPr>
    </w:lvl>
    <w:lvl w:ilvl="7">
      <w:start w:val="0"/>
      <w:numFmt w:val="bullet"/>
      <w:lvlText w:val="•"/>
      <w:lvlJc w:val="left"/>
      <w:pPr>
        <w:ind w:left="7400" w:hanging="356"/>
      </w:pPr>
      <w:rPr>
        <w:rFonts w:hint="default"/>
        <w:lang w:val="es-ES" w:eastAsia="en-US" w:bidi="ar-SA"/>
      </w:rPr>
    </w:lvl>
    <w:lvl w:ilvl="8">
      <w:start w:val="0"/>
      <w:numFmt w:val="bullet"/>
      <w:lvlText w:val="•"/>
      <w:lvlJc w:val="left"/>
      <w:pPr>
        <w:ind w:left="8340" w:hanging="356"/>
      </w:pPr>
      <w:rPr>
        <w:rFonts w:hint="default"/>
        <w:lang w:val="es-ES" w:eastAsia="en-US" w:bidi="ar-SA"/>
      </w:rPr>
    </w:lvl>
  </w:abstractNum>
  <w:abstractNum w:abstractNumId="0">
    <w:multiLevelType w:val="hybridMultilevel"/>
    <w:lvl w:ilvl="0">
      <w:start w:val="8"/>
      <w:numFmt w:val="decimal"/>
      <w:lvlText w:val="%1"/>
      <w:lvlJc w:val="left"/>
      <w:pPr>
        <w:ind w:left="489" w:hanging="377"/>
        <w:jc w:val="left"/>
      </w:pPr>
      <w:rPr>
        <w:rFonts w:hint="default"/>
        <w:lang w:val="es-ES" w:eastAsia="en-US" w:bidi="ar-SA"/>
      </w:rPr>
    </w:lvl>
    <w:lvl w:ilvl="1">
      <w:start w:val="8"/>
      <w:numFmt w:val="decimal"/>
      <w:lvlText w:val="%1.%2"/>
      <w:lvlJc w:val="left"/>
      <w:pPr>
        <w:ind w:left="489" w:hanging="377"/>
        <w:jc w:val="left"/>
      </w:pPr>
      <w:rPr>
        <w:rFonts w:hint="default" w:ascii="Georgia" w:hAnsi="Georgia" w:eastAsia="Georgia" w:cs="Georgia"/>
        <w:spacing w:val="0"/>
        <w:w w:val="103"/>
        <w:sz w:val="20"/>
        <w:szCs w:val="20"/>
        <w:lang w:val="es-ES" w:eastAsia="en-US" w:bidi="ar-SA"/>
      </w:rPr>
    </w:lvl>
    <w:lvl w:ilvl="2">
      <w:start w:val="0"/>
      <w:numFmt w:val="bullet"/>
      <w:lvlText w:val=""/>
      <w:lvlJc w:val="left"/>
      <w:pPr>
        <w:ind w:left="833" w:hanging="360"/>
      </w:pPr>
      <w:rPr>
        <w:rFonts w:hint="default" w:ascii="Symbol" w:hAnsi="Symbol" w:eastAsia="Symbol" w:cs="Symbol"/>
        <w:w w:val="99"/>
        <w:sz w:val="20"/>
        <w:szCs w:val="20"/>
        <w:lang w:val="es-ES" w:eastAsia="en-US" w:bidi="ar-SA"/>
      </w:rPr>
    </w:lvl>
    <w:lvl w:ilvl="3">
      <w:start w:val="0"/>
      <w:numFmt w:val="bullet"/>
      <w:lvlText w:val="•"/>
      <w:lvlJc w:val="left"/>
      <w:pPr>
        <w:ind w:left="2924" w:hanging="360"/>
      </w:pPr>
      <w:rPr>
        <w:rFonts w:hint="default"/>
        <w:lang w:val="es-ES" w:eastAsia="en-US" w:bidi="ar-SA"/>
      </w:rPr>
    </w:lvl>
    <w:lvl w:ilvl="4">
      <w:start w:val="0"/>
      <w:numFmt w:val="bullet"/>
      <w:lvlText w:val="•"/>
      <w:lvlJc w:val="left"/>
      <w:pPr>
        <w:ind w:left="3966" w:hanging="360"/>
      </w:pPr>
      <w:rPr>
        <w:rFonts w:hint="default"/>
        <w:lang w:val="es-ES" w:eastAsia="en-US" w:bidi="ar-SA"/>
      </w:rPr>
    </w:lvl>
    <w:lvl w:ilvl="5">
      <w:start w:val="0"/>
      <w:numFmt w:val="bullet"/>
      <w:lvlText w:val="•"/>
      <w:lvlJc w:val="left"/>
      <w:pPr>
        <w:ind w:left="5008" w:hanging="360"/>
      </w:pPr>
      <w:rPr>
        <w:rFonts w:hint="default"/>
        <w:lang w:val="es-ES" w:eastAsia="en-US" w:bidi="ar-SA"/>
      </w:rPr>
    </w:lvl>
    <w:lvl w:ilvl="6">
      <w:start w:val="0"/>
      <w:numFmt w:val="bullet"/>
      <w:lvlText w:val="•"/>
      <w:lvlJc w:val="left"/>
      <w:pPr>
        <w:ind w:left="6051" w:hanging="360"/>
      </w:pPr>
      <w:rPr>
        <w:rFonts w:hint="default"/>
        <w:lang w:val="es-ES" w:eastAsia="en-US" w:bidi="ar-SA"/>
      </w:rPr>
    </w:lvl>
    <w:lvl w:ilvl="7">
      <w:start w:val="0"/>
      <w:numFmt w:val="bullet"/>
      <w:lvlText w:val="•"/>
      <w:lvlJc w:val="left"/>
      <w:pPr>
        <w:ind w:left="7093" w:hanging="360"/>
      </w:pPr>
      <w:rPr>
        <w:rFonts w:hint="default"/>
        <w:lang w:val="es-ES" w:eastAsia="en-US" w:bidi="ar-SA"/>
      </w:rPr>
    </w:lvl>
    <w:lvl w:ilvl="8">
      <w:start w:val="0"/>
      <w:numFmt w:val="bullet"/>
      <w:lvlText w:val="•"/>
      <w:lvlJc w:val="left"/>
      <w:pPr>
        <w:ind w:left="8135" w:hanging="360"/>
      </w:pPr>
      <w:rPr>
        <w:rFonts w:hint="default"/>
        <w:lang w:val="es-E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0"/>
      <w:szCs w:val="20"/>
      <w:lang w:val="es-ES" w:eastAsia="en-US" w:bidi="ar-SA"/>
    </w:rPr>
  </w:style>
  <w:style w:styleId="Heading1" w:type="paragraph">
    <w:name w:val="Heading 1"/>
    <w:basedOn w:val="Normal"/>
    <w:uiPriority w:val="1"/>
    <w:qFormat/>
    <w:pPr>
      <w:ind w:left="112"/>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833" w:hanging="718"/>
    </w:pPr>
    <w:rPr>
      <w:rFonts w:ascii="Georgia" w:hAnsi="Georgia" w:eastAsia="Georgia" w:cs="Georgia"/>
      <w:lang w:val="es-ES" w:eastAsia="en-US" w:bidi="ar-SA"/>
    </w:rPr>
  </w:style>
  <w:style w:styleId="TableParagraph" w:type="paragraph">
    <w:name w:val="Table Paragraph"/>
    <w:basedOn w:val="Normal"/>
    <w:uiPriority w:val="1"/>
    <w:qFormat/>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legislacion.edomex.gob.mx/sites/legislacion.edomex.gob.mx/files/files/pdf/gct/2021/ene262.pdf"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Legistel</dc:creator>
  <dcterms:created xsi:type="dcterms:W3CDTF">2021-01-29T00:00:24Z</dcterms:created>
  <dcterms:modified xsi:type="dcterms:W3CDTF">2021-01-29T00:00:24Z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2021-01-29T00:00:00Z</vt:filetime>
  </property>
</Properties>
</file>