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307530"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15"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307530"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16" name="Imagen 47"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SULTEPEC</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MIGUEL ÁNGEL HERNÁNDEZ TINOCO</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EDUARDO ROGELIO HERNÁNDEZ SALGADO</w:t>
      </w:r>
      <w:r w:rsidRPr="00603BE8">
        <w:rPr>
          <w:rFonts w:ascii="Arial" w:hAnsi="Arial" w:cs="Arial"/>
          <w:sz w:val="18"/>
          <w:szCs w:val="18"/>
        </w:rPr>
        <w:t xml:space="preserve">, Y EL </w:t>
      </w:r>
      <w:r w:rsidRPr="00603BE8">
        <w:rPr>
          <w:rFonts w:ascii="Arial" w:hAnsi="Arial" w:cs="Arial"/>
          <w:b/>
          <w:sz w:val="18"/>
          <w:szCs w:val="18"/>
        </w:rPr>
        <w:t>TESORERO MUNICIPAL, C. RODRIGO HERNÁNDEZ CAMPUZANO</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89"/>
        </w:numPr>
        <w:tabs>
          <w:tab w:val="clear" w:pos="180"/>
        </w:tabs>
        <w:spacing w:after="0" w:line="240" w:lineRule="auto"/>
        <w:ind w:left="567" w:hanging="425"/>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Que la Secretaría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así como de recaudar los impuestos municipales en los términos de los convenios suscritos y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LVI de la Ley Orgánica de la Administración Pública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p>
    <w:p w:rsidR="0028592A" w:rsidRPr="00603BE8" w:rsidRDefault="0028592A" w:rsidP="00E427BE">
      <w:pPr>
        <w:numPr>
          <w:ilvl w:val="0"/>
          <w:numId w:val="89"/>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en el punto de acuerdo número VII de la Primera Sesión Ordinaria de Cabildo, de fecha primero de enero de dos mil dieciséis,  la que consta en la certificación que se agrega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Miguel Ángel Hernández Tinoco</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Eduardo Rogelio Hernández Salgado</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Rodrigo Hernández Campuzano</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7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Miguel Ángel Hernández Tinoco.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7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Eduardo Rogelio Hernández Salgado</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Miguel Ángel Hernández Tinoco.</w:t>
      </w:r>
    </w:p>
    <w:p w:rsidR="0028592A" w:rsidRPr="00603BE8" w:rsidRDefault="0028592A" w:rsidP="00E427BE">
      <w:pPr>
        <w:numPr>
          <w:ilvl w:val="0"/>
          <w:numId w:val="7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 xml:space="preserve">C. Rodrigo Hernández Campuzano: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Miguel Ángel Hernández Tinoco.</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F8205E">
        <w:rPr>
          <w:rFonts w:ascii="Arial" w:hAnsi="Arial" w:cs="Arial"/>
          <w:b/>
          <w:sz w:val="18"/>
          <w:szCs w:val="18"/>
        </w:rPr>
        <w:t>II.7</w:t>
      </w:r>
      <w:r>
        <w:rPr>
          <w:rFonts w:ascii="Arial" w:hAnsi="Arial" w:cs="Arial"/>
          <w:sz w:val="18"/>
          <w:szCs w:val="18"/>
        </w:rPr>
        <w:tab/>
      </w:r>
      <w:r w:rsidRPr="00603BE8">
        <w:rPr>
          <w:rFonts w:ascii="Arial" w:hAnsi="Arial" w:cs="Arial"/>
          <w:sz w:val="18"/>
          <w:szCs w:val="18"/>
        </w:rPr>
        <w:t xml:space="preserve">Que tiene su domicilio en: Calle Francisco I. Madero, número 1, Sultepec de  Pedro Ascencio de Alquisiras, Sultepec, Estado de México.  </w:t>
      </w:r>
    </w:p>
    <w:p w:rsidR="0028592A" w:rsidRPr="00603BE8" w:rsidRDefault="0028592A" w:rsidP="00E427BE">
      <w:pPr>
        <w:numPr>
          <w:ilvl w:val="0"/>
          <w:numId w:val="89"/>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LVI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w:t>
      </w:r>
      <w:r w:rsidRPr="00603BE8">
        <w:rPr>
          <w:rFonts w:ascii="Arial" w:hAnsi="Arial" w:cs="Arial"/>
          <w:sz w:val="18"/>
          <w:szCs w:val="18"/>
        </w:rPr>
        <w:lastRenderedPageBreak/>
        <w:t xml:space="preserve">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Sultepec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90"/>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90"/>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90"/>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90"/>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90"/>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90"/>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9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9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9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9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9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91"/>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91"/>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Sultepec,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w:t>
      </w:r>
      <w:r w:rsidRPr="00603BE8">
        <w:rPr>
          <w:rFonts w:ascii="Arial" w:hAnsi="Arial" w:cs="Arial"/>
          <w:sz w:val="18"/>
          <w:szCs w:val="18"/>
        </w:rPr>
        <w:lastRenderedPageBreak/>
        <w:t xml:space="preserve">artículos 16 del Código Financiero del Estado de México y Municipios, 3, fracciones VI, VII, XXII, XXIII y penúltimo párrafo, 4, fracciones I, IV, V y VI, 11 fracciones I y II, 12, 13, fracción V, inciso L, numeral 2, 14, fracciones IX, XXVIII, XXXII, XXXIII, 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92"/>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9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 xml:space="preserve">o de aquellos que conozca en </w:t>
      </w:r>
      <w:r w:rsidRPr="00603BE8">
        <w:rPr>
          <w:rFonts w:ascii="Arial" w:hAnsi="Arial" w:cs="Arial"/>
          <w:sz w:val="18"/>
          <w:szCs w:val="18"/>
        </w:rPr>
        <w:lastRenderedPageBreak/>
        <w:t>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94"/>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94"/>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Sultepec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9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93"/>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93"/>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92"/>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Sultepec,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9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9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9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9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9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9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96"/>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96"/>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96"/>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087455"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97"/>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97"/>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97"/>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pStyle w:val="Prrafodelista"/>
        <w:ind w:left="0" w:right="-2"/>
        <w:contextualSpacing w:val="0"/>
        <w:rPr>
          <w:rFonts w:ascii="Arial" w:hAnsi="Arial" w:cs="Arial"/>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lastRenderedPageBreak/>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w:t>
      </w:r>
      <w:r w:rsidRPr="00603BE8">
        <w:rPr>
          <w:rFonts w:ascii="Arial" w:hAnsi="Arial" w:cs="Arial"/>
          <w:sz w:val="18"/>
          <w:szCs w:val="18"/>
        </w:rPr>
        <w:lastRenderedPageBreak/>
        <w:t>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98"/>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98"/>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98"/>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98"/>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seis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1491"/>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MIGUEL ÁNGEL HERNÁNDEZ TINOCO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ind w:left="360"/>
              <w:jc w:val="center"/>
              <w:rPr>
                <w:rFonts w:ascii="Arial" w:hAnsi="Arial" w:cs="Arial"/>
                <w:sz w:val="18"/>
                <w:szCs w:val="18"/>
              </w:rPr>
            </w:pPr>
          </w:p>
        </w:tc>
      </w:tr>
      <w:tr w:rsidR="0028592A" w:rsidRPr="0028592A" w:rsidTr="006D2FE4">
        <w:trPr>
          <w:trHeight w:val="705"/>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EDUARDO ROGELIO HERNÁNDEZ SALGADO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SECRETARIO DEL AYUNTAMIENTO</w:t>
            </w:r>
          </w:p>
        </w:tc>
      </w:tr>
      <w:tr w:rsidR="0028592A" w:rsidRPr="0028592A" w:rsidTr="006D2FE4">
        <w:trPr>
          <w:trHeight w:val="835"/>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RODRIGO HERNÁNDEZ CAMPUZANO</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bl>
    <w:p w:rsidR="0028592A" w:rsidRPr="00603BE8" w:rsidRDefault="0030753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5553075"/>
            <wp:effectExtent l="0" t="0" r="0" b="9525"/>
            <wp:docPr id="18" name="Imagen 48"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0001"/>
                    <pic:cNvPicPr>
                      <a:picLocks noChangeAspect="1" noChangeArrowheads="1"/>
                    </pic:cNvPicPr>
                  </pic:nvPicPr>
                  <pic:blipFill>
                    <a:blip r:embed="rId9">
                      <a:extLst>
                        <a:ext uri="{28A0092B-C50C-407E-A947-70E740481C1C}">
                          <a14:useLocalDpi xmlns:a14="http://schemas.microsoft.com/office/drawing/2010/main" val="0"/>
                        </a:ext>
                      </a:extLst>
                    </a:blip>
                    <a:srcRect l="6735" t="3091" r="5125" b="8174"/>
                    <a:stretch>
                      <a:fillRect/>
                    </a:stretch>
                  </pic:blipFill>
                  <pic:spPr bwMode="auto">
                    <a:xfrm>
                      <a:off x="0" y="0"/>
                      <a:ext cx="4857750" cy="55530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30753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2847975"/>
            <wp:effectExtent l="0" t="0" r="0" b="9525"/>
            <wp:docPr id="19" name="Imagen 49"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0002"/>
                    <pic:cNvPicPr>
                      <a:picLocks noChangeAspect="1" noChangeArrowheads="1"/>
                    </pic:cNvPicPr>
                  </pic:nvPicPr>
                  <pic:blipFill>
                    <a:blip r:embed="rId10">
                      <a:extLst>
                        <a:ext uri="{28A0092B-C50C-407E-A947-70E740481C1C}">
                          <a14:useLocalDpi xmlns:a14="http://schemas.microsoft.com/office/drawing/2010/main" val="0"/>
                        </a:ext>
                      </a:extLst>
                    </a:blip>
                    <a:srcRect l="9607" t="21846" r="6726" b="36383"/>
                    <a:stretch>
                      <a:fillRect/>
                    </a:stretch>
                  </pic:blipFill>
                  <pic:spPr bwMode="auto">
                    <a:xfrm>
                      <a:off x="0" y="0"/>
                      <a:ext cx="4857750" cy="2847975"/>
                    </a:xfrm>
                    <a:prstGeom prst="rect">
                      <a:avLst/>
                    </a:prstGeom>
                    <a:noFill/>
                    <a:ln>
                      <a:noFill/>
                    </a:ln>
                  </pic:spPr>
                </pic:pic>
              </a:graphicData>
            </a:graphic>
          </wp:inline>
        </w:drawing>
      </w:r>
    </w:p>
    <w:p w:rsidR="0028592A" w:rsidRPr="00603BE8" w:rsidRDefault="0030753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4200525"/>
            <wp:effectExtent l="0" t="0" r="0" b="9525"/>
            <wp:docPr id="20" name="Imagen 50"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0001"/>
                    <pic:cNvPicPr>
                      <a:picLocks noChangeAspect="1" noChangeArrowheads="1"/>
                    </pic:cNvPicPr>
                  </pic:nvPicPr>
                  <pic:blipFill>
                    <a:blip r:embed="rId11">
                      <a:extLst>
                        <a:ext uri="{28A0092B-C50C-407E-A947-70E740481C1C}">
                          <a14:useLocalDpi xmlns:a14="http://schemas.microsoft.com/office/drawing/2010/main" val="0"/>
                        </a:ext>
                      </a:extLst>
                    </a:blip>
                    <a:srcRect l="6111" t="2754" r="10759" b="6030"/>
                    <a:stretch>
                      <a:fillRect/>
                    </a:stretch>
                  </pic:blipFill>
                  <pic:spPr bwMode="auto">
                    <a:xfrm>
                      <a:off x="0" y="0"/>
                      <a:ext cx="4857750" cy="42005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30753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4105275"/>
            <wp:effectExtent l="0" t="0" r="0" b="9525"/>
            <wp:docPr id="21" name="Imagen 5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0002"/>
                    <pic:cNvPicPr>
                      <a:picLocks noChangeAspect="1" noChangeArrowheads="1"/>
                    </pic:cNvPicPr>
                  </pic:nvPicPr>
                  <pic:blipFill>
                    <a:blip r:embed="rId12">
                      <a:extLst>
                        <a:ext uri="{28A0092B-C50C-407E-A947-70E740481C1C}">
                          <a14:useLocalDpi xmlns:a14="http://schemas.microsoft.com/office/drawing/2010/main" val="0"/>
                        </a:ext>
                      </a:extLst>
                    </a:blip>
                    <a:srcRect l="7709" t="2139" r="10556" b="8221"/>
                    <a:stretch>
                      <a:fillRect/>
                    </a:stretch>
                  </pic:blipFill>
                  <pic:spPr bwMode="auto">
                    <a:xfrm>
                      <a:off x="0" y="0"/>
                      <a:ext cx="4857750" cy="4105275"/>
                    </a:xfrm>
                    <a:prstGeom prst="rect">
                      <a:avLst/>
                    </a:prstGeom>
                    <a:noFill/>
                    <a:ln>
                      <a:noFill/>
                    </a:ln>
                  </pic:spPr>
                </pic:pic>
              </a:graphicData>
            </a:graphic>
          </wp:inline>
        </w:drawing>
      </w:r>
    </w:p>
    <w:p w:rsidR="0028592A" w:rsidRPr="00603BE8" w:rsidRDefault="0030753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4191000"/>
            <wp:effectExtent l="0" t="0" r="0" b="0"/>
            <wp:docPr id="22" name="Imagen 52"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0003"/>
                    <pic:cNvPicPr>
                      <a:picLocks noChangeAspect="1" noChangeArrowheads="1"/>
                    </pic:cNvPicPr>
                  </pic:nvPicPr>
                  <pic:blipFill>
                    <a:blip r:embed="rId13">
                      <a:extLst>
                        <a:ext uri="{28A0092B-C50C-407E-A947-70E740481C1C}">
                          <a14:useLocalDpi xmlns:a14="http://schemas.microsoft.com/office/drawing/2010/main" val="0"/>
                        </a:ext>
                      </a:extLst>
                    </a:blip>
                    <a:srcRect l="6847" t="2338" r="10446" b="8029"/>
                    <a:stretch>
                      <a:fillRect/>
                    </a:stretch>
                  </pic:blipFill>
                  <pic:spPr bwMode="auto">
                    <a:xfrm>
                      <a:off x="0" y="0"/>
                      <a:ext cx="4857750" cy="41910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307530"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lastRenderedPageBreak/>
        <w:drawing>
          <wp:inline distT="0" distB="0" distL="0" distR="0">
            <wp:extent cx="4857750" cy="4210050"/>
            <wp:effectExtent l="0" t="0" r="0" b="0"/>
            <wp:docPr id="23" name="Imagen 5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descr="0001"/>
                    <pic:cNvPicPr>
                      <a:picLocks noChangeAspect="1" noChangeArrowheads="1"/>
                    </pic:cNvPicPr>
                  </pic:nvPicPr>
                  <pic:blipFill>
                    <a:blip r:embed="rId14">
                      <a:extLst>
                        <a:ext uri="{28A0092B-C50C-407E-A947-70E740481C1C}">
                          <a14:useLocalDpi xmlns:a14="http://schemas.microsoft.com/office/drawing/2010/main" val="0"/>
                        </a:ext>
                      </a:extLst>
                    </a:blip>
                    <a:srcRect l="9196" t="1811" r="6706" b="8150"/>
                    <a:stretch>
                      <a:fillRect/>
                    </a:stretch>
                  </pic:blipFill>
                  <pic:spPr bwMode="auto">
                    <a:xfrm>
                      <a:off x="0" y="0"/>
                      <a:ext cx="4857750" cy="4210050"/>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07530"/>
    <w:rsid w:val="003211F5"/>
    <w:rsid w:val="00424285"/>
    <w:rsid w:val="00470C4E"/>
    <w:rsid w:val="004C26DE"/>
    <w:rsid w:val="00541065"/>
    <w:rsid w:val="00570672"/>
    <w:rsid w:val="005A1D48"/>
    <w:rsid w:val="005C3606"/>
    <w:rsid w:val="005E16A1"/>
    <w:rsid w:val="006D2FE4"/>
    <w:rsid w:val="007519D2"/>
    <w:rsid w:val="007C0A39"/>
    <w:rsid w:val="007E564E"/>
    <w:rsid w:val="00915A6B"/>
    <w:rsid w:val="009E13EA"/>
    <w:rsid w:val="00A46EE3"/>
    <w:rsid w:val="00A644FD"/>
    <w:rsid w:val="00AC57FF"/>
    <w:rsid w:val="00BA3EA6"/>
    <w:rsid w:val="00BC7D51"/>
    <w:rsid w:val="00D559AD"/>
    <w:rsid w:val="00D83C25"/>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21C2A3-8905-4BD0-AB47-2C865178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6720</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43593</CharactersWithSpaces>
  <SharedDoc>false</SharedDoc>
  <HLinks>
    <vt:vector size="300" baseType="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138</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2017-05-31T20:09:00Z</dcterms:created>
  <dcterms:modified xsi:type="dcterms:W3CDTF">2017-05-31T20:09:00Z</dcterms:modified>
</cp:coreProperties>
</file>