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E01DD0"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23"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E01DD0"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24" name="Imagen 55"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jc w:val="both"/>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603BE8">
            <w:rPr>
              <w:rFonts w:ascii="Arial" w:hAnsi="Arial" w:cs="Arial"/>
              <w:sz w:val="18"/>
              <w:szCs w:val="18"/>
            </w:rPr>
            <w:t>LA RECAUDACIÓN Y</w:t>
          </w:r>
        </w:smartTag>
        <w:r w:rsidRPr="00603BE8">
          <w:rPr>
            <w:rFonts w:ascii="Arial" w:hAnsi="Arial" w:cs="Arial"/>
            <w:sz w:val="18"/>
            <w:szCs w:val="18"/>
          </w:rPr>
          <w:t xml:space="preserve"> FISCALIZACIÓN</w:t>
        </w:r>
      </w:smartTag>
      <w:r w:rsidRPr="00603BE8">
        <w:rPr>
          <w:rFonts w:ascii="Arial" w:hAnsi="Arial" w:cs="Arial"/>
          <w:sz w:val="18"/>
          <w:szCs w:val="18"/>
        </w:rPr>
        <w:t xml:space="preserve">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TENANCINGO</w:t>
      </w:r>
      <w:r w:rsidRPr="00603BE8">
        <w:rPr>
          <w:rFonts w:ascii="Arial" w:hAnsi="Arial" w:cs="Arial"/>
          <w:sz w:val="18"/>
          <w:szCs w:val="18"/>
        </w:rPr>
        <w:t xml:space="preserve">, ESTADO DE MÉXICO, REPRESENTADO POR EL </w:t>
      </w:r>
      <w:r w:rsidRPr="00603BE8">
        <w:rPr>
          <w:rFonts w:ascii="Arial" w:hAnsi="Arial" w:cs="Arial"/>
          <w:b/>
          <w:sz w:val="18"/>
          <w:szCs w:val="18"/>
        </w:rPr>
        <w:t>PRESIDENTE MUNICIPAL CONSTITUCIONAL,</w:t>
      </w:r>
      <w:r w:rsidRPr="00603BE8">
        <w:rPr>
          <w:rFonts w:ascii="Arial" w:hAnsi="Arial" w:cs="Arial"/>
          <w:b/>
          <w:bCs/>
          <w:sz w:val="18"/>
          <w:szCs w:val="18"/>
        </w:rPr>
        <w:t xml:space="preserve"> </w:t>
      </w:r>
      <w:r w:rsidRPr="00603BE8">
        <w:rPr>
          <w:rFonts w:ascii="Arial" w:hAnsi="Arial" w:cs="Arial"/>
          <w:b/>
          <w:sz w:val="18"/>
          <w:szCs w:val="18"/>
        </w:rPr>
        <w:t>C. ROBERTO ESPIRIDION SÁNCHEZ POMPA</w:t>
      </w:r>
      <w:r w:rsidRPr="00603BE8">
        <w:rPr>
          <w:rFonts w:ascii="Arial" w:hAnsi="Arial" w:cs="Arial"/>
          <w:b/>
          <w:bCs/>
          <w:sz w:val="18"/>
          <w:szCs w:val="18"/>
        </w:rPr>
        <w:t>,</w:t>
      </w:r>
      <w:r w:rsidRPr="00603BE8">
        <w:rPr>
          <w:rFonts w:ascii="Arial" w:hAnsi="Arial" w:cs="Arial"/>
          <w:sz w:val="18"/>
          <w:szCs w:val="18"/>
        </w:rPr>
        <w:t xml:space="preserve"> ASISTIDO POR EL </w:t>
      </w:r>
      <w:r w:rsidRPr="00603BE8">
        <w:rPr>
          <w:rFonts w:ascii="Arial" w:hAnsi="Arial" w:cs="Arial"/>
          <w:b/>
          <w:sz w:val="18"/>
          <w:szCs w:val="18"/>
        </w:rPr>
        <w:t>SECRETARIO DEL AYUNTAMIENTO, C. VÍCTOR JORGE LUGO GONZÁLEZ</w:t>
      </w:r>
      <w:r w:rsidRPr="00603BE8">
        <w:rPr>
          <w:rFonts w:ascii="Arial" w:hAnsi="Arial" w:cs="Arial"/>
          <w:sz w:val="18"/>
          <w:szCs w:val="18"/>
        </w:rPr>
        <w:t xml:space="preserve">, Y EL </w:t>
      </w:r>
      <w:r w:rsidRPr="00603BE8">
        <w:rPr>
          <w:rFonts w:ascii="Arial" w:hAnsi="Arial" w:cs="Arial"/>
          <w:b/>
          <w:sz w:val="18"/>
          <w:szCs w:val="18"/>
        </w:rPr>
        <w:t>TESORERO MUNICIPAL, C. ALFONSO LÓPEZ ABUNDIS</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los artículos 40 y 115 de </w:t>
      </w:r>
      <w:smartTag w:uri="urn:schemas-microsoft-com:office:smarttags" w:element="PersonName">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de conformidad con lo dispuesto por el artículo 115, fracción IV, de </w:t>
      </w:r>
      <w:smartTag w:uri="urn:schemas-microsoft-com:office:smarttags" w:element="PersonName">
        <w:smartTagPr>
          <w:attr w:name="ProductID" w:val="la Carta Magna"/>
        </w:smartTagPr>
        <w:r w:rsidRPr="00603BE8">
          <w:rPr>
            <w:rFonts w:ascii="Arial" w:hAnsi="Arial" w:cs="Arial"/>
            <w:sz w:val="18"/>
            <w:szCs w:val="18"/>
          </w:rPr>
          <w:t>la Carta Magna</w:t>
        </w:r>
      </w:smartTag>
      <w:r w:rsidRPr="00603BE8">
        <w:rPr>
          <w:rFonts w:ascii="Arial" w:hAnsi="Arial" w:cs="Arial"/>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Que resulta conveniente hacer eficiente la función recaudadora en materia del Impuesto Predial previsto en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99"/>
        </w:numPr>
        <w:tabs>
          <w:tab w:val="clear" w:pos="180"/>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 xml:space="preserve">Que en términos de lo previsto en los artículos 40, 42, fracción I, 43 y 115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 los Estados Unidos Mexicanos; 1 y 112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603BE8">
          <w:rPr>
            <w:rFonts w:ascii="Arial" w:hAnsi="Arial" w:cs="Arial"/>
            <w:sz w:val="18"/>
            <w:szCs w:val="18"/>
          </w:rPr>
          <w:t>la Federación</w:t>
        </w:r>
      </w:smartTag>
      <w:r w:rsidRPr="00603BE8">
        <w:rPr>
          <w:rFonts w:ascii="Arial" w:hAnsi="Arial" w:cs="Arial"/>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 xml:space="preserve">Que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LXIII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considerando que a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99"/>
        </w:numPr>
        <w:tabs>
          <w:tab w:val="clear" w:pos="180"/>
        </w:tabs>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 xml:space="preserve">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 xml:space="preserve">Que en términos de lo que establece el artículo 125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del Punto Cuarto tomado en la Segunda Sesión Ordinaria de Cabildo, celebrada en fecha ocho del mes de enero del año dos mil dieciséis, según consta en el acta respectiva identificada con el número de oficio PMT058/Sria.Ayto./s/n/2016, del que se agrega certificación al presente como </w:t>
      </w:r>
      <w:r w:rsidRPr="00603BE8">
        <w:rPr>
          <w:rFonts w:ascii="Arial" w:hAnsi="Arial" w:cs="Arial"/>
          <w:b/>
          <w:sz w:val="18"/>
          <w:szCs w:val="18"/>
        </w:rPr>
        <w:t>ANEXO “B”,</w:t>
      </w:r>
      <w:r w:rsidRPr="00603BE8">
        <w:rPr>
          <w:rFonts w:ascii="Arial" w:hAnsi="Arial" w:cs="Arial"/>
          <w:sz w:val="18"/>
          <w:szCs w:val="18"/>
        </w:rPr>
        <w:t xml:space="preserve"> se autorizó al Presidente Municipal Constitucional, </w:t>
      </w:r>
      <w:r w:rsidRPr="00603BE8">
        <w:rPr>
          <w:rFonts w:ascii="Arial" w:hAnsi="Arial" w:cs="Arial"/>
          <w:b/>
          <w:sz w:val="18"/>
          <w:szCs w:val="18"/>
        </w:rPr>
        <w:t>C. Roberto Espiridion Sánchez Pompa</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31 fracciones II y XLVI, 48, fracciones II, IV, IX y XX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Víctor Jorge Lugo González</w:t>
      </w:r>
      <w:r w:rsidRPr="00603BE8">
        <w:rPr>
          <w:rFonts w:ascii="Arial" w:hAnsi="Arial" w:cs="Arial"/>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el Tesorero Municipal, </w:t>
      </w:r>
      <w:r w:rsidRPr="00603BE8">
        <w:rPr>
          <w:rFonts w:ascii="Arial" w:hAnsi="Arial" w:cs="Arial"/>
          <w:b/>
          <w:sz w:val="18"/>
          <w:szCs w:val="18"/>
        </w:rPr>
        <w:t>C. Alfonso López Abundis</w:t>
      </w:r>
      <w:r w:rsidRPr="00603BE8">
        <w:rPr>
          <w:rFonts w:ascii="Arial" w:hAnsi="Arial" w:cs="Arial"/>
          <w:sz w:val="18"/>
          <w:szCs w:val="18"/>
        </w:rPr>
        <w:t xml:space="preserve">, es el encargado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xml:space="preserve">,  lo anterior en términos de lo dispuesto en los artículos 93 y 95, fracciones I, II y VIII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100"/>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Presidente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Roberto Espiridion Sánchez Pompa.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100"/>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Víctor Jorge Lugo González</w:t>
      </w:r>
      <w:r w:rsidRPr="00603BE8">
        <w:rPr>
          <w:rFonts w:ascii="Arial" w:hAnsi="Arial" w:cs="Arial"/>
          <w:sz w:val="18"/>
          <w:szCs w:val="18"/>
        </w:rPr>
        <w:t>: Nombramiento de fecha primero de enero del año dos mil dieciséis, expedido por el Presidente Municipal,</w:t>
      </w:r>
      <w:r w:rsidRPr="00603BE8">
        <w:rPr>
          <w:rFonts w:ascii="Arial" w:hAnsi="Arial" w:cs="Arial"/>
          <w:bCs/>
          <w:sz w:val="18"/>
          <w:szCs w:val="18"/>
        </w:rPr>
        <w:t xml:space="preserve"> </w:t>
      </w:r>
      <w:r w:rsidRPr="00603BE8">
        <w:rPr>
          <w:rFonts w:ascii="Arial" w:hAnsi="Arial" w:cs="Arial"/>
          <w:b/>
          <w:sz w:val="18"/>
          <w:szCs w:val="18"/>
        </w:rPr>
        <w:t>C. Roberto Espiridion Sánchez Pompa.</w:t>
      </w:r>
    </w:p>
    <w:p w:rsidR="0028592A" w:rsidRPr="00603BE8" w:rsidRDefault="0028592A" w:rsidP="00E427BE">
      <w:pPr>
        <w:numPr>
          <w:ilvl w:val="0"/>
          <w:numId w:val="100"/>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Tesorero Municipal, </w:t>
      </w:r>
      <w:r w:rsidRPr="00603BE8">
        <w:rPr>
          <w:rFonts w:ascii="Arial" w:hAnsi="Arial" w:cs="Arial"/>
          <w:b/>
          <w:sz w:val="18"/>
          <w:szCs w:val="18"/>
        </w:rPr>
        <w:t xml:space="preserve">C. Alfonso López Abundis: </w:t>
      </w:r>
      <w:r w:rsidRPr="00603BE8">
        <w:rPr>
          <w:rFonts w:ascii="Arial" w:hAnsi="Arial" w:cs="Arial"/>
          <w:sz w:val="18"/>
          <w:szCs w:val="18"/>
        </w:rPr>
        <w:t xml:space="preserve">Nombramiento de fecha primero de enero del año dos mil dieciséis, expedido por el Presidente Municipal </w:t>
      </w:r>
      <w:r w:rsidRPr="00603BE8">
        <w:rPr>
          <w:rFonts w:ascii="Arial" w:hAnsi="Arial" w:cs="Arial"/>
          <w:b/>
          <w:sz w:val="18"/>
          <w:szCs w:val="18"/>
        </w:rPr>
        <w:t>C. Roberto Espiridion Sánchez Pompa.</w:t>
      </w:r>
    </w:p>
    <w:p w:rsidR="0028592A" w:rsidRPr="00603BE8" w:rsidRDefault="0028592A" w:rsidP="00E427BE">
      <w:pPr>
        <w:tabs>
          <w:tab w:val="left" w:pos="1701"/>
        </w:tabs>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Palacio Municipal, sin número, Tenancingo, Estado de México.  </w:t>
      </w:r>
    </w:p>
    <w:p w:rsidR="0028592A" w:rsidRPr="00603BE8" w:rsidRDefault="0028592A" w:rsidP="00E427BE">
      <w:pPr>
        <w:numPr>
          <w:ilvl w:val="0"/>
          <w:numId w:val="99"/>
        </w:numPr>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 xml:space="preserve">III.3. </w:t>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603BE8">
          <w:rPr>
            <w:rFonts w:ascii="Arial" w:hAnsi="Arial" w:cs="Arial"/>
            <w:sz w:val="18"/>
            <w:szCs w:val="18"/>
          </w:rPr>
          <w:t>la Constitución Política</w:t>
        </w:r>
      </w:smartTag>
      <w:r w:rsidRPr="00603BE8">
        <w:rPr>
          <w:rFonts w:ascii="Arial" w:hAnsi="Arial" w:cs="Arial"/>
          <w:sz w:val="18"/>
          <w:szCs w:val="18"/>
        </w:rPr>
        <w:t xml:space="preserve"> del Estado Libre y Soberano de México, 3, 15, 19 fracción III, 23 y 24, fracciones II, IV, VI, VIII, LXIII y penúltimo párrafo de </w:t>
      </w: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de </w:t>
      </w:r>
      <w:smartTag w:uri="urn:schemas-microsoft-com:office:smarttags" w:element="PersonName">
        <w:smartTagPr>
          <w:attr w:name="ProductID" w:val="la Administraci￳n P￺blica"/>
        </w:smartTagPr>
        <w:r w:rsidRPr="00603BE8">
          <w:rPr>
            <w:rFonts w:ascii="Arial" w:hAnsi="Arial" w:cs="Arial"/>
            <w:sz w:val="18"/>
            <w:szCs w:val="18"/>
          </w:rPr>
          <w:t>la Administración Pública</w:t>
        </w:r>
      </w:smartTag>
      <w:r w:rsidRPr="00603BE8">
        <w:rPr>
          <w:rFonts w:ascii="Arial" w:hAnsi="Arial" w:cs="Arial"/>
          <w:sz w:val="18"/>
          <w:szCs w:val="18"/>
        </w:rPr>
        <w:t xml:space="preserve"> del Estado de México, 31, fracción II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603BE8">
            <w:rPr>
              <w:rFonts w:ascii="Arial" w:hAnsi="Arial" w:cs="Arial"/>
              <w:sz w:val="18"/>
              <w:szCs w:val="18"/>
            </w:rPr>
            <w:t>la Ley Orgánica</w:t>
          </w:r>
        </w:smartTag>
        <w:r w:rsidRPr="00603BE8">
          <w:rPr>
            <w:rFonts w:ascii="Arial" w:hAnsi="Arial" w:cs="Arial"/>
            <w:sz w:val="18"/>
            <w:szCs w:val="18"/>
          </w:rPr>
          <w:t xml:space="preserve"> Municipal</w:t>
        </w:r>
      </w:smartTag>
      <w:r w:rsidRPr="00603BE8">
        <w:rPr>
          <w:rFonts w:ascii="Arial" w:hAnsi="Arial" w:cs="Arial"/>
          <w:sz w:val="18"/>
          <w:szCs w:val="18"/>
        </w:rPr>
        <w:t xml:space="preserve">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w:t>
      </w:r>
      <w:r w:rsidRPr="00603BE8">
        <w:rPr>
          <w:rFonts w:ascii="Arial" w:hAnsi="Arial" w:cs="Arial"/>
          <w:sz w:val="18"/>
          <w:szCs w:val="18"/>
        </w:rPr>
        <w:lastRenderedPageBreak/>
        <w:t xml:space="preserve">párrafo penúltimo, 4, 5, 6, 7, fracción V, 11 fracciones I y II, 12, 13, 14, fracciones IX, XXVIII, XXXII, XXXIII, XXXV inciso a), XLV, LII, LIV y LXXII, 15 y 16 fracciones V, XI, XIII, primer párrafo, inciso c), XVII y XIX, 36 y 38, fracciones III, VII, IX, XXI y XXII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coordinarse para que las funciones materia del presente Convenio se lleven a cabo por la Secretaría de Finanzas, por conducto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Ingresos, a través de las Direcciones Generales de Recaudación y Fiscalización, mediante su Dirección de Área Competente,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Tenancingo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respectivamente, todas dependientes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101"/>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101"/>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101"/>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101"/>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101"/>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101"/>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10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10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101"/>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101"/>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101"/>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102"/>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102"/>
        </w:numPr>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102"/>
        </w:numPr>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02"/>
        </w:numPr>
        <w:ind w:left="1134" w:hanging="567"/>
        <w:rPr>
          <w:rFonts w:ascii="Arial" w:hAnsi="Arial" w:cs="Arial"/>
          <w:sz w:val="18"/>
          <w:szCs w:val="18"/>
        </w:rPr>
      </w:pPr>
      <w:r w:rsidRPr="00603BE8">
        <w:rPr>
          <w:rFonts w:ascii="Arial" w:hAnsi="Arial" w:cs="Arial"/>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conforme a las atribuciones conferidas.</w:t>
      </w:r>
    </w:p>
    <w:p w:rsidR="0028592A" w:rsidRPr="00603BE8" w:rsidRDefault="0028592A" w:rsidP="00E427BE">
      <w:pPr>
        <w:pStyle w:val="Textoindependiente2"/>
        <w:numPr>
          <w:ilvl w:val="0"/>
          <w:numId w:val="102"/>
        </w:numPr>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102"/>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102"/>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MPETENCIA"/>
        </w:smartTagPr>
        <w:r w:rsidRPr="00603BE8">
          <w:rPr>
            <w:rFonts w:ascii="Arial" w:hAnsi="Arial" w:cs="Arial"/>
            <w:b/>
            <w:sz w:val="18"/>
            <w:szCs w:val="18"/>
          </w:rPr>
          <w:t>LA COMPETENCIA</w:t>
        </w:r>
      </w:smartTag>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Toluca, el Centro de Servicios Fiscales Tenancingo,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así como de </w:t>
      </w:r>
      <w:smartTag w:uri="urn:schemas-microsoft-com:office:smarttags" w:element="PersonName">
        <w:smartTagPr>
          <w:attr w:name="ProductID" w:val="la Procuradur￭a Fiscal"/>
        </w:smartTagPr>
        <w:r w:rsidRPr="00603BE8">
          <w:rPr>
            <w:rFonts w:ascii="Arial" w:hAnsi="Arial" w:cs="Arial"/>
            <w:sz w:val="18"/>
            <w:szCs w:val="18"/>
          </w:rPr>
          <w:t>la Procuraduría Fiscal</w:t>
        </w:r>
      </w:smartTag>
      <w:r w:rsidRPr="00603BE8">
        <w:rPr>
          <w:rFonts w:ascii="Arial" w:hAnsi="Arial" w:cs="Arial"/>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V, inciso H, numeral 3, 14, fracciones IX, XXVIII, XXXII, XXXIII, </w:t>
      </w:r>
      <w:r w:rsidRPr="00603BE8">
        <w:rPr>
          <w:rFonts w:ascii="Arial" w:hAnsi="Arial" w:cs="Arial"/>
          <w:sz w:val="18"/>
          <w:szCs w:val="18"/>
        </w:rPr>
        <w:lastRenderedPageBreak/>
        <w:t xml:space="preserve">XXXV inciso a), XXXVI, XLV, LII, LIV y LXXII, 15, 16, fracciones V, XI, XIII, primer párrafo, inciso c), XVII y XIX, 16 Bis, fracción V, 36 y 38, fracciones III, VII, IX y XXI del Reglamento Interior de </w:t>
      </w:r>
      <w:smartTag w:uri="urn:schemas-microsoft-com:office:smarttags" w:element="PersonName">
        <w:smartTagPr>
          <w:attr w:name="ProductID" w:val="LA SECRETARￍA"/>
        </w:smartTagPr>
        <w:r w:rsidRPr="00603BE8">
          <w:rPr>
            <w:rFonts w:ascii="Arial" w:hAnsi="Arial" w:cs="Arial"/>
            <w:sz w:val="18"/>
            <w:szCs w:val="18"/>
          </w:rPr>
          <w:t>la Secretaría</w:t>
        </w:r>
      </w:smartTag>
      <w:r w:rsidRPr="00603BE8">
        <w:rPr>
          <w:rFonts w:ascii="Arial" w:hAnsi="Arial" w:cs="Arial"/>
          <w:sz w:val="18"/>
          <w:szCs w:val="18"/>
        </w:rPr>
        <w:t xml:space="preserve">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CUARTA.- “</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 xml:space="preserve">” </w:t>
      </w:r>
      <w:r w:rsidRPr="00603BE8">
        <w:rPr>
          <w:rFonts w:ascii="Arial" w:hAnsi="Arial" w:cs="Arial"/>
          <w:color w:val="auto"/>
          <w:sz w:val="18"/>
          <w:szCs w:val="18"/>
        </w:rPr>
        <w:t xml:space="preserve">llevará a cabo las acciones descritas en la Cláusula PRIMERA con base en lo establecido en </w:t>
      </w:r>
      <w:smartTag w:uri="urn:schemas-microsoft-com:office:smarttags" w:element="PersonName">
        <w:smartTagPr>
          <w:attr w:name="ProductID" w:val="la Ley"/>
        </w:smartTagPr>
        <w:r w:rsidRPr="00603BE8">
          <w:rPr>
            <w:rFonts w:ascii="Arial" w:hAnsi="Arial" w:cs="Arial"/>
            <w:color w:val="auto"/>
            <w:sz w:val="18"/>
            <w:szCs w:val="18"/>
          </w:rPr>
          <w:t>la Ley</w:t>
        </w:r>
      </w:smartTag>
      <w:r w:rsidRPr="00603BE8">
        <w:rPr>
          <w:rFonts w:ascii="Arial" w:hAnsi="Arial" w:cs="Arial"/>
          <w:color w:val="auto"/>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603BE8">
          <w:rPr>
            <w:rFonts w:ascii="Arial" w:hAnsi="Arial" w:cs="Arial"/>
            <w:color w:val="auto"/>
            <w:sz w:val="18"/>
            <w:szCs w:val="18"/>
          </w:rPr>
          <w:t>la Administración Pública</w:t>
        </w:r>
      </w:smartTag>
      <w:r w:rsidRPr="00603BE8">
        <w:rPr>
          <w:rFonts w:ascii="Arial" w:hAnsi="Arial" w:cs="Arial"/>
          <w:color w:val="auto"/>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603BE8">
          <w:rPr>
            <w:rFonts w:ascii="Arial" w:hAnsi="Arial" w:cs="Arial"/>
            <w:color w:val="auto"/>
            <w:sz w:val="18"/>
            <w:szCs w:val="18"/>
          </w:rPr>
          <w:t>la Secretaría</w:t>
        </w:r>
      </w:smartTag>
      <w:r w:rsidRPr="00603BE8">
        <w:rPr>
          <w:rFonts w:ascii="Arial" w:hAnsi="Arial" w:cs="Arial"/>
          <w:color w:val="auto"/>
          <w:sz w:val="18"/>
          <w:szCs w:val="18"/>
        </w:rPr>
        <w:t xml:space="preserve">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con 10 (diez) días naturales de anticipación al ejercicio de las funciones, y que “</w:t>
      </w:r>
      <w:smartTag w:uri="urn:schemas-microsoft-com:office:smarttags" w:element="PersonName">
        <w:smartTagPr>
          <w:attr w:name="ProductID" w:val="la Secretar￭a"/>
        </w:smartTagPr>
        <w:r w:rsidRPr="00603BE8">
          <w:rPr>
            <w:rFonts w:ascii="Arial" w:hAnsi="Arial" w:cs="Arial"/>
            <w:b/>
            <w:color w:val="auto"/>
            <w:sz w:val="18"/>
            <w:szCs w:val="18"/>
          </w:rPr>
          <w:t>LA SECRETARÍA</w:t>
        </w:r>
      </w:smartTag>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xml:space="preserve">, realice la recaudación por concepto del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103"/>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Recaudar los ingresos por concepto de impuesto predial, a través de </w:t>
      </w:r>
      <w:smartTag w:uri="urn:schemas-microsoft-com:office:smarttags" w:element="PersonName">
        <w:smartTagPr>
          <w:attr w:name="ProductID" w:val="la Caja General"/>
        </w:smartTagPr>
        <w:r w:rsidRPr="00603BE8">
          <w:rPr>
            <w:rFonts w:ascii="Arial" w:hAnsi="Arial" w:cs="Arial"/>
            <w:color w:val="auto"/>
            <w:sz w:val="18"/>
            <w:szCs w:val="18"/>
          </w:rPr>
          <w:t>la Caja General</w:t>
        </w:r>
      </w:smartTag>
      <w:r w:rsidRPr="00603BE8">
        <w:rPr>
          <w:rFonts w:ascii="Arial" w:hAnsi="Arial" w:cs="Arial"/>
          <w:color w:val="auto"/>
          <w:sz w:val="18"/>
          <w:szCs w:val="18"/>
        </w:rPr>
        <w:t xml:space="preserve"> de Gobierno de </w:t>
      </w:r>
      <w:smartTag w:uri="urn:schemas-microsoft-com:office:smarttags" w:element="PersonName">
        <w:smartTagPr>
          <w:attr w:name="ProductID" w:val="la Subsecretar￭a"/>
        </w:smartTagPr>
        <w:r w:rsidRPr="00603BE8">
          <w:rPr>
            <w:rFonts w:ascii="Arial" w:hAnsi="Arial" w:cs="Arial"/>
            <w:color w:val="auto"/>
            <w:sz w:val="18"/>
            <w:szCs w:val="18"/>
          </w:rPr>
          <w:t>la Subsecretaría</w:t>
        </w:r>
      </w:smartTag>
      <w:r w:rsidRPr="00603BE8">
        <w:rPr>
          <w:rFonts w:ascii="Arial" w:hAnsi="Arial" w:cs="Arial"/>
          <w:color w:val="auto"/>
          <w:sz w:val="18"/>
          <w:szCs w:val="18"/>
        </w:rPr>
        <w:t xml:space="preserve">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104"/>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respecto a grupos vulnerables.</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a pagar algún monto al contribuyente,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105"/>
        </w:numPr>
        <w:ind w:hanging="2062"/>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105"/>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105"/>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105"/>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w:t>
      </w:r>
      <w:r w:rsidRPr="00603BE8" w:rsidDel="00A4304A">
        <w:rPr>
          <w:rFonts w:ascii="Arial" w:hAnsi="Arial" w:cs="Arial"/>
          <w:sz w:val="18"/>
          <w:szCs w:val="18"/>
        </w:rPr>
        <w:t xml:space="preserve"> </w:t>
      </w:r>
      <w:r w:rsidRPr="00603BE8">
        <w:rPr>
          <w:rFonts w:ascii="Arial" w:hAnsi="Arial" w:cs="Arial"/>
          <w:sz w:val="18"/>
          <w:szCs w:val="18"/>
        </w:rPr>
        <w:t>El verificador realiza una primera inspección sobre las dimensiones del inmueble, terreno y construcción.</w:t>
      </w:r>
    </w:p>
    <w:p w:rsidR="0028592A" w:rsidRPr="00603BE8" w:rsidRDefault="0028592A" w:rsidP="00E427BE">
      <w:pPr>
        <w:pStyle w:val="Textoindependiente2"/>
        <w:numPr>
          <w:ilvl w:val="0"/>
          <w:numId w:val="105"/>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105"/>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105"/>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xml:space="preserve">, por conducto de la Dirección de Área Competente y/o Delegación Fiscal Toluca y/o Centro de Servicios Fiscales Tenancingo y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104"/>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104"/>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104"/>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desarrolle.</w:t>
      </w:r>
    </w:p>
    <w:p w:rsidR="0028592A" w:rsidRPr="00603BE8" w:rsidRDefault="0028592A" w:rsidP="00E427BE">
      <w:pPr>
        <w:numPr>
          <w:ilvl w:val="0"/>
          <w:numId w:val="103"/>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10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por conducto de </w:t>
      </w:r>
      <w:smartTag w:uri="urn:schemas-microsoft-com:office:smarttags" w:element="PersonName">
        <w:smartTagPr>
          <w:attr w:name="ProductID" w:val="la Direcci￳n General"/>
        </w:smartTagPr>
        <w:r w:rsidRPr="00603BE8">
          <w:rPr>
            <w:rFonts w:ascii="Arial" w:hAnsi="Arial" w:cs="Arial"/>
            <w:sz w:val="18"/>
            <w:szCs w:val="18"/>
          </w:rPr>
          <w:t>la Dirección General</w:t>
        </w:r>
      </w:smartTag>
      <w:r w:rsidRPr="00603BE8">
        <w:rPr>
          <w:rFonts w:ascii="Arial" w:hAnsi="Arial" w:cs="Arial"/>
          <w:sz w:val="18"/>
          <w:szCs w:val="18"/>
        </w:rPr>
        <w:t xml:space="preserve">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10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w:t>
      </w:r>
      <w:smartTag w:uri="urn:schemas-microsoft-com:office:smarttags" w:element="PersonName">
        <w:smartTagPr>
          <w:attr w:name="ProductID" w:val="la Delegaci￳n Fiscal"/>
        </w:smartTagPr>
        <w:r w:rsidRPr="00603BE8">
          <w:rPr>
            <w:rFonts w:ascii="Arial" w:hAnsi="Arial" w:cs="Arial"/>
            <w:sz w:val="18"/>
            <w:szCs w:val="18"/>
          </w:rPr>
          <w:t>la Delegación Fiscal</w:t>
        </w:r>
      </w:smartTag>
      <w:r w:rsidRPr="00603BE8">
        <w:rPr>
          <w:rFonts w:ascii="Arial" w:hAnsi="Arial" w:cs="Arial"/>
          <w:sz w:val="18"/>
          <w:szCs w:val="18"/>
        </w:rPr>
        <w:t xml:space="preserve"> Toluca, el Centro de Servicios Fiscales Tenancingo, </w:t>
      </w:r>
      <w:smartTag w:uri="urn:schemas-microsoft-com:office:smarttags" w:element="PersonName">
        <w:smartTagPr>
          <w:attr w:name="ProductID" w:val="la Delegaci￳n"/>
        </w:smartTagPr>
        <w:r w:rsidRPr="00603BE8">
          <w:rPr>
            <w:rFonts w:ascii="Arial" w:hAnsi="Arial" w:cs="Arial"/>
            <w:sz w:val="18"/>
            <w:szCs w:val="18"/>
          </w:rPr>
          <w:t>la Delegación</w:t>
        </w:r>
      </w:smartTag>
      <w:r w:rsidRPr="00603BE8">
        <w:rPr>
          <w:rFonts w:ascii="Arial" w:hAnsi="Arial" w:cs="Arial"/>
          <w:sz w:val="18"/>
          <w:szCs w:val="18"/>
        </w:rPr>
        <w:t xml:space="preserve"> de Fiscalización de Toluca y </w:t>
      </w:r>
      <w:smartTag w:uri="urn:schemas-microsoft-com:office:smarttags" w:element="PersonName">
        <w:smartTagPr>
          <w:attr w:name="ProductID" w:val=""/>
        </w:smartTagPr>
        <w:r w:rsidRPr="00603BE8">
          <w:rPr>
            <w:rFonts w:ascii="Arial" w:hAnsi="Arial" w:cs="Arial"/>
            <w:sz w:val="18"/>
            <w:szCs w:val="18"/>
          </w:rPr>
          <w:t>la Procuraduría Fiscal</w:t>
        </w:r>
      </w:smartTag>
      <w:r w:rsidRPr="00603BE8">
        <w:rPr>
          <w:rFonts w:ascii="Arial" w:hAnsi="Arial" w:cs="Arial"/>
          <w:sz w:val="18"/>
          <w:szCs w:val="18"/>
        </w:rPr>
        <w:t xml:space="preserve"> dependientes de </w:t>
      </w:r>
      <w:r w:rsidRPr="00603BE8">
        <w:rPr>
          <w:rFonts w:ascii="Arial" w:hAnsi="Arial" w:cs="Arial"/>
          <w:bCs/>
          <w:sz w:val="18"/>
          <w:szCs w:val="18"/>
          <w:lang w:eastAsia="es-MX"/>
        </w:rPr>
        <w:t>“</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10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 partir del inicio de la vigencia del presente Convenio, los pagos por concepto de impuesto predial, se realizaran únicamente a través de </w:t>
      </w:r>
      <w:smartTag w:uri="urn:schemas-microsoft-com:office:smarttags" w:element="PersonName">
        <w:smartTagPr>
          <w:attr w:name="ProductID" w:val="la Caja General"/>
        </w:smartTagPr>
        <w:r w:rsidRPr="00603BE8">
          <w:rPr>
            <w:rFonts w:ascii="Arial" w:hAnsi="Arial" w:cs="Arial"/>
            <w:sz w:val="18"/>
            <w:szCs w:val="18"/>
          </w:rPr>
          <w:t>la Caja General</w:t>
        </w:r>
      </w:smartTag>
      <w:r w:rsidRPr="00603BE8">
        <w:rPr>
          <w:rFonts w:ascii="Arial" w:hAnsi="Arial" w:cs="Arial"/>
          <w:sz w:val="18"/>
          <w:szCs w:val="18"/>
        </w:rPr>
        <w:t xml:space="preserve"> de Gobierno de </w:t>
      </w:r>
      <w:smartTag w:uri="urn:schemas-microsoft-com:office:smarttags" w:element="PersonName">
        <w:smartTagPr>
          <w:attr w:name="ProductID" w:val="la Subsecretar￭a"/>
        </w:smartTagPr>
        <w:r w:rsidRPr="00603BE8">
          <w:rPr>
            <w:rFonts w:ascii="Arial" w:hAnsi="Arial" w:cs="Arial"/>
            <w:sz w:val="18"/>
            <w:szCs w:val="18"/>
          </w:rPr>
          <w:t>la Subsecretaría</w:t>
        </w:r>
      </w:smartTag>
      <w:r w:rsidRPr="00603BE8">
        <w:rPr>
          <w:rFonts w:ascii="Arial" w:hAnsi="Arial" w:cs="Arial"/>
          <w:sz w:val="18"/>
          <w:szCs w:val="18"/>
        </w:rPr>
        <w:t xml:space="preserve">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10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10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lastRenderedPageBreak/>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forma inmediata mediante el Formato Universal de Pago Estatal 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106"/>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10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w:t>
      </w:r>
      <w:smartTag w:uri="urn:schemas-microsoft-com:office:smarttags" w:element="PersonName">
        <w:smartTagPr>
          <w:attr w:name="ProductID" w:val="LA SECRETARￍA"/>
        </w:smartTagPr>
        <w:r w:rsidRPr="00603BE8">
          <w:rPr>
            <w:rFonts w:ascii="Arial" w:hAnsi="Arial" w:cs="Arial"/>
            <w:b/>
            <w:color w:val="auto"/>
            <w:sz w:val="18"/>
            <w:szCs w:val="18"/>
          </w:rPr>
          <w:t>LA SECRETARÍA</w:t>
        </w:r>
      </w:smartTag>
      <w:r w:rsidRPr="00603BE8">
        <w:rPr>
          <w:rFonts w:ascii="Arial" w:hAnsi="Arial" w:cs="Arial"/>
          <w:b/>
          <w:color w:val="auto"/>
          <w:sz w:val="18"/>
          <w:szCs w:val="18"/>
        </w:rPr>
        <w:t>”</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10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10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10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106"/>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107"/>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107"/>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107"/>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Ingresos de los Municipios del Estado de México del ejercicio fiscal que corresponda y el Código Financiero del Estado de México y Municipios,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 xml:space="preserve">DE </w:t>
      </w:r>
      <w:smartTag w:uri="urn:schemas-microsoft-com:office:smarttags" w:element="PersonName">
        <w:smartTagPr>
          <w:attr w:name="ProductID" w:val="LA RECAUDACIￓN"/>
        </w:smartTagPr>
        <w:r w:rsidRPr="00603BE8">
          <w:rPr>
            <w:rFonts w:ascii="Arial" w:hAnsi="Arial" w:cs="Arial"/>
            <w:b/>
            <w:sz w:val="18"/>
            <w:szCs w:val="18"/>
          </w:rPr>
          <w:t>LA RECAUDACIÓN</w:t>
        </w:r>
      </w:smartTag>
    </w:p>
    <w:p w:rsidR="0028592A"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descontará lo siguiente:</w:t>
      </w:r>
    </w:p>
    <w:p w:rsidR="0028592A" w:rsidRPr="000675BF" w:rsidRDefault="0028592A" w:rsidP="00E427BE">
      <w:pPr>
        <w:pStyle w:val="Prrafodelista"/>
        <w:ind w:left="0" w:right="-2"/>
        <w:contextualSpacing w:val="0"/>
        <w:rPr>
          <w:rFonts w:ascii="Arial" w:hAnsi="Arial" w:cs="Arial"/>
          <w:sz w:val="8"/>
          <w:szCs w:val="8"/>
        </w:rPr>
      </w:pPr>
    </w:p>
    <w:p w:rsidR="0028592A" w:rsidRPr="00603BE8" w:rsidRDefault="0028592A" w:rsidP="00E427BE">
      <w:pPr>
        <w:pStyle w:val="Prrafodelista"/>
        <w:widowControl/>
        <w:numPr>
          <w:ilvl w:val="0"/>
          <w:numId w:val="108"/>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108"/>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108"/>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NOVENA.- “</w:t>
      </w:r>
      <w:smartTag w:uri="urn:schemas-microsoft-com:office:smarttags" w:element="PersonName">
        <w:smartTagPr>
          <w:attr w:name="ProductID" w:val="LA SECRETARￍA"/>
        </w:smartTagPr>
        <w:r w:rsidRPr="00603BE8">
          <w:rPr>
            <w:rFonts w:ascii="Arial" w:hAnsi="Arial" w:cs="Arial"/>
            <w:b/>
            <w:bCs/>
            <w:sz w:val="18"/>
            <w:szCs w:val="18"/>
            <w:lang w:eastAsia="es-MX"/>
          </w:rPr>
          <w:t>LA SECRETARÍA</w:t>
        </w:r>
      </w:smartTag>
      <w:r w:rsidRPr="00603BE8">
        <w:rPr>
          <w:rFonts w:ascii="Arial" w:hAnsi="Arial" w:cs="Arial"/>
          <w:b/>
          <w:bCs/>
          <w:sz w:val="18"/>
          <w:szCs w:val="18"/>
          <w:lang w:eastAsia="es-MX"/>
        </w:rPr>
        <w:t xml:space="preserve">” </w:t>
      </w:r>
      <w:r w:rsidRPr="00603BE8">
        <w:rPr>
          <w:rFonts w:ascii="Arial" w:hAnsi="Arial" w:cs="Arial"/>
          <w:bCs/>
          <w:sz w:val="18"/>
          <w:szCs w:val="18"/>
          <w:lang w:eastAsia="es-MX"/>
        </w:rPr>
        <w:t xml:space="preserve">por conducto de </w:t>
      </w:r>
      <w:smartTag w:uri="urn:schemas-microsoft-com:office:smarttags" w:element="PersonName">
        <w:smartTagPr>
          <w:attr w:name="ProductID" w:val="la Direcci￳n General"/>
        </w:smartTagPr>
        <w:r w:rsidRPr="00603BE8">
          <w:rPr>
            <w:rFonts w:ascii="Arial" w:hAnsi="Arial" w:cs="Arial"/>
            <w:bCs/>
            <w:sz w:val="18"/>
            <w:szCs w:val="18"/>
            <w:lang w:eastAsia="es-MX"/>
          </w:rPr>
          <w:t>la Dirección General</w:t>
        </w:r>
      </w:smartTag>
      <w:r w:rsidRPr="00603BE8">
        <w:rPr>
          <w:rFonts w:ascii="Arial" w:hAnsi="Arial" w:cs="Arial"/>
          <w:bCs/>
          <w:sz w:val="18"/>
          <w:szCs w:val="18"/>
          <w:lang w:eastAsia="es-MX"/>
        </w:rPr>
        <w:t xml:space="preserve">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w:t>
      </w:r>
      <w:smartTag w:uri="urn:schemas-microsoft-com:office:smarttags" w:element="PersonName">
        <w:smartTagPr>
          <w:attr w:name="ProductID" w:val="la Tesorer￭a"/>
        </w:smartTagPr>
        <w:r w:rsidRPr="00603BE8">
          <w:rPr>
            <w:rFonts w:ascii="Arial" w:hAnsi="Arial" w:cs="Arial"/>
            <w:bCs/>
            <w:sz w:val="18"/>
            <w:szCs w:val="18"/>
            <w:lang w:eastAsia="es-MX"/>
          </w:rPr>
          <w:t>la Tesorería</w:t>
        </w:r>
      </w:smartTag>
      <w:r w:rsidRPr="00603BE8">
        <w:rPr>
          <w:rFonts w:ascii="Arial" w:hAnsi="Arial" w:cs="Arial"/>
          <w:bCs/>
          <w:sz w:val="18"/>
          <w:szCs w:val="18"/>
          <w:lang w:eastAsia="es-MX"/>
        </w:rPr>
        <w:t xml:space="preserve">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lastRenderedPageBreak/>
        <w:t xml:space="preserve">DE </w:t>
      </w:r>
      <w:smartTag w:uri="urn:schemas-microsoft-com:office:smarttags" w:element="PersonName">
        <w:smartTagPr>
          <w:attr w:name="ProductID" w:val="LA DISPERSIￓN DE"/>
        </w:smartTagPr>
        <w:r w:rsidRPr="00603BE8">
          <w:rPr>
            <w:rFonts w:ascii="Arial" w:hAnsi="Arial" w:cs="Arial"/>
            <w:b/>
            <w:sz w:val="18"/>
            <w:szCs w:val="18"/>
          </w:rPr>
          <w:t>LA DISPERSIÓN DE</w:t>
        </w:r>
      </w:smartTag>
      <w:r w:rsidRPr="00603BE8">
        <w:rPr>
          <w:rFonts w:ascii="Arial" w:hAnsi="Arial" w:cs="Arial"/>
          <w:b/>
          <w:sz w:val="18"/>
          <w:szCs w:val="18"/>
        </w:rPr>
        <w:t xml:space="preserv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CONCILIACIￓN"/>
        </w:smartTagPr>
        <w:r w:rsidRPr="00603BE8">
          <w:rPr>
            <w:rFonts w:ascii="Arial" w:hAnsi="Arial" w:cs="Arial"/>
            <w:b/>
            <w:sz w:val="18"/>
            <w:szCs w:val="18"/>
          </w:rPr>
          <w:t>LA CONCILIACIÓN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CUARTA.-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DÉCIMA QUINTA.-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 xml:space="preserve">” </w:t>
      </w:r>
      <w:r w:rsidRPr="00603BE8">
        <w:rPr>
          <w:rFonts w:ascii="Arial" w:hAnsi="Arial" w:cs="Arial"/>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sz w:val="18"/>
          <w:szCs w:val="18"/>
        </w:rPr>
        <w:t xml:space="preserve">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NORMATIVIDAD"/>
        </w:smartTagPr>
        <w:r w:rsidRPr="00603BE8">
          <w:rPr>
            <w:rFonts w:ascii="Arial" w:hAnsi="Arial" w:cs="Arial"/>
            <w:b/>
            <w:sz w:val="18"/>
            <w:szCs w:val="18"/>
          </w:rPr>
          <w:t>LA NORMATIVIDAD</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SPONSABILIDAD ADMINISTRATIVA"/>
        </w:smartTagPr>
        <w:r w:rsidRPr="00603BE8">
          <w:rPr>
            <w:rFonts w:ascii="Arial" w:hAnsi="Arial" w:cs="Arial"/>
            <w:b/>
            <w:sz w:val="18"/>
            <w:szCs w:val="18"/>
          </w:rPr>
          <w:t>LA RESPONSABILIDAD ADMINISTRATIVA</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estarán sujetas a la aplicación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CONFIDENCIALIDAD DE </w:t>
      </w:r>
      <w:smartTag w:uri="urn:schemas-microsoft-com:office:smarttags" w:element="PersonName">
        <w:smartTagPr>
          <w:attr w:name="ProductID" w:val="LA INFORMACIￓN"/>
        </w:smartTagPr>
        <w:r w:rsidRPr="00603BE8">
          <w:rPr>
            <w:rFonts w:ascii="Arial" w:hAnsi="Arial" w:cs="Arial"/>
            <w:b/>
            <w:sz w:val="18"/>
            <w:szCs w:val="18"/>
          </w:rPr>
          <w:t>LA INFORMACIÓN</w:t>
        </w:r>
      </w:smartTag>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 xml:space="preserve">Asimismo, en términos de lo dispuesto en los artículos 55 del Código Financiero del Estado de México y Municipios; 2, fracciones VII y VIII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Transparencia y Acceso a </w:t>
      </w:r>
      <w:smartTag w:uri="urn:schemas-microsoft-com:office:smarttags" w:element="PersonName">
        <w:smartTagPr>
          <w:attr w:name="ProductID" w:val="la Informaci￳n P￺blica"/>
        </w:smartTagPr>
        <w:r w:rsidRPr="00603BE8">
          <w:rPr>
            <w:rFonts w:ascii="Arial" w:hAnsi="Arial" w:cs="Arial"/>
            <w:sz w:val="18"/>
            <w:szCs w:val="18"/>
          </w:rPr>
          <w:t>la Información Pública</w:t>
        </w:r>
      </w:smartTag>
      <w:r w:rsidRPr="00603BE8">
        <w:rPr>
          <w:rFonts w:ascii="Arial" w:hAnsi="Arial" w:cs="Arial"/>
          <w:sz w:val="18"/>
          <w:szCs w:val="18"/>
        </w:rPr>
        <w:t xml:space="preserve"> del Estado de México y Municipios; 2, fracción III; 4, fracción XIV; 33, párrafo cuarto; 51, fracción I, y 58 de </w:t>
      </w:r>
      <w:smartTag w:uri="urn:schemas-microsoft-com:office:smarttags" w:element="PersonName">
        <w:smartTagPr>
          <w:attr w:name="ProductID" w:val="la Ley"/>
        </w:smartTagPr>
        <w:r w:rsidRPr="00603BE8">
          <w:rPr>
            <w:rFonts w:ascii="Arial" w:hAnsi="Arial" w:cs="Arial"/>
            <w:sz w:val="18"/>
            <w:szCs w:val="18"/>
          </w:rPr>
          <w:t>la Ley</w:t>
        </w:r>
      </w:smartTag>
      <w:r w:rsidRPr="00603BE8">
        <w:rPr>
          <w:rFonts w:ascii="Arial" w:hAnsi="Arial" w:cs="Arial"/>
          <w:sz w:val="18"/>
          <w:szCs w:val="18"/>
        </w:rPr>
        <w:t xml:space="preserve">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109"/>
        </w:numPr>
        <w:tabs>
          <w:tab w:val="clear" w:pos="64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w:t>
      </w:r>
      <w:smartTag w:uri="urn:schemas-microsoft-com:office:smarttags" w:element="PersonName">
        <w:smartTagPr>
          <w:attr w:name="ProductID" w:val="la cl￡usula QUINTA"/>
        </w:smartTagPr>
        <w:r w:rsidRPr="00603BE8">
          <w:rPr>
            <w:rFonts w:ascii="Arial" w:hAnsi="Arial" w:cs="Arial"/>
            <w:sz w:val="18"/>
            <w:szCs w:val="18"/>
          </w:rPr>
          <w:t>la cláusula QUINTA</w:t>
        </w:r>
      </w:smartTag>
      <w:r w:rsidRPr="00603BE8">
        <w:rPr>
          <w:rFonts w:ascii="Arial" w:hAnsi="Arial" w:cs="Arial"/>
          <w:sz w:val="18"/>
          <w:szCs w:val="18"/>
        </w:rPr>
        <w:t>, referente a las obligaciones de las mismas</w:t>
      </w:r>
      <w:r w:rsidRPr="00603BE8">
        <w:rPr>
          <w:rFonts w:ascii="Arial" w:hAnsi="Arial" w:cs="Arial"/>
          <w:b/>
          <w:sz w:val="18"/>
          <w:szCs w:val="18"/>
        </w:rPr>
        <w:t>.</w:t>
      </w:r>
    </w:p>
    <w:p w:rsidR="0028592A" w:rsidRPr="00603BE8" w:rsidRDefault="0028592A" w:rsidP="00E427BE">
      <w:pPr>
        <w:numPr>
          <w:ilvl w:val="0"/>
          <w:numId w:val="109"/>
        </w:numPr>
        <w:tabs>
          <w:tab w:val="clear" w:pos="644"/>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109"/>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109"/>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DE </w:t>
      </w:r>
      <w:smartTag w:uri="urn:schemas-microsoft-com:office:smarttags" w:element="PersonName">
        <w:smartTagPr>
          <w:attr w:name="ProductID" w:val="LA RELACIￓN LABORAL"/>
        </w:smartTagPr>
        <w:r w:rsidRPr="00603BE8">
          <w:rPr>
            <w:rFonts w:ascii="Arial" w:hAnsi="Arial" w:cs="Arial"/>
            <w:b/>
            <w:sz w:val="18"/>
            <w:szCs w:val="18"/>
          </w:rPr>
          <w:t>LA RELACIÓN LABORAL</w:t>
        </w:r>
      </w:smartTag>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603BE8">
          <w:rPr>
            <w:rFonts w:ascii="Arial" w:hAnsi="Arial" w:cs="Arial"/>
            <w:sz w:val="18"/>
            <w:szCs w:val="18"/>
          </w:rPr>
          <w:t>la cláusula PRIMERA</w:t>
        </w:r>
      </w:smartTag>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w:t>
      </w:r>
      <w:smartTag w:uri="urn:schemas-microsoft-com:office:smarttags" w:element="PersonName">
        <w:smartTagPr>
          <w:attr w:name="ProductID" w:val="LA SECRETARￍA"/>
        </w:smartTagPr>
        <w:r w:rsidRPr="00603BE8">
          <w:rPr>
            <w:rFonts w:ascii="Arial" w:hAnsi="Arial" w:cs="Arial"/>
            <w:b/>
            <w:sz w:val="18"/>
            <w:szCs w:val="18"/>
          </w:rPr>
          <w:t>LA SECRETARÍA</w:t>
        </w:r>
      </w:smartTag>
      <w:r w:rsidRPr="00603BE8">
        <w:rPr>
          <w:rFonts w:ascii="Arial" w:hAnsi="Arial" w:cs="Arial"/>
          <w:b/>
          <w:sz w:val="18"/>
          <w:szCs w:val="18"/>
        </w:rPr>
        <w:t>”</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603BE8">
          <w:rPr>
            <w:rFonts w:ascii="Arial" w:hAnsi="Arial" w:cs="Arial"/>
            <w:sz w:val="18"/>
            <w:szCs w:val="18"/>
          </w:rPr>
          <w:t>la Ciudad</w:t>
        </w:r>
      </w:smartTag>
      <w:r w:rsidRPr="00603BE8">
        <w:rPr>
          <w:rFonts w:ascii="Arial" w:hAnsi="Arial" w:cs="Arial"/>
          <w:sz w:val="18"/>
          <w:szCs w:val="18"/>
        </w:rPr>
        <w:t xml:space="preserve"> de Toluca de Lerdo, México a ocho de enero de dos mil dieciséis.</w:t>
      </w:r>
    </w:p>
    <w:p w:rsidR="0028592A" w:rsidRPr="00603BE8" w:rsidRDefault="0028592A" w:rsidP="00E427BE">
      <w:pPr>
        <w:spacing w:after="0" w:line="240" w:lineRule="auto"/>
        <w:jc w:val="both"/>
        <w:rPr>
          <w:rFonts w:ascii="Arial" w:hAnsi="Arial" w:cs="Arial"/>
          <w:sz w:val="18"/>
          <w:szCs w:val="18"/>
        </w:rPr>
      </w:pP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w:t>
            </w:r>
            <w:smartTag w:uri="urn:schemas-microsoft-com:office:smarttags" w:element="PersonName">
              <w:smartTagPr>
                <w:attr w:name="ProductID" w:val="LA SECRETARￍA"/>
              </w:smartTagPr>
              <w:r w:rsidRPr="0028592A">
                <w:rPr>
                  <w:rFonts w:ascii="Arial" w:hAnsi="Arial" w:cs="Arial"/>
                  <w:b/>
                  <w:bCs/>
                  <w:sz w:val="18"/>
                  <w:szCs w:val="18"/>
                  <w:lang w:eastAsia="es-MX"/>
                </w:rPr>
                <w:t>LA SECRETARÍA</w:t>
              </w:r>
            </w:smartTag>
            <w:r w:rsidRPr="0028592A">
              <w:rPr>
                <w:rFonts w:ascii="Arial" w:hAnsi="Arial" w:cs="Arial"/>
                <w:b/>
                <w:bCs/>
                <w:sz w:val="18"/>
                <w:szCs w:val="18"/>
                <w:lang w:eastAsia="es-MX"/>
              </w:rPr>
              <w:t>”</w:t>
            </w: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sz w:val="18"/>
                <w:szCs w:val="18"/>
              </w:rPr>
              <w:t>L. EN E. JOAQUÍN GUADALUPE CASTILLO TORRES</w:t>
            </w: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tabs>
                <w:tab w:val="left" w:pos="3165"/>
              </w:tabs>
              <w:spacing w:after="0" w:line="240" w:lineRule="auto"/>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ROBERTO ESPIRIDION SÁNCHEZ POMPA</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PRESIDENTE MUNICIPAL</w:t>
            </w:r>
          </w:p>
          <w:p w:rsidR="0028592A" w:rsidRPr="0028592A" w:rsidRDefault="0028592A" w:rsidP="00E427BE">
            <w:pPr>
              <w:spacing w:after="0" w:line="240" w:lineRule="auto"/>
              <w:ind w:left="360"/>
              <w:jc w:val="center"/>
              <w:rPr>
                <w:rFonts w:ascii="Arial" w:hAnsi="Arial" w:cs="Arial"/>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C. VÍCTOR JORGE LUGO GONZÁLEZ</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 xml:space="preserve">C. ALFONSO LÓPEZ ABUNDIS </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TESORERO MUNICIPAL</w:t>
            </w:r>
          </w:p>
          <w:p w:rsidR="0028592A" w:rsidRPr="0028592A" w:rsidRDefault="0028592A" w:rsidP="00E427BE">
            <w:pPr>
              <w:spacing w:after="0" w:line="240" w:lineRule="auto"/>
              <w:jc w:val="center"/>
              <w:rPr>
                <w:rFonts w:ascii="Arial" w:hAnsi="Arial" w:cs="Arial"/>
                <w:b/>
                <w:sz w:val="18"/>
                <w:szCs w:val="18"/>
              </w:rPr>
            </w:pPr>
            <w:r w:rsidRPr="0028592A">
              <w:rPr>
                <w:rFonts w:ascii="Arial" w:hAnsi="Arial" w:cs="Arial"/>
                <w:b/>
                <w:sz w:val="18"/>
                <w:szCs w:val="18"/>
              </w:rPr>
              <w:t>(RÚBRICA).</w:t>
            </w:r>
          </w:p>
        </w:tc>
      </w:tr>
    </w:tbl>
    <w:p w:rsidR="0028592A" w:rsidRPr="00603BE8" w:rsidRDefault="00E01DD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5743575"/>
            <wp:effectExtent l="0" t="0" r="9525" b="9525"/>
            <wp:docPr id="25" name="Imagen 56"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0001"/>
                    <pic:cNvPicPr>
                      <a:picLocks noChangeAspect="1" noChangeArrowheads="1"/>
                    </pic:cNvPicPr>
                  </pic:nvPicPr>
                  <pic:blipFill>
                    <a:blip r:embed="rId9">
                      <a:extLst>
                        <a:ext uri="{28A0092B-C50C-407E-A947-70E740481C1C}">
                          <a14:useLocalDpi xmlns:a14="http://schemas.microsoft.com/office/drawing/2010/main" val="0"/>
                        </a:ext>
                      </a:extLst>
                    </a:blip>
                    <a:srcRect l="4237" t="2597" r="5968" b="8742"/>
                    <a:stretch>
                      <a:fillRect/>
                    </a:stretch>
                  </pic:blipFill>
                  <pic:spPr bwMode="auto">
                    <a:xfrm>
                      <a:off x="0" y="0"/>
                      <a:ext cx="4848225" cy="57435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E01DD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57750" cy="2667000"/>
            <wp:effectExtent l="0" t="0" r="0" b="0"/>
            <wp:docPr id="26" name="Imagen 57"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descr="0002"/>
                    <pic:cNvPicPr>
                      <a:picLocks noChangeAspect="1" noChangeArrowheads="1"/>
                    </pic:cNvPicPr>
                  </pic:nvPicPr>
                  <pic:blipFill>
                    <a:blip r:embed="rId10">
                      <a:extLst>
                        <a:ext uri="{28A0092B-C50C-407E-A947-70E740481C1C}">
                          <a14:useLocalDpi xmlns:a14="http://schemas.microsoft.com/office/drawing/2010/main" val="0"/>
                        </a:ext>
                      </a:extLst>
                    </a:blip>
                    <a:srcRect t="22226" b="38232"/>
                    <a:stretch>
                      <a:fillRect/>
                    </a:stretch>
                  </pic:blipFill>
                  <pic:spPr bwMode="auto">
                    <a:xfrm>
                      <a:off x="0" y="0"/>
                      <a:ext cx="4857750" cy="2667000"/>
                    </a:xfrm>
                    <a:prstGeom prst="rect">
                      <a:avLst/>
                    </a:prstGeom>
                    <a:noFill/>
                    <a:ln>
                      <a:noFill/>
                    </a:ln>
                  </pic:spPr>
                </pic:pic>
              </a:graphicData>
            </a:graphic>
          </wp:inline>
        </w:drawing>
      </w:r>
    </w:p>
    <w:p w:rsidR="0028592A" w:rsidRPr="00603BE8" w:rsidRDefault="00E01DD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4162425"/>
            <wp:effectExtent l="0" t="0" r="0" b="9525"/>
            <wp:docPr id="28" name="Imagen 58"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001"/>
                    <pic:cNvPicPr>
                      <a:picLocks noChangeAspect="1" noChangeArrowheads="1"/>
                    </pic:cNvPicPr>
                  </pic:nvPicPr>
                  <pic:blipFill>
                    <a:blip r:embed="rId11">
                      <a:extLst>
                        <a:ext uri="{28A0092B-C50C-407E-A947-70E740481C1C}">
                          <a14:useLocalDpi xmlns:a14="http://schemas.microsoft.com/office/drawing/2010/main" val="0"/>
                        </a:ext>
                      </a:extLst>
                    </a:blip>
                    <a:srcRect l="12044" t="7043" r="17462" b="27577"/>
                    <a:stretch>
                      <a:fillRect/>
                    </a:stretch>
                  </pic:blipFill>
                  <pic:spPr bwMode="auto">
                    <a:xfrm>
                      <a:off x="0" y="0"/>
                      <a:ext cx="4857750" cy="416242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E01DD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48225" cy="4162425"/>
            <wp:effectExtent l="0" t="0" r="9525" b="9525"/>
            <wp:docPr id="29" name="Imagen 59"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descr="0002"/>
                    <pic:cNvPicPr>
                      <a:picLocks noChangeAspect="1" noChangeArrowheads="1"/>
                    </pic:cNvPicPr>
                  </pic:nvPicPr>
                  <pic:blipFill>
                    <a:blip r:embed="rId12">
                      <a:extLst>
                        <a:ext uri="{28A0092B-C50C-407E-A947-70E740481C1C}">
                          <a14:useLocalDpi xmlns:a14="http://schemas.microsoft.com/office/drawing/2010/main" val="0"/>
                        </a:ext>
                      </a:extLst>
                    </a:blip>
                    <a:srcRect l="14746" t="9166" r="16858" b="27072"/>
                    <a:stretch>
                      <a:fillRect/>
                    </a:stretch>
                  </pic:blipFill>
                  <pic:spPr bwMode="auto">
                    <a:xfrm>
                      <a:off x="0" y="0"/>
                      <a:ext cx="4848225" cy="4162425"/>
                    </a:xfrm>
                    <a:prstGeom prst="rect">
                      <a:avLst/>
                    </a:prstGeom>
                    <a:noFill/>
                    <a:ln>
                      <a:noFill/>
                    </a:ln>
                  </pic:spPr>
                </pic:pic>
              </a:graphicData>
            </a:graphic>
          </wp:inline>
        </w:drawing>
      </w:r>
    </w:p>
    <w:p w:rsidR="0028592A" w:rsidRPr="00603BE8" w:rsidRDefault="00E01DD0"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57750" cy="4000500"/>
            <wp:effectExtent l="0" t="0" r="0" b="0"/>
            <wp:docPr id="30" name="Imagen 60"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0003"/>
                    <pic:cNvPicPr>
                      <a:picLocks noChangeAspect="1" noChangeArrowheads="1"/>
                    </pic:cNvPicPr>
                  </pic:nvPicPr>
                  <pic:blipFill>
                    <a:blip r:embed="rId13">
                      <a:extLst>
                        <a:ext uri="{28A0092B-C50C-407E-A947-70E740481C1C}">
                          <a14:useLocalDpi xmlns:a14="http://schemas.microsoft.com/office/drawing/2010/main" val="0"/>
                        </a:ext>
                      </a:extLst>
                    </a:blip>
                    <a:srcRect l="15181" t="11380" r="20056" b="30716"/>
                    <a:stretch>
                      <a:fillRect/>
                    </a:stretch>
                  </pic:blipFill>
                  <pic:spPr bwMode="auto">
                    <a:xfrm>
                      <a:off x="0" y="0"/>
                      <a:ext cx="4857750" cy="40005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E01DD0" w:rsidP="00E427BE">
      <w:pPr>
        <w:spacing w:after="0" w:line="240" w:lineRule="auto"/>
        <w:jc w:val="center"/>
        <w:rPr>
          <w:rFonts w:ascii="Arial" w:hAnsi="Arial" w:cs="Arial"/>
          <w:noProof/>
          <w:sz w:val="18"/>
          <w:szCs w:val="18"/>
          <w:lang w:eastAsia="es-ES"/>
        </w:rPr>
      </w:pPr>
      <w:r w:rsidRPr="0028592A">
        <w:rPr>
          <w:rFonts w:ascii="Arial" w:hAnsi="Arial" w:cs="Arial"/>
          <w:noProof/>
          <w:sz w:val="18"/>
          <w:szCs w:val="18"/>
          <w:lang w:val="es-MX" w:eastAsia="es-MX"/>
        </w:rPr>
        <w:drawing>
          <wp:inline distT="0" distB="0" distL="0" distR="0">
            <wp:extent cx="4857750" cy="4419600"/>
            <wp:effectExtent l="0" t="0" r="0" b="0"/>
            <wp:docPr id="31" name="Imagen 6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0001"/>
                    <pic:cNvPicPr>
                      <a:picLocks noChangeAspect="1" noChangeArrowheads="1"/>
                    </pic:cNvPicPr>
                  </pic:nvPicPr>
                  <pic:blipFill>
                    <a:blip r:embed="rId14">
                      <a:extLst>
                        <a:ext uri="{28A0092B-C50C-407E-A947-70E740481C1C}">
                          <a14:useLocalDpi xmlns:a14="http://schemas.microsoft.com/office/drawing/2010/main" val="0"/>
                        </a:ext>
                      </a:extLst>
                    </a:blip>
                    <a:srcRect l="8376" t="1620" r="14217" b="23361"/>
                    <a:stretch>
                      <a:fillRect/>
                    </a:stretch>
                  </pic:blipFill>
                  <pic:spPr bwMode="auto">
                    <a:xfrm>
                      <a:off x="0" y="0"/>
                      <a:ext cx="4857750" cy="4419600"/>
                    </a:xfrm>
                    <a:prstGeom prst="rect">
                      <a:avLst/>
                    </a:prstGeom>
                    <a:noFill/>
                    <a:ln>
                      <a:noFill/>
                    </a:ln>
                  </pic:spPr>
                </pic:pic>
              </a:graphicData>
            </a:graphic>
          </wp:inline>
        </w:drawing>
      </w:r>
    </w:p>
    <w:sectPr w:rsid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345FD"/>
    <w:rsid w:val="0028592A"/>
    <w:rsid w:val="002E69DF"/>
    <w:rsid w:val="003211F5"/>
    <w:rsid w:val="00424285"/>
    <w:rsid w:val="00470C4E"/>
    <w:rsid w:val="004C26DE"/>
    <w:rsid w:val="00541065"/>
    <w:rsid w:val="00570672"/>
    <w:rsid w:val="005A1D48"/>
    <w:rsid w:val="005C3606"/>
    <w:rsid w:val="005E16A1"/>
    <w:rsid w:val="006D2FE4"/>
    <w:rsid w:val="007519D2"/>
    <w:rsid w:val="007C0A39"/>
    <w:rsid w:val="007E564E"/>
    <w:rsid w:val="00915A6B"/>
    <w:rsid w:val="009E13EA"/>
    <w:rsid w:val="00A46EE3"/>
    <w:rsid w:val="00A644FD"/>
    <w:rsid w:val="00AC57FF"/>
    <w:rsid w:val="00BA3EA6"/>
    <w:rsid w:val="00BC7D51"/>
    <w:rsid w:val="00D559AD"/>
    <w:rsid w:val="00D83C25"/>
    <w:rsid w:val="00E01DD0"/>
    <w:rsid w:val="00E142DE"/>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DA2C6D-AC70-42FB-96F4-B7CBBD7C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link w:val="Ttulo8"/>
    <w:rsid w:val="0028592A"/>
    <w:rPr>
      <w:rFonts w:ascii="Times New Roman" w:eastAsia="Times New Roman" w:hAnsi="Times New Roman" w:cs="Times New Roman"/>
      <w:b/>
      <w:sz w:val="16"/>
      <w:szCs w:val="20"/>
      <w:lang w:eastAsia="es-ES"/>
    </w:rPr>
  </w:style>
  <w:style w:type="character" w:customStyle="1" w:styleId="Ttulo9Car">
    <w:name w:val="Título 9 Ca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6714</Words>
  <Characters>36932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43559</CharactersWithSpaces>
  <SharedDoc>false</SharedDoc>
  <HLinks>
    <vt:vector size="300" baseType="variant">
      <vt:variant>
        <vt:i4>5439561</vt:i4>
      </vt:variant>
      <vt:variant>
        <vt:i4>147</vt:i4>
      </vt:variant>
      <vt:variant>
        <vt:i4>0</vt:i4>
      </vt:variant>
      <vt:variant>
        <vt:i4>5</vt:i4>
      </vt:variant>
      <vt:variant>
        <vt:lpwstr>http://www.edomex.gob.mx/</vt:lpwstr>
      </vt:variant>
      <vt:variant>
        <vt:lpwstr/>
      </vt:variant>
      <vt:variant>
        <vt:i4>5439561</vt:i4>
      </vt:variant>
      <vt:variant>
        <vt:i4>144</vt:i4>
      </vt:variant>
      <vt:variant>
        <vt:i4>0</vt:i4>
      </vt:variant>
      <vt:variant>
        <vt:i4>5</vt:i4>
      </vt:variant>
      <vt:variant>
        <vt:lpwstr>http://www.edomex.gob.mx/</vt:lpwstr>
      </vt:variant>
      <vt:variant>
        <vt:lpwstr/>
      </vt:variant>
      <vt:variant>
        <vt:i4>5439561</vt:i4>
      </vt:variant>
      <vt:variant>
        <vt:i4>141</vt:i4>
      </vt:variant>
      <vt:variant>
        <vt:i4>0</vt:i4>
      </vt:variant>
      <vt:variant>
        <vt:i4>5</vt:i4>
      </vt:variant>
      <vt:variant>
        <vt:lpwstr>http://www.edomex.gob.mx/</vt:lpwstr>
      </vt:variant>
      <vt:variant>
        <vt:lpwstr/>
      </vt:variant>
      <vt:variant>
        <vt:i4>5439561</vt:i4>
      </vt:variant>
      <vt:variant>
        <vt:i4>138</vt:i4>
      </vt:variant>
      <vt:variant>
        <vt:i4>0</vt:i4>
      </vt:variant>
      <vt:variant>
        <vt:i4>5</vt:i4>
      </vt:variant>
      <vt:variant>
        <vt:lpwstr>http://www.edomex.gob.mx/</vt:lpwstr>
      </vt:variant>
      <vt:variant>
        <vt:lpwstr/>
      </vt:variant>
      <vt:variant>
        <vt:i4>5439561</vt:i4>
      </vt:variant>
      <vt:variant>
        <vt:i4>135</vt:i4>
      </vt:variant>
      <vt:variant>
        <vt:i4>0</vt:i4>
      </vt:variant>
      <vt:variant>
        <vt:i4>5</vt:i4>
      </vt:variant>
      <vt:variant>
        <vt:lpwstr>http://www.edomex.gob.mx/</vt:lpwstr>
      </vt:variant>
      <vt:variant>
        <vt:lpwstr/>
      </vt:variant>
      <vt:variant>
        <vt:i4>5439561</vt:i4>
      </vt:variant>
      <vt:variant>
        <vt:i4>132</vt:i4>
      </vt:variant>
      <vt:variant>
        <vt:i4>0</vt:i4>
      </vt:variant>
      <vt:variant>
        <vt:i4>5</vt:i4>
      </vt:variant>
      <vt:variant>
        <vt:lpwstr>http://www.edomex.gob.mx/</vt:lpwstr>
      </vt:variant>
      <vt:variant>
        <vt:lpwstr/>
      </vt:variant>
      <vt:variant>
        <vt:i4>5439561</vt:i4>
      </vt:variant>
      <vt:variant>
        <vt:i4>129</vt:i4>
      </vt:variant>
      <vt:variant>
        <vt:i4>0</vt:i4>
      </vt:variant>
      <vt:variant>
        <vt:i4>5</vt:i4>
      </vt:variant>
      <vt:variant>
        <vt:lpwstr>http://www.edomex.gob.mx/</vt:lpwstr>
      </vt:variant>
      <vt:variant>
        <vt:lpwstr/>
      </vt:variant>
      <vt:variant>
        <vt:i4>5439561</vt:i4>
      </vt:variant>
      <vt:variant>
        <vt:i4>126</vt:i4>
      </vt:variant>
      <vt:variant>
        <vt:i4>0</vt:i4>
      </vt:variant>
      <vt:variant>
        <vt:i4>5</vt:i4>
      </vt:variant>
      <vt:variant>
        <vt:lpwstr>http://www.edomex.gob.mx/</vt:lpwstr>
      </vt:variant>
      <vt:variant>
        <vt:lpwstr/>
      </vt:variant>
      <vt:variant>
        <vt:i4>5439561</vt:i4>
      </vt:variant>
      <vt:variant>
        <vt:i4>123</vt:i4>
      </vt:variant>
      <vt:variant>
        <vt:i4>0</vt:i4>
      </vt:variant>
      <vt:variant>
        <vt:i4>5</vt:i4>
      </vt:variant>
      <vt:variant>
        <vt:lpwstr>http://www.edomex.gob.mx/</vt:lpwstr>
      </vt:variant>
      <vt:variant>
        <vt:lpwstr/>
      </vt:variant>
      <vt:variant>
        <vt:i4>5439561</vt:i4>
      </vt:variant>
      <vt:variant>
        <vt:i4>120</vt:i4>
      </vt:variant>
      <vt:variant>
        <vt:i4>0</vt:i4>
      </vt:variant>
      <vt:variant>
        <vt:i4>5</vt:i4>
      </vt:variant>
      <vt:variant>
        <vt:lpwstr>http://www.edomex.gob.mx/</vt:lpwstr>
      </vt:variant>
      <vt:variant>
        <vt:lpwstr/>
      </vt:variant>
      <vt:variant>
        <vt:i4>5439561</vt:i4>
      </vt:variant>
      <vt:variant>
        <vt:i4>117</vt:i4>
      </vt:variant>
      <vt:variant>
        <vt:i4>0</vt:i4>
      </vt:variant>
      <vt:variant>
        <vt:i4>5</vt:i4>
      </vt:variant>
      <vt:variant>
        <vt:lpwstr>http://www.edomex.gob.mx/</vt:lpwstr>
      </vt:variant>
      <vt:variant>
        <vt:lpwstr/>
      </vt:variant>
      <vt:variant>
        <vt:i4>5439561</vt:i4>
      </vt:variant>
      <vt:variant>
        <vt:i4>114</vt:i4>
      </vt:variant>
      <vt:variant>
        <vt:i4>0</vt:i4>
      </vt:variant>
      <vt:variant>
        <vt:i4>5</vt:i4>
      </vt:variant>
      <vt:variant>
        <vt:lpwstr>http://www.edomex.gob.mx/</vt:lpwstr>
      </vt:variant>
      <vt:variant>
        <vt:lpwstr/>
      </vt:variant>
      <vt:variant>
        <vt:i4>5439561</vt:i4>
      </vt:variant>
      <vt:variant>
        <vt:i4>111</vt:i4>
      </vt:variant>
      <vt:variant>
        <vt:i4>0</vt:i4>
      </vt:variant>
      <vt:variant>
        <vt:i4>5</vt:i4>
      </vt:variant>
      <vt:variant>
        <vt:lpwstr>http://www.edomex.gob.mx/</vt:lpwstr>
      </vt:variant>
      <vt:variant>
        <vt:lpwstr/>
      </vt:variant>
      <vt:variant>
        <vt:i4>5439561</vt:i4>
      </vt:variant>
      <vt:variant>
        <vt:i4>108</vt:i4>
      </vt:variant>
      <vt:variant>
        <vt:i4>0</vt:i4>
      </vt:variant>
      <vt:variant>
        <vt:i4>5</vt:i4>
      </vt:variant>
      <vt:variant>
        <vt:lpwstr>http://www.edomex.gob.mx/</vt:lpwstr>
      </vt:variant>
      <vt:variant>
        <vt:lpwstr/>
      </vt: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2017-05-31T20:11:00Z</dcterms:created>
  <dcterms:modified xsi:type="dcterms:W3CDTF">2017-05-31T20:11:00Z</dcterms:modified>
</cp:coreProperties>
</file>